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POLÍTICA DE ENTREGA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</w:pP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1. Identificação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Este site é de propriedade, mantido, e operado por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 OU EMPRESA QUE DONA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, endereço de e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-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mail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</w:t>
      </w:r>
      <w:hyperlink r:id="rId4" w:history="1">
        <w:r w:rsidRPr="0085201F">
          <w:rPr>
            <w:rStyle w:val="Hyperlink"/>
            <w:rFonts w:ascii="HelveticaNeue" w:hAnsi="HelveticaNeue"/>
            <w:sz w:val="26"/>
            <w:szCs w:val="26"/>
            <w:lang w:val="pt-BR"/>
          </w:rPr>
          <w:t>contato@nomedaloja.com.br</w:t>
        </w:r>
      </w:hyperlink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.</w:t>
      </w:r>
      <w:bookmarkStart w:id="0" w:name="_GoBack"/>
      <w:bookmarkEnd w:id="0"/>
    </w:p>
    <w:p w:rsidR="00732BF4" w:rsidRPr="00732BF4" w:rsidRDefault="00732BF4" w:rsidP="00732BF4">
      <w:pPr>
        <w:pStyle w:val="p4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2. Contato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Central de Atendimento Caso o Usuário necessite de qualquer informação, esclarecimento ou atendimento com relação a esta Política de Entrega de Produtos,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disponibiliza uma Central de Atendimento para receber todas as comunicações que o Usuário desejar fazer.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A Central de Atendimento opera pelo e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-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mail </w:t>
      </w:r>
      <w:proofErr w:type="gramStart"/>
      <w:r>
        <w:rPr>
          <w:rStyle w:val="s2"/>
          <w:rFonts w:ascii="HelveticaNeue" w:hAnsi="HelveticaNeue"/>
          <w:color w:val="666666"/>
          <w:sz w:val="26"/>
          <w:szCs w:val="26"/>
          <w:lang w:val="pt-BR"/>
        </w:rPr>
        <w:t>contato</w:t>
      </w:r>
      <w:r w:rsidRPr="00732BF4">
        <w:rPr>
          <w:rStyle w:val="s2"/>
          <w:rFonts w:ascii="HelveticaNeue" w:hAnsi="HelveticaNeue"/>
          <w:color w:val="666666"/>
          <w:sz w:val="26"/>
          <w:szCs w:val="26"/>
          <w:lang w:val="pt-BR"/>
        </w:rPr>
        <w:t>@</w:t>
      </w:r>
      <w:r>
        <w:rPr>
          <w:rStyle w:val="s2"/>
          <w:rFonts w:ascii="HelveticaNeue" w:hAnsi="HelveticaNeue"/>
          <w:color w:val="666666"/>
          <w:sz w:val="26"/>
          <w:szCs w:val="26"/>
          <w:lang w:val="pt-BR"/>
        </w:rPr>
        <w:t>nomedaloja</w:t>
      </w:r>
      <w:r w:rsidRPr="00732BF4">
        <w:rPr>
          <w:rStyle w:val="s2"/>
          <w:rFonts w:ascii="HelveticaNeue" w:hAnsi="HelveticaNeue"/>
          <w:color w:val="666666"/>
          <w:sz w:val="26"/>
          <w:szCs w:val="26"/>
          <w:lang w:val="pt-BR"/>
        </w:rPr>
        <w:t>.com</w:t>
      </w:r>
      <w:r>
        <w:rPr>
          <w:rStyle w:val="s2"/>
          <w:rFonts w:ascii="HelveticaNeue" w:hAnsi="HelveticaNeue"/>
          <w:color w:val="666666"/>
          <w:sz w:val="26"/>
          <w:szCs w:val="26"/>
          <w:lang w:val="pt-BR"/>
        </w:rPr>
        <w:t xml:space="preserve">.br 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.</w:t>
      </w:r>
      <w:proofErr w:type="gramEnd"/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Segunda à Sexta das 0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9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h00 às 18h00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O Usuário receberá, pelo mesmo canal de comunicação, uma confirmação imediata do recebimento da sua demanda, que será tratada e respondida em um prazo de cinco dias.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Além disso,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disponibiliza neste Site uma seção de FAQ (Perguntas mais frequentes), bem como suas demais políticas. Todos estes documentos podem ser consultados online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</w:t>
      </w:r>
      <w:proofErr w:type="gramStart"/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nos link</w:t>
      </w:r>
      <w:proofErr w:type="gramEnd"/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do rodapé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.</w:t>
      </w: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3. Locais atendidos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opera, diretamente ou por meio de terceiros contratados, serviços de entrega em todo o País, dentro dos limites da empresa transportadora contratada, Correios. No entanto,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não disponibiliza entrega de produtos adquiridos neste Site em territórios estrangeiros. 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br/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4. Prazos de entrega</w:t>
      </w:r>
    </w:p>
    <w:p w:rsid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Style w:val="s1"/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lastRenderedPageBreak/>
        <w:t xml:space="preserve">Durante o processo de Compra,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informará ao Cliente uma estimativa de prazo para a entrega dos Produtos. Essa estimativa leva em conta os produtos adquiridos, as suas quantidades, o estoque disponível e a distância entre nossas centrais de distribuição e o endereço de entrega informado pelo Cliente. </w:t>
      </w:r>
    </w:p>
    <w:p w:rsid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b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O prazo de entrega será contado a partir da data de aprovação do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pagamento do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pedido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, respeitando o prazo de postagem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que pode ocorrer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7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(cinco) dias úteis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após a confirmação do pagamento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. </w:t>
      </w:r>
      <w:r w:rsidRPr="00732BF4">
        <w:rPr>
          <w:rStyle w:val="apple-converted-space"/>
          <w:rFonts w:ascii="HelveticaNeue" w:hAnsi="HelveticaNeue"/>
          <w:color w:val="666666"/>
          <w:sz w:val="26"/>
          <w:szCs w:val="26"/>
          <w:lang w:val="pt-BR"/>
        </w:rPr>
        <w:t>  </w:t>
      </w:r>
      <w:r w:rsidRPr="00732BF4"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>O prazo de entrega informado ao Cliente será o prazo determinado pela empresa transportadora contratada, Correios</w:t>
      </w:r>
      <w:r w:rsidRPr="00732BF4"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 xml:space="preserve">, </w:t>
      </w:r>
      <w:proofErr w:type="spellStart"/>
      <w:r w:rsidRPr="00732BF4"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>Jadlog</w:t>
      </w:r>
      <w:proofErr w:type="spellEnd"/>
      <w:r w:rsidRPr="00732BF4"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 xml:space="preserve"> ou outras</w:t>
      </w:r>
      <w:r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 xml:space="preserve"> empresas escolhidas na hora do </w:t>
      </w:r>
      <w:proofErr w:type="spellStart"/>
      <w:r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>checkout</w:t>
      </w:r>
      <w:proofErr w:type="spellEnd"/>
      <w:r>
        <w:rPr>
          <w:rStyle w:val="s1"/>
          <w:rFonts w:ascii="HelveticaNeue" w:hAnsi="HelveticaNeue"/>
          <w:b/>
          <w:color w:val="666666"/>
          <w:sz w:val="26"/>
          <w:szCs w:val="26"/>
          <w:lang w:val="pt-BR"/>
        </w:rPr>
        <w:t>.</w:t>
      </w:r>
    </w:p>
    <w:p w:rsidR="00732BF4" w:rsidRPr="00732BF4" w:rsidRDefault="00732BF4" w:rsidP="00732BF4">
      <w:pPr>
        <w:pStyle w:val="NormalWeb"/>
        <w:spacing w:before="0" w:beforeAutospacing="0"/>
        <w:rPr>
          <w:rFonts w:ascii="Helvetica Neue" w:hAnsi="Helvetica Neue"/>
          <w:color w:val="333333"/>
          <w:lang w:val="pt-BR"/>
        </w:rPr>
      </w:pPr>
      <w:r w:rsidRPr="00732BF4">
        <w:rPr>
          <w:rStyle w:val="Strong"/>
          <w:rFonts w:ascii="Helvetica Neue" w:hAnsi="Helvetica Neue"/>
          <w:color w:val="333333"/>
          <w:lang w:val="pt-BR"/>
        </w:rPr>
        <w:t>(Entende-se que sábado e domingo não são dias úteis) 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b/>
          <w:color w:val="666666"/>
          <w:sz w:val="26"/>
          <w:szCs w:val="26"/>
          <w:lang w:val="pt-BR"/>
        </w:rPr>
      </w:pP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5. Horário de entrega e agendamento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efetua as entregas de Produtos de acordo com a Política de entrega da transportadora contratada, Correios.</w:t>
      </w: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6. Valor do frete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O valor do frete da entrega dos Produtos é calculado automaticamente pelo Site no momento da Compra, a partir do peso, volume e quantidade dos Produtos adquiridos, assim como da distância entre nossos centros de distribuição e o local de entrega informado pelo Cliente. </w:t>
      </w:r>
      <w:proofErr w:type="gramStart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A seu exclusivo critério</w:t>
      </w:r>
      <w:proofErr w:type="gramEnd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poderá disponibilizar em seu Site categorias especiais de frete, específicas para alguns produtos e para algumas localidades, de forma definitiva ou temporária. Neste caso, é possível que cada categoria ofereça preços e prazos de entrega diferentes, cabendo ao Cliente escolher aquela categoria que atenda a suas expectativas.</w:t>
      </w:r>
      <w:r w:rsidRPr="00732BF4">
        <w:rPr>
          <w:rStyle w:val="apple-converted-space"/>
          <w:rFonts w:ascii="HelveticaNeue" w:hAnsi="HelveticaNeue"/>
          <w:color w:val="666666"/>
          <w:sz w:val="26"/>
          <w:szCs w:val="26"/>
          <w:lang w:val="pt-BR"/>
        </w:rPr>
        <w:t>   </w:t>
      </w: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7. Condições da entrega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entregará os Produtos adquiridos em sua embalagem original. Considerando que os entregadores da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não são autorizados a realizar qualquer atividade que seja diversa da simples entrega 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lastRenderedPageBreak/>
        <w:t xml:space="preserve">do Produto. Em edifícios, a entrega será efetuada no local da portaria, sendo o Cliente exclusivamente responsável pela guarda e transporte dos produtos até seu andar e unidade. Para que a entrega seja realizada, é necessário que o Cliente autorize uma pessoa maior de 18 anos (amigos, parentes, porteiros ou outra) para receber e conferir os produtos e assinar o respectivo protocolo. O serviço de entrega não inclui qualquer outra atividade por parte dos entregadores, estando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isenta de qualquer obrigação de teste dos produtos adquiridos e entregues.</w:t>
      </w: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8. Recusa de recebimento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O Cliente poderá e deverá verificar os seguintes aspectos no momento do recebimento: (i) se a embalagem estiver aberta, violada ou danificada; (</w:t>
      </w:r>
      <w:proofErr w:type="spellStart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ii</w:t>
      </w:r>
      <w:proofErr w:type="spellEnd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) se o Produto estiver avariado pelo transporte, aberto, violado ou usado; (</w:t>
      </w:r>
      <w:proofErr w:type="spellStart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iii</w:t>
      </w:r>
      <w:proofErr w:type="spellEnd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) se os Produtos entregues não corresponderem aos Produtos adquiridos pelo Site e/ou à nota fiscal; ou, ainda, (</w:t>
      </w:r>
      <w:proofErr w:type="spellStart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iv</w:t>
      </w:r>
      <w:proofErr w:type="spellEnd"/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) se o conteúdo das embalagens estiver incompleto, sem partes ou acessórios dos produtos adquiridos. Em caso de qualquer divergência, o Cliente deverá recusar-se a receber o Produto em questão e entrar em contato com a Central de Atendimento para imediata solução do problema identificado. Caso haja o recebimento indevido do produto, o Cliente poderá requerer sua troca apenas nos casos previstos na Política de Trocas e Devoluções.</w:t>
      </w:r>
    </w:p>
    <w:p w:rsidR="00732BF4" w:rsidRPr="00732BF4" w:rsidRDefault="00732BF4" w:rsidP="00732BF4">
      <w:pPr>
        <w:pStyle w:val="p4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t>9. Tentativas de entrega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, através da transportadora contratada, Correios, entregará os Produtos adquiridos, no prazo estabelecido e no endereço informado pelo Cliente. Caso não seja possível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realizar a entrega dos Produtos por ausência do Cliente, de pessoa autorizada, por restrições de horário do condomínio ou por limitações físicas que impeçam a entrega ou, ainda, por erro do Cliente em indicar o local correto da entrega no ato da compra dos Produtos,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, através da transportadora contratada, Correios, fará mais duas tentativas subsequentes, ou de acordo com a política adotada pela transportadora. Caso as três tentativas de entrega fracassem, os produtos adquiridos serão devolvidos à central de distribuição, o pedido será cancelado e o reembolso ocorrerá nos mesmos termos previstos na Política de Trocas e Devoluções com relação à devolução por arrependimento.</w:t>
      </w:r>
    </w:p>
    <w:p w:rsidR="00732BF4" w:rsidRPr="00732BF4" w:rsidRDefault="00732BF4" w:rsidP="00732BF4">
      <w:pPr>
        <w:pStyle w:val="p2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Fonts w:ascii="HelveticaNeue" w:hAnsi="HelveticaNeue"/>
          <w:color w:val="666666"/>
          <w:sz w:val="26"/>
          <w:szCs w:val="26"/>
          <w:lang w:val="pt-BR"/>
        </w:rPr>
        <w:t> </w:t>
      </w:r>
    </w:p>
    <w:p w:rsidR="00732BF4" w:rsidRPr="00732BF4" w:rsidRDefault="00732BF4" w:rsidP="00732BF4">
      <w:pPr>
        <w:pStyle w:val="p1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b/>
          <w:bCs/>
          <w:color w:val="666666"/>
          <w:sz w:val="26"/>
          <w:szCs w:val="26"/>
          <w:lang w:val="pt-BR"/>
        </w:rPr>
        <w:lastRenderedPageBreak/>
        <w:t>10. Diversos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Alterações do pedido.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não aceitará alterações do pedido (formas de pagamento, quantidades ou local de entrega) após a finalização do processo de Compra no Site.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Atrasos. Algumas situações excepcionais podem causar atrasos na entrega dos Produtos adquiridos, como a indicação de um endereço errado, incompleto ou inexistente ou a ocorrência de fatores naturais (chuvas, enchentes) ou humanos (greves, manifestações, acidentes), conhecidos como eventos de caso fortuito e força maior. Nestes casos,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através da transportadora contratada, Correios fará o possível para manter o Cliente informado com relação ao problema que causou o atraso e para efetivar a entrega no menor prazo possível.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Retenções. Caso os Produtos adquiridos sejam retidos por autoridades fiscais em decorrência de pendências do Cliente,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informará a situação imediatamente, ficando, no entanto, isenta do dever de entregar, uma vez que os</w:t>
      </w:r>
    </w:p>
    <w:p w:rsidR="00732BF4" w:rsidRPr="00732BF4" w:rsidRDefault="00732BF4" w:rsidP="00732BF4">
      <w:pPr>
        <w:pStyle w:val="p4"/>
        <w:shd w:val="clear" w:color="auto" w:fill="FFFFFF"/>
        <w:spacing w:before="0" w:beforeAutospacing="0" w:after="30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Produtos só poderão ser liberados pela autoridade competente mediante o comparecimento do Cliente.</w:t>
      </w:r>
    </w:p>
    <w:p w:rsidR="00732BF4" w:rsidRPr="00732BF4" w:rsidRDefault="00732BF4" w:rsidP="00732BF4">
      <w:pPr>
        <w:pStyle w:val="p3"/>
        <w:shd w:val="clear" w:color="auto" w:fill="FFFFFF"/>
        <w:spacing w:before="0" w:beforeAutospacing="0" w:after="0" w:afterAutospacing="0"/>
        <w:rPr>
          <w:rFonts w:ascii="HelveticaNeue" w:hAnsi="HelveticaNeue"/>
          <w:color w:val="666666"/>
          <w:sz w:val="26"/>
          <w:szCs w:val="26"/>
          <w:lang w:val="pt-BR"/>
        </w:rPr>
      </w:pP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Alertas. A </w:t>
      </w:r>
      <w:r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>NOME DA LOJA</w:t>
      </w:r>
      <w:r w:rsidRPr="00732BF4">
        <w:rPr>
          <w:rStyle w:val="s1"/>
          <w:rFonts w:ascii="HelveticaNeue" w:hAnsi="HelveticaNeue"/>
          <w:color w:val="666666"/>
          <w:sz w:val="26"/>
          <w:szCs w:val="26"/>
          <w:lang w:val="pt-BR"/>
        </w:rPr>
        <w:t xml:space="preserve"> poderá enviar e-mails ou mensagens SMS ao Cliente a fim de informar qualquer alteração no processo de entrega de seu pedido, como a saída dos produtos do centro de distribuição, o deslocamento pela cidade, o horário estimado de entrega, eventuais atrasos, entre outros.</w:t>
      </w:r>
    </w:p>
    <w:p w:rsidR="00D50C10" w:rsidRPr="00732BF4" w:rsidRDefault="00A87AAA">
      <w:pPr>
        <w:rPr>
          <w:lang w:val="pt-BR"/>
        </w:rPr>
      </w:pPr>
    </w:p>
    <w:sectPr w:rsidR="00D50C10" w:rsidRPr="00732BF4" w:rsidSect="00E176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F4"/>
    <w:rsid w:val="001529C1"/>
    <w:rsid w:val="0050354F"/>
    <w:rsid w:val="00732BF4"/>
    <w:rsid w:val="00A87AAA"/>
    <w:rsid w:val="00C61993"/>
    <w:rsid w:val="00E1765E"/>
    <w:rsid w:val="00FC01D7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38730"/>
  <w15:chartTrackingRefBased/>
  <w15:docId w15:val="{A79B0BCC-7525-C346-B34D-4E7C03FF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32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732BF4"/>
  </w:style>
  <w:style w:type="paragraph" w:customStyle="1" w:styleId="p3">
    <w:name w:val="p3"/>
    <w:basedOn w:val="Normal"/>
    <w:rsid w:val="00732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732BF4"/>
  </w:style>
  <w:style w:type="paragraph" w:customStyle="1" w:styleId="p4">
    <w:name w:val="p4"/>
    <w:basedOn w:val="Normal"/>
    <w:rsid w:val="00732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732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2BF4"/>
  </w:style>
  <w:style w:type="character" w:styleId="Hyperlink">
    <w:name w:val="Hyperlink"/>
    <w:basedOn w:val="DefaultParagraphFont"/>
    <w:uiPriority w:val="99"/>
    <w:unhideWhenUsed/>
    <w:rsid w:val="00732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B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2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32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to@nomedaloj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Banza</dc:creator>
  <cp:keywords/>
  <dc:description/>
  <cp:lastModifiedBy>Wesley Banza</cp:lastModifiedBy>
  <cp:revision>1</cp:revision>
  <dcterms:created xsi:type="dcterms:W3CDTF">2020-08-09T18:02:00Z</dcterms:created>
  <dcterms:modified xsi:type="dcterms:W3CDTF">2020-08-09T18:15:00Z</dcterms:modified>
</cp:coreProperties>
</file>