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76EAD" w14:textId="1F46E48E" w:rsidR="007859B0" w:rsidRPr="007859B0" w:rsidRDefault="00A1798D" w:rsidP="007859B0">
      <w:pPr>
        <w:rPr>
          <w:rFonts w:ascii="Futura PT Demi" w:hAnsi="Futura PT Demi"/>
          <w:color w:val="3B3838"/>
          <w:sz w:val="40"/>
          <w:szCs w:val="40"/>
        </w:rPr>
      </w:pPr>
      <w:r>
        <w:rPr>
          <w:b/>
          <w:bCs/>
          <w:noProof/>
          <w:sz w:val="20"/>
        </w:rPr>
        <w:pict w14:anchorId="6FBF8651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438pt;margin-top:25.4pt;width:123pt;height:38.45pt;z-index:3" fillcolor="#fbe4d5" strokecolor="#fbe4d5">
            <v:textbox>
              <w:txbxContent>
                <w:p w14:paraId="2D8603D1" w14:textId="1EDDEB9C" w:rsidR="00C93FC2" w:rsidRPr="009D5B58" w:rsidRDefault="00C93FC2">
                  <w:pPr>
                    <w:rPr>
                      <w:rFonts w:ascii="Futura PT Demi" w:hAnsi="Futura PT Demi"/>
                      <w:color w:val="595959"/>
                    </w:rPr>
                  </w:pPr>
                  <w:r w:rsidRPr="009D5B58">
                    <w:rPr>
                      <w:rFonts w:ascii="Futura PT Demi" w:hAnsi="Futura PT Demi"/>
                      <w:color w:val="595959"/>
                      <w:sz w:val="28"/>
                      <w:szCs w:val="28"/>
                    </w:rPr>
                    <w:t>Código</w:t>
                  </w:r>
                  <w:r w:rsidRPr="009D5B58">
                    <w:rPr>
                      <w:rFonts w:ascii="Futura PT Demi" w:hAnsi="Futura PT Demi"/>
                      <w:color w:val="595959"/>
                    </w:rPr>
                    <w:t xml:space="preserve"> </w:t>
                  </w:r>
                </w:p>
                <w:p w14:paraId="4A3D8F48" w14:textId="25E874E5" w:rsidR="00C93FC2" w:rsidRPr="009D5B58" w:rsidRDefault="00B919EF">
                  <w:pPr>
                    <w:rPr>
                      <w:rFonts w:ascii="Futura Light" w:hAnsi="Futura Light"/>
                      <w:color w:val="595959"/>
                      <w:sz w:val="18"/>
                      <w:szCs w:val="18"/>
                    </w:rPr>
                  </w:pPr>
                  <w:r w:rsidRPr="009D5B58">
                    <w:rPr>
                      <w:rFonts w:ascii="Futura Light" w:hAnsi="Futura Light"/>
                      <w:color w:val="595959"/>
                      <w:sz w:val="18"/>
                      <w:szCs w:val="18"/>
                    </w:rPr>
                    <w:t>0000</w:t>
                  </w:r>
                </w:p>
                <w:p w14:paraId="05911174" w14:textId="77777777" w:rsidR="00C93FC2" w:rsidRDefault="00C93FC2"/>
              </w:txbxContent>
            </v:textbox>
          </v:shape>
        </w:pict>
      </w:r>
      <w:r>
        <w:rPr>
          <w:b/>
          <w:bCs/>
          <w:noProof/>
          <w:sz w:val="20"/>
        </w:rPr>
        <w:pict w14:anchorId="747026B8">
          <v:rect id="_x0000_s1026" style="position:absolute;margin-left:3pt;margin-top:-.85pt;width:529.5pt;height:653.85pt;z-index:6" filled="f" strokecolor="#7f7f7f" strokeweight="6pt"/>
        </w:pict>
      </w:r>
      <w:r>
        <w:rPr>
          <w:b/>
          <w:bCs/>
          <w:noProof/>
          <w:sz w:val="20"/>
        </w:rPr>
        <w:pict w14:anchorId="0444AC84">
          <v:shape id="_x0000_s1027" type="#_x0000_t202" style="position:absolute;margin-left:12pt;margin-top:25.4pt;width:339pt;height:48.75pt;z-index:5" filled="f" stroked="f">
            <v:textbox style="mso-next-textbox:#_x0000_s1027">
              <w:txbxContent>
                <w:p w14:paraId="65E69AD6" w14:textId="44FC15EE" w:rsidR="00DF59C7" w:rsidRPr="009D5B58" w:rsidRDefault="00DF59C7">
                  <w:pPr>
                    <w:rPr>
                      <w:rFonts w:ascii="Futura PT Demi" w:hAnsi="Futura PT Demi"/>
                      <w:color w:val="595959"/>
                      <w:sz w:val="56"/>
                      <w:szCs w:val="56"/>
                    </w:rPr>
                  </w:pPr>
                  <w:r w:rsidRPr="009D5B58">
                    <w:rPr>
                      <w:rFonts w:ascii="Futura PT Demi" w:hAnsi="Futura PT Demi"/>
                      <w:color w:val="595959"/>
                      <w:sz w:val="56"/>
                      <w:szCs w:val="56"/>
                    </w:rPr>
                    <w:t xml:space="preserve">Proposta para consultoria 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 w14:anchorId="61DB7AA7">
          <v:rect id="_x0000_s1035" style="position:absolute;margin-left:-35.25pt;margin-top:25.4pt;width:382.5pt;height:47.1pt;z-index:4" fillcolor="#d5dce4" strokecolor="#d9e2f3"/>
        </w:pict>
      </w:r>
    </w:p>
    <w:p w14:paraId="7C05FCB2" w14:textId="4AD18CBD" w:rsidR="006360DC" w:rsidRDefault="006360DC" w:rsidP="00960F86">
      <w:pPr>
        <w:pStyle w:val="Corpodetexto3"/>
        <w:pBdr>
          <w:bottom w:val="single" w:sz="4" w:space="1" w:color="auto"/>
        </w:pBdr>
        <w:jc w:val="left"/>
        <w:rPr>
          <w:rFonts w:ascii="Tahoma" w:hAnsi="Tahoma"/>
          <w:b/>
          <w:bCs w:val="0"/>
          <w:sz w:val="20"/>
        </w:rPr>
      </w:pPr>
    </w:p>
    <w:p w14:paraId="5A78A9B9" w14:textId="62140827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3589BA3A" w14:textId="7FBA18C9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2155CF6E" w14:textId="740384E7" w:rsidR="00960F86" w:rsidRDefault="00960F86" w:rsidP="00960F86">
      <w:pPr>
        <w:pStyle w:val="Corpodetexto3"/>
        <w:pBdr>
          <w:bottom w:val="single" w:sz="4" w:space="1" w:color="auto"/>
        </w:pBdr>
        <w:jc w:val="left"/>
        <w:rPr>
          <w:rFonts w:ascii="Tahoma" w:hAnsi="Tahoma"/>
          <w:b/>
          <w:bCs w:val="0"/>
          <w:sz w:val="20"/>
        </w:rPr>
      </w:pPr>
    </w:p>
    <w:p w14:paraId="460E78DF" w14:textId="0E6F8801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noProof/>
          <w:sz w:val="20"/>
        </w:rPr>
        <w:pict w14:anchorId="2B493674">
          <v:shape id="_x0000_s1040" type="#_x0000_t202" style="position:absolute;left:0;text-align:left;margin-left:29.5pt;margin-top:8.35pt;width:136.25pt;height:24pt;z-index:10" filled="f" stroked="f">
            <v:textbox>
              <w:txbxContent>
                <w:p w14:paraId="42F35EC1" w14:textId="32115D95" w:rsidR="00EF5616" w:rsidRPr="009D5B58" w:rsidRDefault="00EF5616">
                  <w:pPr>
                    <w:rPr>
                      <w:rFonts w:ascii="Futura PT Demi" w:hAnsi="Futura PT Demi"/>
                      <w:color w:val="595959"/>
                      <w:sz w:val="32"/>
                      <w:szCs w:val="32"/>
                    </w:rPr>
                  </w:pPr>
                  <w:r w:rsidRPr="009D5B58">
                    <w:rPr>
                      <w:rFonts w:ascii="Futura PT Demi" w:hAnsi="Futura PT Demi"/>
                      <w:color w:val="595959"/>
                      <w:sz w:val="32"/>
                      <w:szCs w:val="32"/>
                    </w:rPr>
                    <w:t xml:space="preserve">Cliente </w:t>
                  </w:r>
                </w:p>
              </w:txbxContent>
            </v:textbox>
          </v:shape>
        </w:pict>
      </w:r>
    </w:p>
    <w:p w14:paraId="0E9B84CE" w14:textId="00105A94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37413010" w14:textId="2D788FBD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noProof/>
          <w:sz w:val="20"/>
        </w:rPr>
        <w:pict w14:anchorId="0587DBF4">
          <v:shape id="_x0000_s1036" type="#_x0000_t202" style="position:absolute;left:0;text-align:left;margin-left:305.6pt;margin-top:9.7pt;width:159.75pt;height:195pt;z-index:7" filled="f" stroked="f">
            <v:textbox>
              <w:txbxContent>
                <w:p w14:paraId="4DE46F72" w14:textId="77777777" w:rsidR="003C1DF9" w:rsidRPr="009D5B58" w:rsidRDefault="007B1F74" w:rsidP="00301039">
                  <w:pPr>
                    <w:pStyle w:val="Default"/>
                    <w:rPr>
                      <w:rFonts w:ascii="Futura PT Demi" w:hAnsi="Futura PT Demi"/>
                      <w:color w:val="595959"/>
                    </w:rPr>
                  </w:pPr>
                  <w:r w:rsidRPr="009D5B58">
                    <w:rPr>
                      <w:rFonts w:ascii="Futura PT Demi" w:hAnsi="Futura PT Demi"/>
                      <w:color w:val="595959"/>
                    </w:rPr>
                    <w:t xml:space="preserve">Olá, XXXXXXX! </w:t>
                  </w:r>
                  <w:r w:rsidR="00C93DB1" w:rsidRPr="009D5B58">
                    <w:rPr>
                      <w:rFonts w:ascii="Futura PT Demi" w:hAnsi="Futura PT Demi"/>
                      <w:color w:val="595959"/>
                    </w:rPr>
                    <w:br/>
                  </w:r>
                  <w:r w:rsidRPr="009D5B58">
                    <w:rPr>
                      <w:rFonts w:ascii="Futura PT Demi" w:hAnsi="Futura PT Demi"/>
                      <w:color w:val="595959"/>
                    </w:rPr>
                    <w:br/>
                  </w:r>
                  <w:r w:rsidR="00C72E36" w:rsidRPr="009D5B58">
                    <w:rPr>
                      <w:rFonts w:ascii="Futura PT Demi" w:hAnsi="Futura PT Demi"/>
                      <w:color w:val="595959"/>
                    </w:rPr>
                    <w:t xml:space="preserve">Obrigado por todas as informações preenchidas no formulário! </w:t>
                  </w:r>
                </w:p>
                <w:p w14:paraId="480DC4BB" w14:textId="6D2EF494" w:rsidR="007B1F74" w:rsidRPr="00844C71" w:rsidRDefault="00301039" w:rsidP="00301039">
                  <w:pPr>
                    <w:pStyle w:val="Default"/>
                    <w:rPr>
                      <w:rFonts w:ascii="Futura Light" w:hAnsi="Futura Light"/>
                    </w:rPr>
                  </w:pPr>
                  <w:r w:rsidRPr="009D5B58">
                    <w:rPr>
                      <w:rFonts w:ascii="Futura PT Demi" w:hAnsi="Futura PT Demi"/>
                      <w:color w:val="595959"/>
                    </w:rPr>
                    <w:t xml:space="preserve">Agradeço o interesse e tenho certeza </w:t>
                  </w:r>
                  <w:r w:rsidR="00EE0C32" w:rsidRPr="009D5B58">
                    <w:rPr>
                      <w:rFonts w:ascii="Futura PT Demi" w:hAnsi="Futura PT Demi"/>
                      <w:color w:val="595959"/>
                    </w:rPr>
                    <w:t>de que</w:t>
                  </w:r>
                  <w:r w:rsidRPr="009D5B58">
                    <w:rPr>
                      <w:rFonts w:ascii="Futura PT Demi" w:hAnsi="Futura PT Demi"/>
                      <w:color w:val="595959"/>
                    </w:rPr>
                    <w:t xml:space="preserve"> vou conseguir contribuir para a transformação do seu espaço! </w:t>
                  </w:r>
                  <w:r w:rsidR="00C93DB1" w:rsidRPr="009D5B58">
                    <w:rPr>
                      <w:rFonts w:ascii="Futura PT Demi" w:hAnsi="Futura PT Demi"/>
                      <w:color w:val="595959"/>
                    </w:rPr>
                    <w:br/>
                  </w:r>
                  <w:r w:rsidR="00C93DB1" w:rsidRPr="009D5B58">
                    <w:rPr>
                      <w:rFonts w:ascii="Futura PT Demi" w:hAnsi="Futura PT Demi"/>
                      <w:color w:val="595959"/>
                    </w:rPr>
                    <w:br/>
                    <w:t>Victor Gordeeff</w:t>
                  </w:r>
                  <w:r w:rsidR="00C93DB1" w:rsidRPr="00844C71">
                    <w:rPr>
                      <w:rFonts w:ascii="Futura Light" w:hAnsi="Futura Light"/>
                    </w:rPr>
                    <w:t xml:space="preserve"> </w:t>
                  </w:r>
                  <w:r w:rsidR="00C93DB1" w:rsidRPr="00844C71">
                    <w:rPr>
                      <w:rFonts w:ascii="Futura Light" w:hAnsi="Futura Light"/>
                    </w:rPr>
                    <w:br/>
                  </w:r>
                </w:p>
              </w:txbxContent>
            </v:textbox>
          </v:shape>
        </w:pict>
      </w:r>
      <w:r>
        <w:rPr>
          <w:rFonts w:ascii="Tahoma" w:hAnsi="Tahoma"/>
          <w:b/>
          <w:bCs w:val="0"/>
          <w:noProof/>
          <w:sz w:val="20"/>
        </w:rPr>
        <w:pict w14:anchorId="7B8546AE">
          <v:rect id="_x0000_s1046" style="position:absolute;left:0;text-align:left;margin-left:298.65pt;margin-top:5.95pt;width:266.1pt;height:201.75pt;z-index:2" fillcolor="#d5dce4" stroked="f"/>
        </w:pict>
      </w:r>
      <w:r>
        <w:rPr>
          <w:rFonts w:ascii="Tahoma" w:hAnsi="Tahoma"/>
          <w:b/>
          <w:bCs w:val="0"/>
          <w:noProof/>
          <w:sz w:val="20"/>
        </w:rPr>
        <w:pict w14:anchorId="56F61651">
          <v:shape id="_x0000_s1037" type="#_x0000_t202" style="position:absolute;left:0;text-align:left;margin-left:36.25pt;margin-top:7.45pt;width:244.3pt;height:27.8pt;z-index:8;mso-position-horizontal-relative:margin" filled="f" strokecolor="#bfbfbf">
            <v:textbox>
              <w:txbxContent>
                <w:p w14:paraId="39C30A7A" w14:textId="024B0E0C" w:rsidR="00200CC0" w:rsidRPr="00F92609" w:rsidRDefault="00200CC0">
                  <w:pPr>
                    <w:rPr>
                      <w:rFonts w:ascii="Futura Light" w:hAnsi="Futura Light"/>
                    </w:rPr>
                  </w:pPr>
                  <w:r w:rsidRPr="00F92609">
                    <w:rPr>
                      <w:rFonts w:ascii="Futura Light" w:hAnsi="Futura Light"/>
                    </w:rPr>
                    <w:t xml:space="preserve">João e Maria </w:t>
                  </w:r>
                </w:p>
              </w:txbxContent>
            </v:textbox>
            <w10:wrap anchorx="margin"/>
          </v:shape>
        </w:pict>
      </w:r>
    </w:p>
    <w:p w14:paraId="028F0F0A" w14:textId="3640FA92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A1AA9E6" w14:textId="4D4BA8F6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noProof/>
          <w:sz w:val="20"/>
        </w:rPr>
        <w:pict w14:anchorId="6A9DBA42">
          <v:shape id="_x0000_s1042" type="#_x0000_t202" style="position:absolute;left:0;text-align:left;margin-left:29.25pt;margin-top:8.8pt;width:162.75pt;height:24pt;z-index:11" filled="f" stroked="f">
            <v:textbox>
              <w:txbxContent>
                <w:p w14:paraId="453D81B4" w14:textId="47B92651" w:rsidR="00EF5616" w:rsidRPr="009D5B58" w:rsidRDefault="00EF5616">
                  <w:pPr>
                    <w:rPr>
                      <w:rFonts w:ascii="Futura PT Demi" w:hAnsi="Futura PT Demi"/>
                      <w:color w:val="595959"/>
                      <w:sz w:val="28"/>
                      <w:szCs w:val="28"/>
                    </w:rPr>
                  </w:pPr>
                  <w:r w:rsidRPr="009D5B58">
                    <w:rPr>
                      <w:rFonts w:ascii="Futura PT Demi" w:hAnsi="Futura PT Demi"/>
                      <w:color w:val="595959"/>
                      <w:sz w:val="28"/>
                      <w:szCs w:val="28"/>
                    </w:rPr>
                    <w:t>Endere</w:t>
                  </w:r>
                  <w:r w:rsidR="00F830C1" w:rsidRPr="009D5B58">
                    <w:rPr>
                      <w:rFonts w:ascii="Futura PT Demi" w:hAnsi="Futura PT Demi"/>
                      <w:color w:val="595959"/>
                      <w:sz w:val="28"/>
                      <w:szCs w:val="28"/>
                    </w:rPr>
                    <w:t>ço</w:t>
                  </w:r>
                </w:p>
              </w:txbxContent>
            </v:textbox>
          </v:shape>
        </w:pict>
      </w:r>
    </w:p>
    <w:p w14:paraId="094A8CBC" w14:textId="7D3B05E7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171DE94" w14:textId="5C5E6108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noProof/>
          <w:sz w:val="20"/>
        </w:rPr>
        <w:pict w14:anchorId="76B17518">
          <v:shape id="_x0000_s1039" type="#_x0000_t202" style="position:absolute;left:0;text-align:left;margin-left:36.25pt;margin-top:5.65pt;width:244.3pt;height:26.25pt;z-index:9" filled="f" strokecolor="#bfbfbf">
            <v:textbox style="mso-next-textbox:#_x0000_s1039">
              <w:txbxContent>
                <w:p w14:paraId="10E60971" w14:textId="566F6A00" w:rsidR="00176DD5" w:rsidRPr="00EF5616" w:rsidRDefault="00EF5616" w:rsidP="00176DD5">
                  <w:pPr>
                    <w:rPr>
                      <w:rFonts w:ascii="Futura Light" w:hAnsi="Futura Light"/>
                    </w:rPr>
                  </w:pPr>
                  <w:r>
                    <w:rPr>
                      <w:rFonts w:ascii="Futura Light" w:hAnsi="Futura Light"/>
                    </w:rPr>
                    <w:t xml:space="preserve">Endereço </w:t>
                  </w:r>
                </w:p>
              </w:txbxContent>
            </v:textbox>
          </v:shape>
        </w:pict>
      </w:r>
    </w:p>
    <w:p w14:paraId="4EBF0A48" w14:textId="29D191DA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4B9DDF50" w14:textId="681D4B61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noProof/>
          <w:sz w:val="20"/>
        </w:rPr>
        <w:pict w14:anchorId="4371404F">
          <v:shape id="_x0000_s1045" type="#_x0000_t202" style="position:absolute;left:0;text-align:left;margin-left:29.25pt;margin-top:7.75pt;width:162.75pt;height:27.45pt;z-index:13" filled="f" stroked="f">
            <v:textbox>
              <w:txbxContent>
                <w:p w14:paraId="6E1407EA" w14:textId="3B98B1AC" w:rsidR="001B6A9A" w:rsidRPr="009D5B58" w:rsidRDefault="001B6A9A">
                  <w:pPr>
                    <w:rPr>
                      <w:rFonts w:ascii="Futura PT Demi" w:hAnsi="Futura PT Demi"/>
                      <w:color w:val="595959"/>
                    </w:rPr>
                  </w:pPr>
                  <w:r w:rsidRPr="009D5B58">
                    <w:rPr>
                      <w:rFonts w:ascii="Futura PT Demi" w:hAnsi="Futura PT Demi"/>
                      <w:color w:val="595959"/>
                    </w:rPr>
                    <w:t xml:space="preserve">Data </w:t>
                  </w:r>
                </w:p>
              </w:txbxContent>
            </v:textbox>
          </v:shape>
        </w:pict>
      </w:r>
    </w:p>
    <w:p w14:paraId="72D7CA55" w14:textId="414F5691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7812A559" w14:textId="64D7A6B2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noProof/>
          <w:sz w:val="20"/>
        </w:rPr>
        <w:pict w14:anchorId="22E39111">
          <v:shape id="_x0000_s1044" type="#_x0000_t202" style="position:absolute;left:0;text-align:left;margin-left:36.25pt;margin-top:2.05pt;width:86.75pt;height:27.15pt;z-index:12" filled="f" strokecolor="#bfbfbf">
            <v:textbox>
              <w:txbxContent>
                <w:p w14:paraId="4A16C514" w14:textId="43CDFE38" w:rsidR="001B6A9A" w:rsidRPr="001B6A9A" w:rsidRDefault="001B6A9A">
                  <w:pPr>
                    <w:rPr>
                      <w:rFonts w:ascii="Futura Light" w:hAnsi="Futura Light"/>
                      <w:sz w:val="22"/>
                      <w:szCs w:val="22"/>
                    </w:rPr>
                  </w:pPr>
                  <w:r w:rsidRPr="001B6A9A">
                    <w:rPr>
                      <w:rFonts w:ascii="Futura Light" w:hAnsi="Futura Light"/>
                      <w:sz w:val="22"/>
                      <w:szCs w:val="22"/>
                    </w:rPr>
                    <w:t>01/01/0001</w:t>
                  </w:r>
                </w:p>
              </w:txbxContent>
            </v:textbox>
          </v:shape>
        </w:pict>
      </w:r>
    </w:p>
    <w:p w14:paraId="0197C859" w14:textId="5B40ED2C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4BD470C" w14:textId="23A99E66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DFB01B4" w14:textId="4EE69835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noProof/>
          <w:sz w:val="20"/>
        </w:rPr>
        <w:pict w14:anchorId="7F6A0736">
          <v:shape id="_x0000_s1050" type="#_x0000_t202" style="position:absolute;left:0;text-align:left;margin-left:29.45pt;margin-top:5.1pt;width:233.75pt;height:365.3pt;z-index:15" filled="f" stroked="f">
            <v:textbox>
              <w:txbxContent>
                <w:p w14:paraId="64E28448" w14:textId="43ED4F7E" w:rsidR="0089270F" w:rsidRDefault="00FE3147">
                  <w:pPr>
                    <w:rPr>
                      <w:rFonts w:ascii="Futura Light" w:hAnsi="Futura Light"/>
                    </w:rPr>
                  </w:pPr>
                  <w:r w:rsidRPr="009D5B58">
                    <w:rPr>
                      <w:rFonts w:ascii="Futura PT Demi" w:hAnsi="Futura PT Demi"/>
                      <w:color w:val="595959"/>
                      <w:sz w:val="42"/>
                      <w:szCs w:val="42"/>
                    </w:rPr>
                    <w:t>Vai aceitar a proposta?</w:t>
                  </w:r>
                  <w:r w:rsidRPr="000E22E4">
                    <w:rPr>
                      <w:rFonts w:ascii="Futura Light" w:hAnsi="Futura Light"/>
                    </w:rPr>
                    <w:br/>
                  </w:r>
                  <w:r w:rsidR="0089270F" w:rsidRPr="00844C71">
                    <w:rPr>
                      <w:rFonts w:ascii="Futura Light" w:hAnsi="Futura Light"/>
                    </w:rPr>
                    <w:t>São somente três passos</w:t>
                  </w:r>
                  <w:r w:rsidR="00C072ED">
                    <w:rPr>
                      <w:rFonts w:ascii="Futura Light" w:hAnsi="Futura Light"/>
                    </w:rPr>
                    <w:t xml:space="preserve"> a partir de </w:t>
                  </w:r>
                  <w:r w:rsidR="0089270F" w:rsidRPr="00844C71">
                    <w:rPr>
                      <w:rFonts w:ascii="Futura Light" w:hAnsi="Futura Light"/>
                    </w:rPr>
                    <w:t xml:space="preserve">agora! </w:t>
                  </w:r>
                </w:p>
                <w:p w14:paraId="58D36307" w14:textId="77777777" w:rsidR="0089270F" w:rsidRDefault="0089270F">
                  <w:pPr>
                    <w:rPr>
                      <w:rFonts w:ascii="Futura Light" w:hAnsi="Futura Light"/>
                    </w:rPr>
                  </w:pPr>
                  <w:r w:rsidRPr="009D5B58">
                    <w:rPr>
                      <w:rFonts w:ascii="Futura Light" w:hAnsi="Futura Light"/>
                      <w:color w:val="595959"/>
                    </w:rPr>
                    <w:br/>
                  </w:r>
                  <w:r w:rsidRPr="009D5B58">
                    <w:rPr>
                      <w:rFonts w:ascii="Futura PT Demi" w:hAnsi="Futura PT Demi"/>
                      <w:color w:val="595959"/>
                      <w:sz w:val="32"/>
                      <w:szCs w:val="32"/>
                    </w:rPr>
                    <w:t>Primeiro passo</w:t>
                  </w:r>
                  <w:r>
                    <w:rPr>
                      <w:rFonts w:ascii="Futura Light" w:hAnsi="Futura Light"/>
                    </w:rPr>
                    <w:br/>
                  </w:r>
                  <w:r w:rsidR="00FE3147" w:rsidRPr="000E22E4">
                    <w:rPr>
                      <w:rFonts w:ascii="Futura Light" w:hAnsi="Futura Light"/>
                    </w:rPr>
                    <w:t>Por gentileza</w:t>
                  </w:r>
                  <w:r w:rsidR="00B2099A" w:rsidRPr="000E22E4">
                    <w:rPr>
                      <w:rFonts w:ascii="Futura Light" w:hAnsi="Futura Light"/>
                    </w:rPr>
                    <w:t xml:space="preserve"> realize o pagamento neste link abaixo:</w:t>
                  </w:r>
                  <w:r w:rsidR="00B2099A" w:rsidRPr="000E22E4">
                    <w:rPr>
                      <w:rFonts w:ascii="Futura Light" w:hAnsi="Futura Light"/>
                    </w:rPr>
                    <w:br/>
                  </w:r>
                  <w:r w:rsidR="00B2099A" w:rsidRPr="009D5B58">
                    <w:rPr>
                      <w:rFonts w:ascii="Futura Light" w:hAnsi="Futura Light"/>
                      <w:color w:val="4472C4"/>
                    </w:rPr>
                    <w:t xml:space="preserve">www.pagarme.com.br/boleto </w:t>
                  </w:r>
                  <w:r w:rsidR="00B2099A" w:rsidRPr="000E22E4">
                    <w:rPr>
                      <w:rFonts w:ascii="Futura Light" w:hAnsi="Futura Light"/>
                    </w:rPr>
                    <w:br/>
                  </w:r>
                  <w:r w:rsidR="000E22E4">
                    <w:rPr>
                      <w:rFonts w:ascii="Futura Light" w:hAnsi="Futura Light"/>
                    </w:rPr>
                    <w:br/>
                  </w:r>
                  <w:r w:rsidRPr="009D5B58">
                    <w:rPr>
                      <w:rFonts w:ascii="Futura PT Demi" w:hAnsi="Futura PT Demi"/>
                      <w:color w:val="595959"/>
                      <w:sz w:val="32"/>
                      <w:szCs w:val="32"/>
                    </w:rPr>
                    <w:t>Segundo passo</w:t>
                  </w:r>
                  <w:r w:rsidRPr="0089270F">
                    <w:rPr>
                      <w:rFonts w:ascii="Futura Light" w:hAnsi="Futura Light"/>
                      <w:sz w:val="32"/>
                      <w:szCs w:val="32"/>
                    </w:rPr>
                    <w:t xml:space="preserve"> </w:t>
                  </w:r>
                  <w:r w:rsidR="00B2099A" w:rsidRPr="000E22E4">
                    <w:rPr>
                      <w:rFonts w:ascii="Futura Light" w:hAnsi="Futura Light"/>
                    </w:rPr>
                    <w:br/>
                    <w:t xml:space="preserve">Assim que realizar o pagamento, envie por e-mail uma cópia do contrato assinado </w:t>
                  </w:r>
                  <w:r w:rsidR="00C50E41" w:rsidRPr="000E22E4">
                    <w:rPr>
                      <w:rFonts w:ascii="Futura Light" w:hAnsi="Futura Light"/>
                    </w:rPr>
                    <w:t xml:space="preserve">e do comprovante de pagamento. </w:t>
                  </w:r>
                </w:p>
                <w:p w14:paraId="42FA14CF" w14:textId="09CB31C4" w:rsidR="00C50E41" w:rsidRDefault="0089270F">
                  <w:pPr>
                    <w:rPr>
                      <w:rFonts w:ascii="Futura Light" w:hAnsi="Futura Light"/>
                    </w:rPr>
                  </w:pPr>
                  <w:r>
                    <w:rPr>
                      <w:rFonts w:ascii="Futura Light" w:hAnsi="Futura Light"/>
                    </w:rPr>
                    <w:t xml:space="preserve">Encaminhe para o meu e-mail </w:t>
                  </w:r>
                  <w:r>
                    <w:rPr>
                      <w:rFonts w:ascii="Futura Light" w:hAnsi="Futura Light"/>
                    </w:rPr>
                    <w:br/>
                  </w:r>
                  <w:r w:rsidRPr="0089270F">
                    <w:rPr>
                      <w:rFonts w:ascii="Futura Light" w:hAnsi="Futura Light"/>
                    </w:rPr>
                    <w:t>aluno@gordeeff.com.br</w:t>
                  </w:r>
                </w:p>
                <w:p w14:paraId="7580BAD0" w14:textId="0DB2D2C8" w:rsidR="0089270F" w:rsidRDefault="0089270F">
                  <w:pPr>
                    <w:rPr>
                      <w:rFonts w:ascii="Futura Light" w:hAnsi="Futura Light"/>
                    </w:rPr>
                  </w:pPr>
                </w:p>
                <w:p w14:paraId="3568FE32" w14:textId="1368DD2E" w:rsidR="0089270F" w:rsidRDefault="0089270F" w:rsidP="0089270F">
                  <w:pPr>
                    <w:rPr>
                      <w:rFonts w:ascii="Futura Light" w:hAnsi="Futura Light"/>
                    </w:rPr>
                  </w:pPr>
                  <w:r>
                    <w:rPr>
                      <w:rFonts w:ascii="Futura PT Demi" w:hAnsi="Futura PT Demi"/>
                      <w:color w:val="595959"/>
                      <w:sz w:val="32"/>
                      <w:szCs w:val="32"/>
                    </w:rPr>
                    <w:t>Terceiro</w:t>
                  </w:r>
                  <w:r w:rsidRPr="0089270F">
                    <w:rPr>
                      <w:rFonts w:ascii="Futura PT Demi" w:hAnsi="Futura PT Demi"/>
                      <w:color w:val="595959"/>
                      <w:sz w:val="32"/>
                      <w:szCs w:val="32"/>
                    </w:rPr>
                    <w:t xml:space="preserve"> passo</w:t>
                  </w:r>
                  <w:r w:rsidRPr="0089270F">
                    <w:rPr>
                      <w:rFonts w:ascii="Futura Light" w:hAnsi="Futura Light"/>
                      <w:sz w:val="32"/>
                      <w:szCs w:val="32"/>
                    </w:rPr>
                    <w:t xml:space="preserve"> </w:t>
                  </w:r>
                  <w:r w:rsidRPr="000E22E4">
                    <w:rPr>
                      <w:rFonts w:ascii="Futura Light" w:hAnsi="Futura Light"/>
                    </w:rPr>
                    <w:br/>
                  </w:r>
                  <w:r>
                    <w:rPr>
                      <w:rFonts w:ascii="Futura Light" w:hAnsi="Futura Light"/>
                    </w:rPr>
                    <w:t>Em até 24 horas úteis</w:t>
                  </w:r>
                  <w:r w:rsidRPr="000E22E4">
                    <w:rPr>
                      <w:rFonts w:ascii="Futura Light" w:hAnsi="Futura Light"/>
                    </w:rPr>
                    <w:t>, vou te encaminhar o contrato com a minha assinatura e agendar</w:t>
                  </w:r>
                  <w:r w:rsidR="00844C71">
                    <w:rPr>
                      <w:rFonts w:ascii="Futura Light" w:hAnsi="Futura Light"/>
                    </w:rPr>
                    <w:t>e</w:t>
                  </w:r>
                  <w:r w:rsidRPr="000E22E4">
                    <w:rPr>
                      <w:rFonts w:ascii="Futura Light" w:hAnsi="Futura Light"/>
                    </w:rPr>
                    <w:t>mos noss</w:t>
                  </w:r>
                  <w:r w:rsidR="00844C71">
                    <w:rPr>
                      <w:rFonts w:ascii="Futura Light" w:hAnsi="Futura Light"/>
                    </w:rPr>
                    <w:t xml:space="preserve">a </w:t>
                  </w:r>
                  <w:r w:rsidRPr="000E22E4">
                    <w:rPr>
                      <w:rFonts w:ascii="Futura Light" w:hAnsi="Futura Light"/>
                    </w:rPr>
                    <w:t>reunião</w:t>
                  </w:r>
                  <w:r w:rsidR="00493953">
                    <w:rPr>
                      <w:rFonts w:ascii="Futura Light" w:hAnsi="Futura Light"/>
                    </w:rPr>
                    <w:t xml:space="preserve"> online</w:t>
                  </w:r>
                  <w:r w:rsidRPr="000E22E4">
                    <w:rPr>
                      <w:rFonts w:ascii="Futura Light" w:hAnsi="Futura Light"/>
                    </w:rPr>
                    <w:t xml:space="preserve">!  </w:t>
                  </w:r>
                  <w:r>
                    <w:rPr>
                      <w:rFonts w:ascii="Futura Light" w:hAnsi="Futura Light"/>
                    </w:rPr>
                    <w:br/>
                  </w:r>
                </w:p>
                <w:p w14:paraId="204CF802" w14:textId="17EC9BE8" w:rsidR="0089270F" w:rsidRDefault="0089270F">
                  <w:pPr>
                    <w:rPr>
                      <w:rFonts w:ascii="Futura Light" w:hAnsi="Futura Light"/>
                    </w:rPr>
                  </w:pPr>
                </w:p>
                <w:p w14:paraId="5867AC19" w14:textId="1C421586" w:rsidR="0089270F" w:rsidRDefault="0089270F">
                  <w:pPr>
                    <w:rPr>
                      <w:rFonts w:ascii="Futura Light" w:hAnsi="Futura Light"/>
                    </w:rPr>
                  </w:pPr>
                </w:p>
                <w:p w14:paraId="2E40725F" w14:textId="77777777" w:rsidR="0089270F" w:rsidRPr="000E22E4" w:rsidRDefault="0089270F">
                  <w:pPr>
                    <w:rPr>
                      <w:rFonts w:ascii="Futura Light" w:hAnsi="Futura Light"/>
                    </w:rPr>
                  </w:pPr>
                </w:p>
                <w:p w14:paraId="20C00219" w14:textId="77777777" w:rsidR="00C50E41" w:rsidRDefault="00C50E41"/>
                <w:p w14:paraId="1C6272C8" w14:textId="0EFD26A3" w:rsidR="00FE3147" w:rsidRDefault="00B2099A">
                  <w:r>
                    <w:br/>
                  </w:r>
                </w:p>
              </w:txbxContent>
            </v:textbox>
          </v:shape>
        </w:pict>
      </w:r>
    </w:p>
    <w:p w14:paraId="3BA74DFC" w14:textId="5BD95B1B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4B9141A7" w14:textId="069ED59A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2B36B2DA" w14:textId="5DD9D7CA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8FC2616" w14:textId="0846E08D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39EB51DF" w14:textId="56E8F679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7E69F56E" w14:textId="3A11C025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1B5A84F9" w14:textId="644D5A09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341C68EF" w14:textId="2DE8EC86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noProof/>
        </w:rPr>
        <w:pict w14:anchorId="12A3B87A">
          <v:group id="_x0000_s1052" style="position:absolute;left:0;text-align:left;margin-left:298.65pt;margin-top:5pt;width:199.1pt;height:217.35pt;z-index:16" coordorigin="6693,7598" coordsize="3982,4347">
            <v:group id="_x0000_s1047" style="position:absolute;left:6693;top:7598;width:3982;height:4282" coordorigin="2349,7598" coordsize="3982,4282">
              <v:shape id="Caixa de Texto 2" o:spid="_x0000_s1029" type="#_x0000_t202" style="position:absolute;left:2349;top:8732;width:3982;height:314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" strokecolor="#bfbfbf" strokeweight=".5pt">
                <v:stroke linestyle="thinThin"/>
                <v:textbox style="mso-next-textbox:#Caixa de Texto 2">
                  <w:txbxContent>
                    <w:p w14:paraId="3F1BC07E" w14:textId="4D502374" w:rsidR="00433C72" w:rsidRPr="00433C72" w:rsidRDefault="00433C72" w:rsidP="00433C72">
                      <w:pPr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</w:pPr>
                      <w:r w:rsidRPr="00AA02D8">
                        <w:rPr>
                          <w:rFonts w:ascii="Futura PT Light" w:hAnsi="Futura PT Light"/>
                          <w:color w:val="C00000"/>
                          <w:sz w:val="20"/>
                          <w:szCs w:val="20"/>
                        </w:rPr>
                        <w:t xml:space="preserve">            </w:t>
                      </w:r>
                      <w:r w:rsidRPr="00433C72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br/>
                      </w:r>
                      <w:r w:rsidRPr="00433C72">
                        <w:rPr>
                          <w:rFonts w:ascii="Futura PT Demi" w:hAnsi="Futura PT Demi"/>
                          <w:b/>
                          <w:bCs/>
                          <w:color w:val="767171"/>
                          <w:sz w:val="20"/>
                          <w:szCs w:val="20"/>
                        </w:rPr>
                        <w:t>Ambientes:</w:t>
                      </w:r>
                      <w:r w:rsidRPr="00433C72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 </w:t>
                      </w:r>
                      <w:r w:rsidR="0004071E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>Dormitório Infantil</w:t>
                      </w:r>
                      <w:r w:rsidR="00493953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B47924" w14:textId="77777777" w:rsidR="00433C72" w:rsidRPr="00433C72" w:rsidRDefault="00433C72" w:rsidP="00433C72">
                      <w:pPr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</w:pPr>
                    </w:p>
                    <w:p w14:paraId="2F90B3DF" w14:textId="60EABF5F" w:rsidR="00493953" w:rsidRPr="00433C72" w:rsidRDefault="00493953" w:rsidP="00433C72">
                      <w:pPr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</w:pPr>
                      <w:r>
                        <w:rPr>
                          <w:rFonts w:ascii="Futura PT Demi" w:hAnsi="Futura PT Demi"/>
                          <w:color w:val="767171"/>
                          <w:sz w:val="20"/>
                          <w:szCs w:val="20"/>
                        </w:rPr>
                        <w:t>Guia</w:t>
                      </w:r>
                      <w:r w:rsidR="00433C72" w:rsidRPr="00433C72">
                        <w:rPr>
                          <w:rFonts w:ascii="Futura PT Demi" w:hAnsi="Futura PT Demi"/>
                          <w:color w:val="767171"/>
                          <w:sz w:val="20"/>
                          <w:szCs w:val="20"/>
                        </w:rPr>
                        <w:t>:</w:t>
                      </w:r>
                      <w:r w:rsidR="00433C72" w:rsidRPr="00433C72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B5E47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>Moodboard</w:t>
                      </w:r>
                      <w:proofErr w:type="spellEnd"/>
                      <w:r w:rsidR="008B5E47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 + </w:t>
                      </w:r>
                      <w:r w:rsidR="00433C72" w:rsidRPr="00433C72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Planta Layout + Maquete Eletrônica </w:t>
                      </w:r>
                      <w:r w:rsidR="008B5E47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+ lista de produtos </w:t>
                      </w:r>
                    </w:p>
                    <w:p w14:paraId="0A7841ED" w14:textId="77777777" w:rsidR="008B5E47" w:rsidRDefault="008B5E47" w:rsidP="00433C72">
                      <w:pPr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</w:pPr>
                    </w:p>
                    <w:p w14:paraId="69D6F6F9" w14:textId="7BB34671" w:rsidR="00433C72" w:rsidRPr="00433C72" w:rsidRDefault="008B5E47" w:rsidP="00433C72">
                      <w:pPr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</w:pPr>
                      <w:r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Guia de consultoria completo </w:t>
                      </w:r>
                      <w:r w:rsidR="00D17FBE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composto por indicações dos produtos em lojas online, com esboço de planta e </w:t>
                      </w:r>
                      <w:r w:rsidR="005411A6">
                        <w:rPr>
                          <w:rFonts w:ascii="Futura PT Light" w:hAnsi="Futura PT Light"/>
                          <w:color w:val="767171"/>
                          <w:sz w:val="20"/>
                          <w:szCs w:val="20"/>
                        </w:rPr>
                        <w:t xml:space="preserve">imagens 3D. </w:t>
                      </w:r>
                    </w:p>
                  </w:txbxContent>
                </v:textbox>
              </v:shape>
              <v:shape id="Caixa de Texto 2" o:spid="_x0000_s1030" type="#_x0000_t202" style="position:absolute;left:2349;top:7598;width:3982;height:1120;visibility:visible;v-text-anchor:middle" fillcolor="#d5dce4" strokecolor="#cfcdcd" strokeweight=".5pt">
                <v:stroke linestyle="thinThin"/>
                <v:textbox>
                  <w:txbxContent>
                    <w:p w14:paraId="49C11171" w14:textId="48959F02" w:rsidR="00433C72" w:rsidRPr="009D5B58" w:rsidRDefault="00C93DB1" w:rsidP="003C1DF9">
                      <w:pPr>
                        <w:jc w:val="center"/>
                        <w:rPr>
                          <w:rFonts w:ascii="Futura PT Demi" w:hAnsi="Futura PT Demi"/>
                          <w:color w:val="595959"/>
                          <w:sz w:val="40"/>
                          <w:szCs w:val="40"/>
                        </w:rPr>
                      </w:pPr>
                      <w:r w:rsidRPr="009D5B58">
                        <w:rPr>
                          <w:rFonts w:ascii="Futura PT Demi" w:hAnsi="Futura PT Demi"/>
                          <w:color w:val="595959"/>
                          <w:sz w:val="40"/>
                          <w:szCs w:val="40"/>
                        </w:rPr>
                        <w:t>CONSULTORIA</w:t>
                      </w:r>
                      <w:r w:rsidR="00D757F5" w:rsidRPr="009D5B58">
                        <w:rPr>
                          <w:rFonts w:ascii="Futura PT Demi" w:hAnsi="Futura PT Demi"/>
                          <w:color w:val="595959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F01FBED" w14:textId="7740B08C" w:rsidR="00844C71" w:rsidRPr="009D5B58" w:rsidRDefault="00493953" w:rsidP="003C1DF9">
                      <w:pPr>
                        <w:jc w:val="center"/>
                        <w:rPr>
                          <w:rFonts w:ascii="Futura PT Demi" w:hAnsi="Futura PT Demi"/>
                          <w:color w:val="595959"/>
                          <w:sz w:val="40"/>
                          <w:szCs w:val="40"/>
                        </w:rPr>
                      </w:pPr>
                      <w:r w:rsidRPr="009D5B58">
                        <w:rPr>
                          <w:rFonts w:ascii="Futura PT Demi" w:hAnsi="Futura PT Demi"/>
                          <w:color w:val="595959"/>
                          <w:sz w:val="40"/>
                          <w:szCs w:val="40"/>
                        </w:rPr>
                        <w:t xml:space="preserve">COM 3D </w:t>
                      </w:r>
                    </w:p>
                  </w:txbxContent>
                </v:textbox>
              </v:shape>
            </v:group>
            <v:shape id="Caixa de Texto 2" o:spid="_x0000_s1031" type="#_x0000_t202" style="position:absolute;left:6693;top:11246;width:3982;height:69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" strokecolor="#d9d9d9" strokeweight="1pt">
              <v:textbox>
                <w:txbxContent>
                  <w:p w14:paraId="7F6159B1" w14:textId="19D78576" w:rsidR="00433C72" w:rsidRPr="00433C72" w:rsidRDefault="00433C72" w:rsidP="00433C72">
                    <w:pPr>
                      <w:jc w:val="center"/>
                      <w:rPr>
                        <w:rFonts w:ascii="Futura PT Demi" w:hAnsi="Futura PT Demi"/>
                        <w:color w:val="767171"/>
                      </w:rPr>
                    </w:pPr>
                    <w:r w:rsidRPr="00433C72">
                      <w:rPr>
                        <w:rFonts w:ascii="Futura PT Demi" w:hAnsi="Futura PT Demi"/>
                        <w:color w:val="767171"/>
                      </w:rPr>
                      <w:t>Valor: R$</w:t>
                    </w:r>
                    <w:r w:rsidR="005411A6">
                      <w:rPr>
                        <w:rFonts w:ascii="Futura PT Demi" w:hAnsi="Futura PT Demi"/>
                        <w:color w:val="767171"/>
                      </w:rPr>
                      <w:t>890,00</w:t>
                    </w:r>
                  </w:p>
                </w:txbxContent>
              </v:textbox>
            </v:shape>
          </v:group>
        </w:pict>
      </w:r>
    </w:p>
    <w:p w14:paraId="2FA17B61" w14:textId="61070F61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66E5DF97" w14:textId="1BBF9E84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1164F8E4" w14:textId="7D53AA06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2DEA438F" w14:textId="6FBA427E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06D9E7BC" w14:textId="709BDB8E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2642C2A2" w14:textId="31866068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0BA0CEA2" w14:textId="3323CAC9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7F2741C1" w14:textId="201286EC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01CEBE51" w14:textId="7367CDD7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70509596" w14:textId="5E877C39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0EB583BB" w14:textId="648B5B6C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13F2ACE" w14:textId="7F5A023D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3B14E375" w14:textId="2B66DEBD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247BCD55" w14:textId="4AF244AE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39FAC8EB" w14:textId="5BC6A01A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01C29CBE" w14:textId="2203CCF6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06DACC18" w14:textId="12D46D38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7A6EAF2B" w14:textId="0CEA3111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noProof/>
        </w:rPr>
        <w:pict w14:anchorId="07341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410.1pt;margin-top:10pt;width:113.15pt;height:113.15pt;z-index:1;mso-position-horizontal-relative:text;mso-position-vertical-relative:text;mso-width-relative:page;mso-height-relative:page">
            <v:imagedata r:id="rId8" o:title=""/>
          </v:shape>
        </w:pict>
      </w:r>
    </w:p>
    <w:p w14:paraId="3BE9522A" w14:textId="0101DB3F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3F44BD07" w14:textId="3A10B590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700F7140" w14:textId="1B789ACA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7CD6F8A4" w14:textId="2E1232C0" w:rsidR="00960F86" w:rsidRDefault="00A1798D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noProof/>
          <w:sz w:val="20"/>
        </w:rPr>
        <w:pict w14:anchorId="3D7AB430">
          <v:shape id="_x0000_s1049" type="#_x0000_t202" style="position:absolute;left:0;text-align:left;margin-left:30.3pt;margin-top:12pt;width:465.25pt;height:24.75pt;z-index:14" filled="f" stroked="f">
            <v:textbox>
              <w:txbxContent>
                <w:p w14:paraId="127C3122" w14:textId="5ECD5108" w:rsidR="00B5005C" w:rsidRPr="007E5886" w:rsidRDefault="00545D96">
                  <w:pPr>
                    <w:rPr>
                      <w:rFonts w:ascii="Futura Light" w:hAnsi="Futura Light"/>
                      <w:sz w:val="18"/>
                      <w:szCs w:val="18"/>
                    </w:rPr>
                  </w:pPr>
                  <w:r w:rsidRPr="007E5886">
                    <w:rPr>
                      <w:rFonts w:ascii="Futura Light" w:hAnsi="Futura Light"/>
                      <w:sz w:val="18"/>
                      <w:szCs w:val="18"/>
                    </w:rPr>
                    <w:t xml:space="preserve">Esta proposta é válida por 10 dias corridos contados a partir da data </w:t>
                  </w:r>
                  <w:r w:rsidR="00FE3147" w:rsidRPr="007E5886">
                    <w:rPr>
                      <w:rFonts w:ascii="Futura Light" w:hAnsi="Futura Light"/>
                      <w:sz w:val="18"/>
                      <w:szCs w:val="18"/>
                    </w:rPr>
                    <w:t xml:space="preserve">descrita acima. </w:t>
                  </w:r>
                </w:p>
              </w:txbxContent>
            </v:textbox>
          </v:shape>
        </w:pict>
      </w:r>
    </w:p>
    <w:p w14:paraId="4EB77BA4" w14:textId="700F16F2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0DF02FFD" w14:textId="526DA9F1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41D62C2" w14:textId="286A7C2A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0E151419" w14:textId="741BD13B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6E607AB3" w14:textId="45D927E7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4B9A1B37" w14:textId="7212E7F1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A58F605" w14:textId="21E30632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1D71609E" w14:textId="21944692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50641938" w14:textId="2B284C71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44094F63" w14:textId="3437559E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49DC6145" w14:textId="268C69DC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10E7B643" w14:textId="77777777" w:rsidR="00960F86" w:rsidRDefault="00960F86" w:rsidP="006360DC">
      <w:pPr>
        <w:pStyle w:val="Corpodetexto3"/>
        <w:pBdr>
          <w:bottom w:val="single" w:sz="4" w:space="1" w:color="auto"/>
        </w:pBdr>
        <w:rPr>
          <w:rFonts w:ascii="Tahoma" w:hAnsi="Tahoma"/>
          <w:b/>
          <w:bCs w:val="0"/>
          <w:sz w:val="20"/>
        </w:rPr>
      </w:pPr>
    </w:p>
    <w:p w14:paraId="2D347F15" w14:textId="2C54BAA0" w:rsidR="00E93908" w:rsidRDefault="001E23FE" w:rsidP="001E23FE">
      <w:pPr>
        <w:pStyle w:val="Corpodetexto3"/>
        <w:pBdr>
          <w:bottom w:val="single" w:sz="4" w:space="1" w:color="auto"/>
        </w:pBdr>
        <w:jc w:val="left"/>
        <w:rPr>
          <w:rFonts w:ascii="Tahoma" w:hAnsi="Tahoma"/>
          <w:b/>
          <w:bCs w:val="0"/>
          <w:sz w:val="20"/>
        </w:rPr>
      </w:pPr>
      <w:r>
        <w:rPr>
          <w:rFonts w:ascii="Tahoma" w:hAnsi="Tahoma"/>
          <w:b/>
          <w:bCs w:val="0"/>
          <w:sz w:val="20"/>
        </w:rPr>
        <w:t>TERMOS E CONDIÇÕES DO SERVIÇO DE CONSULTORIA</w:t>
      </w:r>
      <w:r w:rsidR="00356128">
        <w:rPr>
          <w:rFonts w:ascii="Tahoma" w:hAnsi="Tahoma"/>
          <w:b/>
          <w:bCs w:val="0"/>
          <w:sz w:val="20"/>
        </w:rPr>
        <w:t xml:space="preserve"> DE DECORAÇÃO ONLINE</w:t>
      </w:r>
    </w:p>
    <w:p w14:paraId="5526EB18" w14:textId="77777777" w:rsidR="001E23FE" w:rsidRDefault="001E23FE" w:rsidP="001E23FE">
      <w:pPr>
        <w:pStyle w:val="Corpodetexto3"/>
        <w:pBdr>
          <w:bottom w:val="single" w:sz="4" w:space="1" w:color="auto"/>
        </w:pBdr>
        <w:jc w:val="left"/>
        <w:rPr>
          <w:bCs w:val="0"/>
          <w:sz w:val="20"/>
          <w:u w:val="single"/>
        </w:rPr>
      </w:pPr>
    </w:p>
    <w:p w14:paraId="51FC11E8" w14:textId="77777777" w:rsidR="00E93908" w:rsidRDefault="00E93908">
      <w:pPr>
        <w:jc w:val="both"/>
        <w:rPr>
          <w:rFonts w:cs="Tahoma"/>
          <w:bCs/>
          <w:sz w:val="20"/>
          <w:u w:val="single"/>
        </w:rPr>
      </w:pPr>
    </w:p>
    <w:p w14:paraId="4E47E3D9" w14:textId="77777777" w:rsidR="00E93908" w:rsidRDefault="00E93908">
      <w:pPr>
        <w:jc w:val="both"/>
        <w:rPr>
          <w:rFonts w:cs="Tahoma"/>
          <w:bCs/>
          <w:sz w:val="20"/>
        </w:rPr>
      </w:pPr>
      <w:r>
        <w:rPr>
          <w:rFonts w:cs="Tahoma"/>
          <w:bCs/>
          <w:sz w:val="20"/>
        </w:rPr>
        <w:t>As partes abaixo relacionadas resolvem, em comum acordo, estabelecer o presente instrumento de contrato de acordo com as cláusulas e condições a seguir expostas:</w:t>
      </w:r>
    </w:p>
    <w:p w14:paraId="36FCCB42" w14:textId="77777777" w:rsidR="00E93908" w:rsidRDefault="00E93908">
      <w:pPr>
        <w:jc w:val="both"/>
        <w:rPr>
          <w:rFonts w:cs="Tahoma"/>
          <w:bCs/>
          <w:sz w:val="2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416"/>
      </w:tblGrid>
      <w:tr w:rsidR="00E93908" w14:paraId="52603BC6" w14:textId="77777777">
        <w:tc>
          <w:tcPr>
            <w:tcW w:w="1913" w:type="dxa"/>
            <w:tcBorders>
              <w:top w:val="dotted" w:sz="4" w:space="0" w:color="auto"/>
              <w:right w:val="nil"/>
            </w:tcBorders>
          </w:tcPr>
          <w:p w14:paraId="1B0E6B23" w14:textId="77777777" w:rsidR="00E93908" w:rsidRDefault="00E11014">
            <w:pPr>
              <w:jc w:val="both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CONTRATADA</w:t>
            </w:r>
            <w:r w:rsidR="00E93908">
              <w:rPr>
                <w:rFonts w:cs="Tahoma"/>
                <w:b/>
                <w:sz w:val="20"/>
              </w:rPr>
              <w:t>:</w:t>
            </w:r>
          </w:p>
        </w:tc>
        <w:tc>
          <w:tcPr>
            <w:tcW w:w="7416" w:type="dxa"/>
            <w:tcBorders>
              <w:top w:val="dotted" w:sz="4" w:space="0" w:color="auto"/>
              <w:left w:val="nil"/>
            </w:tcBorders>
          </w:tcPr>
          <w:p w14:paraId="1330CE1F" w14:textId="1F52BBB4" w:rsidR="00E93908" w:rsidRDefault="00E93908">
            <w:pPr>
              <w:jc w:val="both"/>
              <w:rPr>
                <w:rFonts w:cs="Tahoma"/>
                <w:b/>
                <w:sz w:val="20"/>
              </w:rPr>
            </w:pPr>
          </w:p>
        </w:tc>
      </w:tr>
      <w:tr w:rsidR="00E93908" w14:paraId="36375093" w14:textId="77777777">
        <w:tc>
          <w:tcPr>
            <w:tcW w:w="1913" w:type="dxa"/>
            <w:tcBorders>
              <w:right w:val="nil"/>
            </w:tcBorders>
          </w:tcPr>
          <w:p w14:paraId="50E203D4" w14:textId="77777777" w:rsidR="00E93908" w:rsidRDefault="00E93908">
            <w:pPr>
              <w:jc w:val="both"/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Endereço:</w:t>
            </w:r>
          </w:p>
        </w:tc>
        <w:tc>
          <w:tcPr>
            <w:tcW w:w="7416" w:type="dxa"/>
            <w:tcBorders>
              <w:left w:val="nil"/>
            </w:tcBorders>
          </w:tcPr>
          <w:p w14:paraId="09B9C13F" w14:textId="6762FC81" w:rsidR="00E93908" w:rsidRDefault="00E93908" w:rsidP="0001680F">
            <w:pPr>
              <w:jc w:val="both"/>
              <w:rPr>
                <w:rFonts w:cs="Tahoma"/>
                <w:bCs/>
                <w:sz w:val="20"/>
              </w:rPr>
            </w:pPr>
          </w:p>
        </w:tc>
      </w:tr>
      <w:tr w:rsidR="00E93908" w14:paraId="697CC394" w14:textId="77777777">
        <w:tc>
          <w:tcPr>
            <w:tcW w:w="1913" w:type="dxa"/>
            <w:tcBorders>
              <w:right w:val="nil"/>
            </w:tcBorders>
          </w:tcPr>
          <w:p w14:paraId="031AE435" w14:textId="77777777" w:rsidR="00E93908" w:rsidRDefault="0042777E">
            <w:pPr>
              <w:jc w:val="both"/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CPF</w:t>
            </w:r>
            <w:r w:rsidR="00B82C0C">
              <w:rPr>
                <w:rFonts w:cs="Tahoma"/>
                <w:bCs/>
                <w:sz w:val="20"/>
              </w:rPr>
              <w:t>/CNPJ</w:t>
            </w:r>
            <w:r w:rsidR="00E93908">
              <w:rPr>
                <w:rFonts w:cs="Tahoma"/>
                <w:bCs/>
                <w:sz w:val="20"/>
              </w:rPr>
              <w:t>:</w:t>
            </w:r>
          </w:p>
        </w:tc>
        <w:tc>
          <w:tcPr>
            <w:tcW w:w="7416" w:type="dxa"/>
            <w:tcBorders>
              <w:left w:val="nil"/>
            </w:tcBorders>
          </w:tcPr>
          <w:p w14:paraId="39B17FB3" w14:textId="1A108E5B" w:rsidR="00E93908" w:rsidRDefault="00E93908">
            <w:pPr>
              <w:jc w:val="both"/>
              <w:rPr>
                <w:rFonts w:cs="Tahoma"/>
                <w:bCs/>
                <w:sz w:val="20"/>
              </w:rPr>
            </w:pPr>
          </w:p>
        </w:tc>
      </w:tr>
      <w:tr w:rsidR="00E93908" w14:paraId="4D1E3A0A" w14:textId="77777777">
        <w:tc>
          <w:tcPr>
            <w:tcW w:w="191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62A64A6" w14:textId="77777777" w:rsidR="00E93908" w:rsidRDefault="00E93908">
            <w:pPr>
              <w:jc w:val="both"/>
              <w:rPr>
                <w:rFonts w:cs="Tahoma"/>
                <w:bCs/>
                <w:sz w:val="2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363F798" w14:textId="77777777" w:rsidR="00E93908" w:rsidRDefault="00E93908">
            <w:pPr>
              <w:jc w:val="both"/>
              <w:rPr>
                <w:rFonts w:cs="Tahoma"/>
                <w:bCs/>
                <w:sz w:val="20"/>
              </w:rPr>
            </w:pPr>
          </w:p>
        </w:tc>
      </w:tr>
      <w:tr w:rsidR="00E93908" w14:paraId="4AB783D6" w14:textId="77777777">
        <w:tc>
          <w:tcPr>
            <w:tcW w:w="1913" w:type="dxa"/>
            <w:tcBorders>
              <w:top w:val="dotted" w:sz="4" w:space="0" w:color="auto"/>
              <w:right w:val="nil"/>
            </w:tcBorders>
          </w:tcPr>
          <w:p w14:paraId="1BA577D6" w14:textId="77777777" w:rsidR="00E93908" w:rsidRDefault="00E11014">
            <w:pPr>
              <w:jc w:val="both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CONTRATANTE</w:t>
            </w:r>
            <w:r w:rsidR="00E93908">
              <w:rPr>
                <w:rFonts w:cs="Tahoma"/>
                <w:b/>
                <w:sz w:val="20"/>
              </w:rPr>
              <w:t>:</w:t>
            </w:r>
          </w:p>
        </w:tc>
        <w:tc>
          <w:tcPr>
            <w:tcW w:w="7416" w:type="dxa"/>
            <w:tcBorders>
              <w:top w:val="dotted" w:sz="4" w:space="0" w:color="auto"/>
              <w:left w:val="nil"/>
            </w:tcBorders>
          </w:tcPr>
          <w:p w14:paraId="35F31D4B" w14:textId="0D167C32" w:rsidR="00E93908" w:rsidRDefault="00E93908">
            <w:pPr>
              <w:pStyle w:val="Ttulo6"/>
              <w:rPr>
                <w:rFonts w:cs="Times New Roman"/>
                <w:b w:val="0"/>
                <w:szCs w:val="24"/>
              </w:rPr>
            </w:pPr>
          </w:p>
        </w:tc>
      </w:tr>
      <w:tr w:rsidR="00E93908" w14:paraId="5F946F96" w14:textId="77777777">
        <w:tc>
          <w:tcPr>
            <w:tcW w:w="1913" w:type="dxa"/>
            <w:tcBorders>
              <w:right w:val="nil"/>
            </w:tcBorders>
          </w:tcPr>
          <w:p w14:paraId="7D498E6B" w14:textId="6CA04E9B" w:rsidR="00E93908" w:rsidRDefault="00B73F17">
            <w:pPr>
              <w:jc w:val="both"/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Endereço:</w:t>
            </w:r>
          </w:p>
        </w:tc>
        <w:tc>
          <w:tcPr>
            <w:tcW w:w="7416" w:type="dxa"/>
            <w:tcBorders>
              <w:left w:val="nil"/>
            </w:tcBorders>
          </w:tcPr>
          <w:p w14:paraId="09E98B5F" w14:textId="6CC4F4E3" w:rsidR="00E93908" w:rsidRDefault="00E93908">
            <w:pPr>
              <w:pStyle w:val="Ttulo6"/>
              <w:rPr>
                <w:b w:val="0"/>
                <w:bCs/>
                <w:szCs w:val="24"/>
              </w:rPr>
            </w:pPr>
          </w:p>
        </w:tc>
      </w:tr>
      <w:tr w:rsidR="00E93908" w14:paraId="1BB2902B" w14:textId="77777777">
        <w:tc>
          <w:tcPr>
            <w:tcW w:w="1913" w:type="dxa"/>
            <w:tcBorders>
              <w:right w:val="nil"/>
            </w:tcBorders>
          </w:tcPr>
          <w:p w14:paraId="5C89B08C" w14:textId="3511F932" w:rsidR="00E93908" w:rsidRDefault="00B73F17">
            <w:pPr>
              <w:jc w:val="both"/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CPF/CNPJ:</w:t>
            </w:r>
          </w:p>
        </w:tc>
        <w:tc>
          <w:tcPr>
            <w:tcW w:w="7416" w:type="dxa"/>
            <w:tcBorders>
              <w:left w:val="nil"/>
            </w:tcBorders>
          </w:tcPr>
          <w:p w14:paraId="2946C9A5" w14:textId="77777777" w:rsidR="00E93908" w:rsidRDefault="00E93908">
            <w:pPr>
              <w:jc w:val="both"/>
              <w:rPr>
                <w:rFonts w:cs="Tahoma"/>
                <w:bCs/>
                <w:sz w:val="20"/>
              </w:rPr>
            </w:pPr>
          </w:p>
        </w:tc>
      </w:tr>
      <w:tr w:rsidR="00E93908" w14:paraId="39967030" w14:textId="77777777">
        <w:tc>
          <w:tcPr>
            <w:tcW w:w="1913" w:type="dxa"/>
            <w:tcBorders>
              <w:right w:val="nil"/>
            </w:tcBorders>
          </w:tcPr>
          <w:p w14:paraId="2C517134" w14:textId="511252BD" w:rsidR="00E93908" w:rsidRDefault="004C1150">
            <w:pPr>
              <w:jc w:val="both"/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E-mail:</w:t>
            </w:r>
          </w:p>
        </w:tc>
        <w:tc>
          <w:tcPr>
            <w:tcW w:w="7416" w:type="dxa"/>
            <w:tcBorders>
              <w:left w:val="nil"/>
            </w:tcBorders>
          </w:tcPr>
          <w:p w14:paraId="4B70987A" w14:textId="77777777" w:rsidR="00E93908" w:rsidRDefault="00E93908">
            <w:pPr>
              <w:jc w:val="both"/>
              <w:rPr>
                <w:rFonts w:cs="Tahoma"/>
                <w:bCs/>
                <w:sz w:val="20"/>
              </w:rPr>
            </w:pPr>
          </w:p>
        </w:tc>
      </w:tr>
      <w:tr w:rsidR="00B16F7E" w14:paraId="71FC2203" w14:textId="77777777">
        <w:tc>
          <w:tcPr>
            <w:tcW w:w="1913" w:type="dxa"/>
            <w:tcBorders>
              <w:right w:val="nil"/>
            </w:tcBorders>
          </w:tcPr>
          <w:p w14:paraId="5B5AC28B" w14:textId="38C9C219" w:rsidR="00B16F7E" w:rsidRDefault="00B16F7E">
            <w:pPr>
              <w:jc w:val="both"/>
              <w:rPr>
                <w:rFonts w:cs="Tahoma"/>
                <w:bCs/>
                <w:sz w:val="20"/>
              </w:rPr>
            </w:pPr>
          </w:p>
        </w:tc>
        <w:tc>
          <w:tcPr>
            <w:tcW w:w="7416" w:type="dxa"/>
            <w:tcBorders>
              <w:left w:val="nil"/>
            </w:tcBorders>
          </w:tcPr>
          <w:p w14:paraId="43E637EC" w14:textId="77777777" w:rsidR="00B16F7E" w:rsidRDefault="00B16F7E">
            <w:pPr>
              <w:jc w:val="both"/>
              <w:rPr>
                <w:rFonts w:cs="Tahoma"/>
                <w:bCs/>
                <w:sz w:val="20"/>
              </w:rPr>
            </w:pPr>
          </w:p>
        </w:tc>
      </w:tr>
      <w:tr w:rsidR="00B16F7E" w14:paraId="51E7B39B" w14:textId="77777777">
        <w:tc>
          <w:tcPr>
            <w:tcW w:w="1913" w:type="dxa"/>
            <w:tcBorders>
              <w:right w:val="nil"/>
            </w:tcBorders>
          </w:tcPr>
          <w:p w14:paraId="70B1BFA7" w14:textId="3404D770" w:rsidR="00B16F7E" w:rsidRDefault="00B16F7E">
            <w:pPr>
              <w:jc w:val="both"/>
              <w:rPr>
                <w:rFonts w:cs="Tahoma"/>
                <w:bCs/>
                <w:sz w:val="20"/>
              </w:rPr>
            </w:pPr>
          </w:p>
        </w:tc>
        <w:tc>
          <w:tcPr>
            <w:tcW w:w="7416" w:type="dxa"/>
            <w:tcBorders>
              <w:left w:val="nil"/>
            </w:tcBorders>
          </w:tcPr>
          <w:p w14:paraId="6E125F87" w14:textId="77777777" w:rsidR="00B16F7E" w:rsidRDefault="00B16F7E">
            <w:pPr>
              <w:jc w:val="both"/>
              <w:rPr>
                <w:rFonts w:cs="Tahoma"/>
                <w:bCs/>
                <w:sz w:val="20"/>
              </w:rPr>
            </w:pPr>
          </w:p>
        </w:tc>
      </w:tr>
    </w:tbl>
    <w:p w14:paraId="47B7641B" w14:textId="38FE2856" w:rsidR="002D3FB3" w:rsidRDefault="00F11AE6" w:rsidP="002D3FB3">
      <w:pPr>
        <w:pStyle w:val="Ttulo2"/>
        <w:spacing w:line="240" w:lineRule="auto"/>
        <w:jc w:val="both"/>
        <w:rPr>
          <w:rFonts w:ascii="Tahoma" w:hAnsi="Tahoma" w:cs="Tahoma"/>
          <w:bCs w:val="0"/>
          <w:color w:val="auto"/>
        </w:rPr>
      </w:pPr>
      <w:r>
        <w:rPr>
          <w:rFonts w:cs="Tahoma"/>
        </w:rPr>
        <w:t xml:space="preserve">1 - </w:t>
      </w:r>
      <w:r w:rsidR="002D3FB3">
        <w:rPr>
          <w:rFonts w:ascii="Tahoma" w:hAnsi="Tahoma" w:cs="Tahoma"/>
          <w:bCs w:val="0"/>
          <w:color w:val="auto"/>
        </w:rPr>
        <w:t>CLÁUSULA PRIMEIRA</w:t>
      </w:r>
    </w:p>
    <w:p w14:paraId="583417ED" w14:textId="4CF7B328" w:rsidR="00E93908" w:rsidRPr="00D66C04" w:rsidRDefault="002D3FB3" w:rsidP="002D3FB3">
      <w:pPr>
        <w:jc w:val="both"/>
        <w:rPr>
          <w:rFonts w:cs="Tahoma"/>
          <w:b/>
          <w:sz w:val="20"/>
          <w:szCs w:val="20"/>
          <w:u w:val="single"/>
        </w:rPr>
      </w:pPr>
      <w:r w:rsidRPr="00D66C04">
        <w:rPr>
          <w:rFonts w:cs="Tahoma"/>
          <w:sz w:val="20"/>
          <w:szCs w:val="20"/>
          <w:u w:val="single"/>
        </w:rPr>
        <w:t>DO OBJETO</w:t>
      </w:r>
    </w:p>
    <w:p w14:paraId="6186D2EF" w14:textId="77777777" w:rsidR="00E93908" w:rsidRPr="00F11AE6" w:rsidRDefault="00E93908">
      <w:pPr>
        <w:jc w:val="both"/>
        <w:rPr>
          <w:rFonts w:cs="Tahoma"/>
          <w:bCs/>
          <w:sz w:val="20"/>
        </w:rPr>
      </w:pPr>
    </w:p>
    <w:p w14:paraId="61E4969B" w14:textId="2C85DB67" w:rsidR="005443C1" w:rsidRDefault="00F11AE6" w:rsidP="00356128">
      <w:pPr>
        <w:pStyle w:val="Cabealho"/>
        <w:widowControl w:val="0"/>
        <w:tabs>
          <w:tab w:val="left" w:pos="708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1</w:t>
      </w:r>
      <w:r w:rsidRPr="00F11AE6">
        <w:rPr>
          <w:rFonts w:ascii="Tahoma" w:hAnsi="Tahoma" w:cs="Tahoma"/>
          <w:b/>
        </w:rPr>
        <w:t>.1</w:t>
      </w:r>
      <w:r w:rsidRPr="00F11AE6">
        <w:rPr>
          <w:rFonts w:ascii="Tahoma" w:hAnsi="Tahoma" w:cs="Tahoma"/>
          <w:bCs/>
        </w:rPr>
        <w:t xml:space="preserve"> - </w:t>
      </w:r>
      <w:r w:rsidR="00E93908">
        <w:rPr>
          <w:rFonts w:ascii="Tahoma" w:hAnsi="Tahoma" w:cs="Tahoma"/>
          <w:bCs/>
        </w:rPr>
        <w:t>O presente</w:t>
      </w:r>
      <w:r w:rsidR="00F67E55">
        <w:rPr>
          <w:rFonts w:ascii="Tahoma" w:hAnsi="Tahoma" w:cs="Tahoma"/>
          <w:bCs/>
        </w:rPr>
        <w:t xml:space="preserve"> instrumento </w:t>
      </w:r>
      <w:r w:rsidR="00E93908">
        <w:rPr>
          <w:rFonts w:ascii="Tahoma" w:hAnsi="Tahoma" w:cs="Tahoma"/>
          <w:bCs/>
        </w:rPr>
        <w:t xml:space="preserve">tem </w:t>
      </w:r>
      <w:r w:rsidR="00F67E55">
        <w:rPr>
          <w:rFonts w:ascii="Tahoma" w:hAnsi="Tahoma" w:cs="Tahoma"/>
          <w:bCs/>
        </w:rPr>
        <w:t xml:space="preserve">como objeto a prestação de serviço de consultoria de decoração, por meio online, por parte da </w:t>
      </w:r>
      <w:r w:rsidR="00F67E55" w:rsidRPr="00B81772">
        <w:rPr>
          <w:rFonts w:ascii="Tahoma" w:hAnsi="Tahoma" w:cs="Tahoma"/>
          <w:b/>
        </w:rPr>
        <w:t>CONTRATADA</w:t>
      </w:r>
      <w:r w:rsidR="00F67E55">
        <w:rPr>
          <w:rFonts w:ascii="Tahoma" w:hAnsi="Tahoma" w:cs="Tahoma"/>
          <w:bCs/>
        </w:rPr>
        <w:t>,</w:t>
      </w:r>
      <w:r>
        <w:rPr>
          <w:rFonts w:ascii="Tahoma" w:hAnsi="Tahoma" w:cs="Tahoma"/>
          <w:bCs/>
        </w:rPr>
        <w:t xml:space="preserve"> tendo como </w:t>
      </w:r>
      <w:r w:rsidR="00F67E55">
        <w:rPr>
          <w:rFonts w:ascii="Tahoma" w:hAnsi="Tahoma" w:cs="Tahoma"/>
          <w:bCs/>
        </w:rPr>
        <w:t xml:space="preserve">produto um guia de sugestões de decoração com indicações dos elementos e mudanças sugeridas </w:t>
      </w:r>
      <w:r w:rsidR="005443C1">
        <w:rPr>
          <w:rFonts w:ascii="Tahoma" w:hAnsi="Tahoma" w:cs="Tahoma"/>
          <w:bCs/>
        </w:rPr>
        <w:t>em um</w:t>
      </w:r>
      <w:r w:rsidR="00AE5F3A">
        <w:rPr>
          <w:rFonts w:ascii="Tahoma" w:hAnsi="Tahoma" w:cs="Tahoma"/>
          <w:bCs/>
        </w:rPr>
        <w:t>, ou mais,</w:t>
      </w:r>
      <w:r w:rsidR="00F67E55">
        <w:rPr>
          <w:rFonts w:ascii="Tahoma" w:hAnsi="Tahoma" w:cs="Tahoma"/>
          <w:bCs/>
        </w:rPr>
        <w:t xml:space="preserve"> ambiente</w:t>
      </w:r>
      <w:r w:rsidR="005443C1">
        <w:rPr>
          <w:rFonts w:ascii="Tahoma" w:hAnsi="Tahoma" w:cs="Tahoma"/>
          <w:bCs/>
        </w:rPr>
        <w:t xml:space="preserve"> residencial,</w:t>
      </w:r>
      <w:r w:rsidR="00F67E55">
        <w:rPr>
          <w:rFonts w:ascii="Tahoma" w:hAnsi="Tahoma" w:cs="Tahoma"/>
          <w:bCs/>
        </w:rPr>
        <w:t xml:space="preserve"> com base em fotos e medições feitas no local pela </w:t>
      </w:r>
      <w:r w:rsidR="00F67E55" w:rsidRPr="00B81772">
        <w:rPr>
          <w:rFonts w:ascii="Tahoma" w:hAnsi="Tahoma" w:cs="Tahoma"/>
          <w:b/>
        </w:rPr>
        <w:t>CONTRATANTE</w:t>
      </w:r>
      <w:r w:rsidR="00F67E55">
        <w:rPr>
          <w:rFonts w:ascii="Tahoma" w:hAnsi="Tahoma" w:cs="Tahoma"/>
          <w:bCs/>
        </w:rPr>
        <w:t xml:space="preserve"> e no briefing realizado através </w:t>
      </w:r>
      <w:r w:rsidR="00DD1573">
        <w:rPr>
          <w:rFonts w:ascii="Tahoma" w:hAnsi="Tahoma" w:cs="Tahoma"/>
          <w:bCs/>
        </w:rPr>
        <w:t xml:space="preserve">da 1ª </w:t>
      </w:r>
      <w:r w:rsidR="00D549D8">
        <w:rPr>
          <w:rFonts w:ascii="Tahoma" w:hAnsi="Tahoma" w:cs="Tahoma"/>
          <w:bCs/>
        </w:rPr>
        <w:t xml:space="preserve">de duas </w:t>
      </w:r>
      <w:r w:rsidR="00DD1573">
        <w:rPr>
          <w:rFonts w:ascii="Tahoma" w:hAnsi="Tahoma" w:cs="Tahoma"/>
          <w:bCs/>
        </w:rPr>
        <w:t>reu</w:t>
      </w:r>
      <w:r w:rsidR="00D549D8">
        <w:rPr>
          <w:rFonts w:ascii="Tahoma" w:hAnsi="Tahoma" w:cs="Tahoma"/>
          <w:bCs/>
        </w:rPr>
        <w:t xml:space="preserve">niões </w:t>
      </w:r>
      <w:r w:rsidR="00DD1573">
        <w:rPr>
          <w:rFonts w:ascii="Tahoma" w:hAnsi="Tahoma" w:cs="Tahoma"/>
          <w:bCs/>
        </w:rPr>
        <w:t>online</w:t>
      </w:r>
      <w:r w:rsidR="00DE5364">
        <w:rPr>
          <w:rFonts w:ascii="Tahoma" w:hAnsi="Tahoma" w:cs="Tahoma"/>
          <w:bCs/>
        </w:rPr>
        <w:t>.</w:t>
      </w:r>
    </w:p>
    <w:p w14:paraId="1B615ACB" w14:textId="3DF0425B" w:rsidR="00F11AE6" w:rsidRDefault="00F11AE6" w:rsidP="00356128">
      <w:pPr>
        <w:pStyle w:val="Cabealho"/>
        <w:widowControl w:val="0"/>
        <w:tabs>
          <w:tab w:val="left" w:pos="708"/>
        </w:tabs>
        <w:jc w:val="both"/>
        <w:rPr>
          <w:rFonts w:ascii="Tahoma" w:hAnsi="Tahoma" w:cs="Tahoma"/>
          <w:bCs/>
        </w:rPr>
      </w:pPr>
    </w:p>
    <w:p w14:paraId="452E6537" w14:textId="55B834E6" w:rsidR="00F11AE6" w:rsidRDefault="00F11AE6" w:rsidP="00356128">
      <w:pPr>
        <w:pStyle w:val="Cabealho"/>
        <w:widowControl w:val="0"/>
        <w:tabs>
          <w:tab w:val="left" w:pos="708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1</w:t>
      </w:r>
      <w:r w:rsidRPr="00F11AE6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2</w:t>
      </w:r>
      <w:r w:rsidRPr="00F11AE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–</w:t>
      </w:r>
      <w:r w:rsidRPr="00F11AE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O serviço se limita aos ambientes residenciais a seguir: sala de estar, sala de jantar, varanda, dormitório adulto, dormitório infantil, hall de entrada e escritório / home office.</w:t>
      </w:r>
    </w:p>
    <w:p w14:paraId="16D22C08" w14:textId="17EFE588" w:rsidR="00F11AE6" w:rsidRDefault="00F11AE6" w:rsidP="00356128">
      <w:pPr>
        <w:pStyle w:val="Cabealho"/>
        <w:widowControl w:val="0"/>
        <w:tabs>
          <w:tab w:val="left" w:pos="708"/>
        </w:tabs>
        <w:jc w:val="both"/>
        <w:rPr>
          <w:rFonts w:ascii="Tahoma" w:hAnsi="Tahoma" w:cs="Tahoma"/>
          <w:bCs/>
        </w:rPr>
      </w:pPr>
    </w:p>
    <w:p w14:paraId="694555D7" w14:textId="01648A0B" w:rsidR="00F11AE6" w:rsidRDefault="00F11AE6" w:rsidP="00356128">
      <w:pPr>
        <w:pStyle w:val="Cabealho"/>
        <w:widowControl w:val="0"/>
        <w:tabs>
          <w:tab w:val="left" w:pos="708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1</w:t>
      </w:r>
      <w:r w:rsidRPr="00F11AE6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3</w:t>
      </w:r>
      <w:r w:rsidRPr="00F11AE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–</w:t>
      </w:r>
      <w:r w:rsidRPr="00F11AE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Ambientes integrados</w:t>
      </w:r>
      <w:r w:rsidR="0070479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são considerados como ambientes distintos para a realização do serviço.</w:t>
      </w:r>
      <w:r w:rsidR="00CE576D">
        <w:rPr>
          <w:rFonts w:ascii="Tahoma" w:hAnsi="Tahoma" w:cs="Tahoma"/>
          <w:bCs/>
        </w:rPr>
        <w:t xml:space="preserve"> Segu</w:t>
      </w:r>
      <w:r w:rsidR="0070479A">
        <w:rPr>
          <w:rFonts w:ascii="Tahoma" w:hAnsi="Tahoma" w:cs="Tahoma"/>
          <w:bCs/>
        </w:rPr>
        <w:t>e-se</w:t>
      </w:r>
      <w:r w:rsidR="00CE576D">
        <w:rPr>
          <w:rFonts w:ascii="Tahoma" w:hAnsi="Tahoma" w:cs="Tahoma"/>
          <w:bCs/>
        </w:rPr>
        <w:t xml:space="preserve"> o exemplo, uma sala de estar integrada com uma sala de jantar serão considerados 2 (dois) ambientes.</w:t>
      </w:r>
    </w:p>
    <w:p w14:paraId="2B2F94C2" w14:textId="77777777" w:rsidR="00E93908" w:rsidRDefault="00E93908">
      <w:pPr>
        <w:ind w:firstLine="2880"/>
        <w:jc w:val="both"/>
        <w:rPr>
          <w:rFonts w:cs="Tahoma"/>
          <w:bCs/>
          <w:sz w:val="20"/>
        </w:rPr>
      </w:pPr>
    </w:p>
    <w:p w14:paraId="5B6A9531" w14:textId="76C1D4B6" w:rsidR="00E93908" w:rsidRDefault="00F11AE6">
      <w:pPr>
        <w:pStyle w:val="Ttulo2"/>
        <w:spacing w:line="240" w:lineRule="auto"/>
        <w:jc w:val="both"/>
        <w:rPr>
          <w:rFonts w:ascii="Tahoma" w:hAnsi="Tahoma" w:cs="Tahoma"/>
          <w:bCs w:val="0"/>
          <w:color w:val="auto"/>
        </w:rPr>
      </w:pPr>
      <w:r>
        <w:rPr>
          <w:rFonts w:ascii="Tahoma" w:hAnsi="Tahoma" w:cs="Tahoma"/>
          <w:bCs w:val="0"/>
          <w:color w:val="auto"/>
        </w:rPr>
        <w:t>2</w:t>
      </w:r>
      <w:r w:rsidR="00D01440">
        <w:rPr>
          <w:rFonts w:ascii="Tahoma" w:hAnsi="Tahoma" w:cs="Tahoma"/>
          <w:bCs w:val="0"/>
          <w:color w:val="auto"/>
        </w:rPr>
        <w:t xml:space="preserve"> - </w:t>
      </w:r>
      <w:r w:rsidR="003C2C0C">
        <w:rPr>
          <w:rFonts w:ascii="Tahoma" w:hAnsi="Tahoma" w:cs="Tahoma"/>
          <w:bCs w:val="0"/>
          <w:color w:val="auto"/>
        </w:rPr>
        <w:t xml:space="preserve">CLÁUSULA </w:t>
      </w:r>
      <w:r w:rsidR="0070479A">
        <w:rPr>
          <w:rFonts w:ascii="Tahoma" w:hAnsi="Tahoma" w:cs="Tahoma"/>
          <w:bCs w:val="0"/>
          <w:color w:val="auto"/>
        </w:rPr>
        <w:t>SEGUNDA</w:t>
      </w:r>
    </w:p>
    <w:p w14:paraId="22EA53EA" w14:textId="237A285D" w:rsidR="00E93908" w:rsidRDefault="003C2C0C">
      <w:pPr>
        <w:pStyle w:val="Ttulo2"/>
        <w:spacing w:line="240" w:lineRule="auto"/>
        <w:jc w:val="both"/>
        <w:rPr>
          <w:rFonts w:ascii="Tahoma" w:hAnsi="Tahoma" w:cs="Tahoma"/>
          <w:b w:val="0"/>
          <w:color w:val="auto"/>
          <w:u w:val="single"/>
        </w:rPr>
      </w:pPr>
      <w:r>
        <w:rPr>
          <w:rFonts w:ascii="Tahoma" w:hAnsi="Tahoma" w:cs="Tahoma"/>
          <w:b w:val="0"/>
          <w:color w:val="auto"/>
          <w:u w:val="single"/>
        </w:rPr>
        <w:t>DAS OBRIGAÇÕES E PRAZOS</w:t>
      </w:r>
      <w:r w:rsidR="00C059DF">
        <w:rPr>
          <w:rFonts w:ascii="Tahoma" w:hAnsi="Tahoma" w:cs="Tahoma"/>
          <w:b w:val="0"/>
          <w:color w:val="auto"/>
          <w:u w:val="single"/>
        </w:rPr>
        <w:t xml:space="preserve"> DA CONTRATADA</w:t>
      </w:r>
      <w:r>
        <w:rPr>
          <w:rFonts w:ascii="Tahoma" w:hAnsi="Tahoma" w:cs="Tahoma"/>
          <w:b w:val="0"/>
          <w:color w:val="auto"/>
          <w:u w:val="single"/>
        </w:rPr>
        <w:t>:</w:t>
      </w:r>
    </w:p>
    <w:p w14:paraId="12A20D0E" w14:textId="77777777" w:rsidR="00E93908" w:rsidRDefault="00E93908">
      <w:pPr>
        <w:jc w:val="both"/>
        <w:rPr>
          <w:rFonts w:cs="Tahoma"/>
          <w:bCs/>
          <w:sz w:val="20"/>
        </w:rPr>
      </w:pPr>
    </w:p>
    <w:p w14:paraId="6DDB8BC7" w14:textId="6A8CE02A" w:rsidR="00E93908" w:rsidRDefault="00F11AE6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2</w:t>
      </w:r>
      <w:r w:rsidR="00AC6D16" w:rsidRPr="00AC6D16">
        <w:rPr>
          <w:rFonts w:cs="Tahoma"/>
          <w:b/>
          <w:sz w:val="20"/>
        </w:rPr>
        <w:t>.1</w:t>
      </w:r>
      <w:r w:rsidR="00AC6D16">
        <w:rPr>
          <w:rFonts w:cs="Tahoma"/>
          <w:bCs/>
          <w:sz w:val="20"/>
        </w:rPr>
        <w:t xml:space="preserve"> - </w:t>
      </w:r>
      <w:r w:rsidR="00070FDC">
        <w:rPr>
          <w:rFonts w:cs="Tahoma"/>
          <w:bCs/>
          <w:sz w:val="20"/>
        </w:rPr>
        <w:t xml:space="preserve">Cabe </w:t>
      </w:r>
      <w:r w:rsidR="00473527">
        <w:rPr>
          <w:rFonts w:cs="Tahoma"/>
          <w:bCs/>
          <w:sz w:val="20"/>
        </w:rPr>
        <w:t>à</w:t>
      </w:r>
      <w:r w:rsidR="00070FDC">
        <w:rPr>
          <w:rFonts w:cs="Tahoma"/>
          <w:bCs/>
          <w:sz w:val="20"/>
        </w:rPr>
        <w:t xml:space="preserve"> </w:t>
      </w:r>
      <w:r w:rsidR="00070FDC" w:rsidRPr="0042777E">
        <w:rPr>
          <w:rFonts w:cs="Tahoma"/>
          <w:b/>
          <w:bCs/>
          <w:sz w:val="20"/>
        </w:rPr>
        <w:t>CONTRATAD</w:t>
      </w:r>
      <w:r w:rsidR="00473527">
        <w:rPr>
          <w:rFonts w:cs="Tahoma"/>
          <w:b/>
          <w:bCs/>
          <w:sz w:val="20"/>
        </w:rPr>
        <w:t>A</w:t>
      </w:r>
      <w:r w:rsidR="00070FDC">
        <w:rPr>
          <w:rFonts w:cs="Tahoma"/>
          <w:bCs/>
          <w:sz w:val="20"/>
        </w:rPr>
        <w:t xml:space="preserve"> </w:t>
      </w:r>
      <w:r w:rsidR="000E2CC5">
        <w:rPr>
          <w:rFonts w:cs="Tahoma"/>
          <w:bCs/>
          <w:sz w:val="20"/>
        </w:rPr>
        <w:t xml:space="preserve">cumprir os prazos </w:t>
      </w:r>
      <w:r w:rsidR="00176F00">
        <w:rPr>
          <w:rFonts w:cs="Tahoma"/>
          <w:bCs/>
          <w:sz w:val="20"/>
        </w:rPr>
        <w:t>e atender aos elementos descritos</w:t>
      </w:r>
      <w:r w:rsidR="00DE193D">
        <w:rPr>
          <w:rFonts w:cs="Tahoma"/>
          <w:bCs/>
          <w:sz w:val="20"/>
        </w:rPr>
        <w:t xml:space="preserve"> nos subitens a s</w:t>
      </w:r>
      <w:r w:rsidR="00DE5364">
        <w:rPr>
          <w:rFonts w:cs="Tahoma"/>
          <w:bCs/>
          <w:sz w:val="20"/>
        </w:rPr>
        <w:t>eguir</w:t>
      </w:r>
      <w:r w:rsidR="00407113">
        <w:rPr>
          <w:rFonts w:cs="Tahoma"/>
          <w:bCs/>
          <w:sz w:val="20"/>
        </w:rPr>
        <w:t>,</w:t>
      </w:r>
      <w:r w:rsidR="00EA529F">
        <w:rPr>
          <w:rFonts w:cs="Tahoma"/>
          <w:bCs/>
          <w:sz w:val="20"/>
        </w:rPr>
        <w:t xml:space="preserve"> em </w:t>
      </w:r>
      <w:r w:rsidR="00DE193D">
        <w:rPr>
          <w:rFonts w:cs="Tahoma"/>
          <w:bCs/>
          <w:sz w:val="20"/>
        </w:rPr>
        <w:t>três</w:t>
      </w:r>
      <w:r w:rsidR="00EA529F">
        <w:rPr>
          <w:rFonts w:cs="Tahoma"/>
          <w:bCs/>
          <w:sz w:val="20"/>
        </w:rPr>
        <w:t xml:space="preserve"> (0</w:t>
      </w:r>
      <w:r w:rsidR="002D556B">
        <w:rPr>
          <w:rFonts w:cs="Tahoma"/>
          <w:bCs/>
          <w:sz w:val="20"/>
        </w:rPr>
        <w:t>3</w:t>
      </w:r>
      <w:r w:rsidR="00EA529F">
        <w:rPr>
          <w:rFonts w:cs="Tahoma"/>
          <w:bCs/>
          <w:sz w:val="20"/>
        </w:rPr>
        <w:t>) modalidades diferentes</w:t>
      </w:r>
      <w:r w:rsidR="00407113">
        <w:rPr>
          <w:rFonts w:cs="Tahoma"/>
          <w:bCs/>
          <w:sz w:val="20"/>
        </w:rPr>
        <w:t xml:space="preserve"> </w:t>
      </w:r>
      <w:r w:rsidR="002D556B">
        <w:rPr>
          <w:rFonts w:cs="Tahoma"/>
          <w:bCs/>
          <w:sz w:val="20"/>
        </w:rPr>
        <w:t xml:space="preserve">do serviço </w:t>
      </w:r>
      <w:r w:rsidR="00407113">
        <w:rPr>
          <w:rFonts w:cs="Tahoma"/>
          <w:bCs/>
          <w:sz w:val="20"/>
        </w:rPr>
        <w:t xml:space="preserve">à escolha da </w:t>
      </w:r>
      <w:r w:rsidR="00407113" w:rsidRPr="00B81772">
        <w:rPr>
          <w:rFonts w:cs="Tahoma"/>
          <w:b/>
          <w:sz w:val="20"/>
        </w:rPr>
        <w:t>CONTRATANTE</w:t>
      </w:r>
      <w:r w:rsidR="00407113">
        <w:rPr>
          <w:rFonts w:cs="Tahoma"/>
          <w:bCs/>
          <w:sz w:val="20"/>
        </w:rPr>
        <w:t xml:space="preserve"> na solicitação do orçamento</w:t>
      </w:r>
      <w:r w:rsidR="00780536">
        <w:rPr>
          <w:rFonts w:cs="Tahoma"/>
          <w:bCs/>
          <w:sz w:val="20"/>
        </w:rPr>
        <w:t>,</w:t>
      </w:r>
      <w:r w:rsidR="00DE193D">
        <w:rPr>
          <w:rFonts w:cs="Tahoma"/>
          <w:bCs/>
          <w:sz w:val="20"/>
        </w:rPr>
        <w:t xml:space="preserve"> “Consultoria </w:t>
      </w:r>
      <w:r w:rsidR="002D556B">
        <w:rPr>
          <w:rFonts w:cs="Tahoma"/>
          <w:bCs/>
          <w:sz w:val="20"/>
        </w:rPr>
        <w:t>Simples”, “Consultoria com Planta”</w:t>
      </w:r>
      <w:r w:rsidR="00EA529F">
        <w:rPr>
          <w:rFonts w:cs="Tahoma"/>
          <w:bCs/>
          <w:sz w:val="20"/>
        </w:rPr>
        <w:t xml:space="preserve"> ou </w:t>
      </w:r>
      <w:r w:rsidR="002D556B">
        <w:rPr>
          <w:rFonts w:cs="Tahoma"/>
          <w:bCs/>
          <w:sz w:val="20"/>
        </w:rPr>
        <w:t>“Consultoria com 3D”:</w:t>
      </w:r>
    </w:p>
    <w:p w14:paraId="3980A983" w14:textId="17F3E2E7" w:rsidR="002D556B" w:rsidRDefault="002D556B">
      <w:pPr>
        <w:jc w:val="both"/>
        <w:rPr>
          <w:rFonts w:cs="Tahoma"/>
          <w:bCs/>
          <w:sz w:val="20"/>
        </w:rPr>
      </w:pPr>
    </w:p>
    <w:p w14:paraId="0254895E" w14:textId="38C8FA27" w:rsidR="002D556B" w:rsidRDefault="002D556B" w:rsidP="0014420F">
      <w:pPr>
        <w:ind w:left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2.1.1</w:t>
      </w:r>
      <w:r>
        <w:rPr>
          <w:rFonts w:cs="Tahoma"/>
          <w:bCs/>
          <w:sz w:val="20"/>
        </w:rPr>
        <w:t xml:space="preserve"> – Referente à modalidade “</w:t>
      </w:r>
      <w:r w:rsidRPr="00EA529F">
        <w:rPr>
          <w:rFonts w:cs="Tahoma"/>
          <w:b/>
          <w:sz w:val="20"/>
        </w:rPr>
        <w:t xml:space="preserve">CONSULTORIA </w:t>
      </w:r>
      <w:r>
        <w:rPr>
          <w:rFonts w:cs="Tahoma"/>
          <w:b/>
          <w:sz w:val="20"/>
        </w:rPr>
        <w:t>SIMPLES</w:t>
      </w:r>
      <w:r>
        <w:rPr>
          <w:rFonts w:cs="Tahoma"/>
          <w:bCs/>
          <w:sz w:val="20"/>
        </w:rPr>
        <w:t xml:space="preserve">”, será agendada uma </w:t>
      </w:r>
      <w:r w:rsidR="00B518E9">
        <w:rPr>
          <w:rFonts w:cs="Tahoma"/>
          <w:bCs/>
          <w:sz w:val="20"/>
        </w:rPr>
        <w:t>reunião por videoconferência</w:t>
      </w:r>
      <w:r w:rsidR="00F01EBB">
        <w:rPr>
          <w:rFonts w:cs="Tahoma"/>
          <w:bCs/>
          <w:sz w:val="20"/>
        </w:rPr>
        <w:t xml:space="preserve">, onde a </w:t>
      </w:r>
      <w:r w:rsidR="00F01EBB" w:rsidRPr="00C719B6">
        <w:rPr>
          <w:rFonts w:cs="Tahoma"/>
          <w:b/>
          <w:sz w:val="20"/>
        </w:rPr>
        <w:t>CONTRATADA</w:t>
      </w:r>
      <w:r w:rsidR="006A5F74">
        <w:rPr>
          <w:rFonts w:cs="Tahoma"/>
          <w:bCs/>
          <w:sz w:val="20"/>
        </w:rPr>
        <w:t xml:space="preserve"> irá</w:t>
      </w:r>
      <w:r w:rsidR="009B4B52">
        <w:rPr>
          <w:rFonts w:cs="Tahoma"/>
          <w:bCs/>
          <w:sz w:val="20"/>
        </w:rPr>
        <w:t>:</w:t>
      </w:r>
    </w:p>
    <w:p w14:paraId="0952DBEF" w14:textId="2A7028FF" w:rsidR="009B4B52" w:rsidRDefault="009B4B52" w:rsidP="0014420F">
      <w:pPr>
        <w:ind w:left="708"/>
        <w:jc w:val="both"/>
        <w:rPr>
          <w:rFonts w:cs="Tahoma"/>
          <w:bCs/>
          <w:sz w:val="20"/>
        </w:rPr>
      </w:pPr>
      <w:r w:rsidRPr="009B4B52">
        <w:rPr>
          <w:rFonts w:cs="Tahoma"/>
          <w:bCs/>
          <w:sz w:val="20"/>
        </w:rPr>
        <w:t>-</w:t>
      </w:r>
      <w:r>
        <w:rPr>
          <w:rFonts w:cs="Tahoma"/>
          <w:bCs/>
          <w:sz w:val="20"/>
        </w:rPr>
        <w:t xml:space="preserve"> </w:t>
      </w:r>
      <w:r w:rsidR="006A5F74">
        <w:rPr>
          <w:rFonts w:cs="Tahoma"/>
          <w:bCs/>
          <w:sz w:val="20"/>
        </w:rPr>
        <w:t xml:space="preserve">Dar dicas ou sugestões de decoração </w:t>
      </w:r>
      <w:r w:rsidR="00137A36">
        <w:rPr>
          <w:rFonts w:cs="Tahoma"/>
          <w:bCs/>
          <w:sz w:val="20"/>
        </w:rPr>
        <w:t>referentes ao ambiente</w:t>
      </w:r>
      <w:r w:rsidR="00C719B6">
        <w:rPr>
          <w:rFonts w:cs="Tahoma"/>
          <w:bCs/>
          <w:sz w:val="20"/>
        </w:rPr>
        <w:t xml:space="preserve"> da </w:t>
      </w:r>
      <w:r w:rsidR="00C719B6" w:rsidRPr="00C719B6">
        <w:rPr>
          <w:rFonts w:cs="Tahoma"/>
          <w:b/>
          <w:sz w:val="20"/>
        </w:rPr>
        <w:t>CONTRATANTE</w:t>
      </w:r>
      <w:r w:rsidR="00137A36">
        <w:rPr>
          <w:rFonts w:cs="Tahoma"/>
          <w:bCs/>
          <w:sz w:val="20"/>
        </w:rPr>
        <w:t>;</w:t>
      </w:r>
    </w:p>
    <w:p w14:paraId="2A9CB43D" w14:textId="020622D3" w:rsidR="00137A36" w:rsidRDefault="00137A36" w:rsidP="00654F85">
      <w:pPr>
        <w:ind w:left="708"/>
        <w:jc w:val="both"/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- </w:t>
      </w:r>
      <w:r w:rsidR="00354201">
        <w:rPr>
          <w:rFonts w:cs="Tahoma"/>
          <w:bCs/>
          <w:sz w:val="20"/>
        </w:rPr>
        <w:t>Fornecer, após a videoconferência, uma ata de reunião</w:t>
      </w:r>
      <w:r w:rsidR="00C719B6">
        <w:rPr>
          <w:rFonts w:cs="Tahoma"/>
          <w:bCs/>
          <w:sz w:val="20"/>
        </w:rPr>
        <w:t>, em formato digital,</w:t>
      </w:r>
      <w:r w:rsidR="00616A7C">
        <w:rPr>
          <w:rFonts w:cs="Tahoma"/>
          <w:bCs/>
          <w:sz w:val="20"/>
        </w:rPr>
        <w:t xml:space="preserve"> descrevendo as dicas ou sugestões conversadas durante a videoconferência.</w:t>
      </w:r>
    </w:p>
    <w:p w14:paraId="4072BC50" w14:textId="2240DF74" w:rsidR="00C719B6" w:rsidRDefault="00C719B6" w:rsidP="0014420F">
      <w:pPr>
        <w:ind w:left="708"/>
        <w:jc w:val="both"/>
        <w:rPr>
          <w:rFonts w:cs="Tahoma"/>
          <w:bCs/>
          <w:sz w:val="20"/>
        </w:rPr>
      </w:pPr>
      <w:r w:rsidRPr="003C2C0C">
        <w:rPr>
          <w:rFonts w:cs="Tahoma"/>
          <w:bCs/>
          <w:sz w:val="20"/>
          <w:u w:val="single"/>
        </w:rPr>
        <w:t>PRAZO</w:t>
      </w:r>
      <w:r>
        <w:rPr>
          <w:rFonts w:cs="Tahoma"/>
          <w:bCs/>
          <w:sz w:val="20"/>
          <w:u w:val="single"/>
        </w:rPr>
        <w:t xml:space="preserve"> DE EN</w:t>
      </w:r>
      <w:r w:rsidR="00F95283">
        <w:rPr>
          <w:rFonts w:cs="Tahoma"/>
          <w:bCs/>
          <w:sz w:val="20"/>
          <w:u w:val="single"/>
        </w:rPr>
        <w:t>TREGA</w:t>
      </w:r>
      <w:r>
        <w:rPr>
          <w:rFonts w:cs="Tahoma"/>
          <w:bCs/>
          <w:sz w:val="20"/>
        </w:rPr>
        <w:t xml:space="preserve">: </w:t>
      </w:r>
      <w:r w:rsidR="005C0210">
        <w:rPr>
          <w:rFonts w:cs="Tahoma"/>
          <w:bCs/>
          <w:sz w:val="20"/>
        </w:rPr>
        <w:t>1</w:t>
      </w:r>
      <w:r>
        <w:rPr>
          <w:rFonts w:cs="Tahoma"/>
          <w:bCs/>
          <w:sz w:val="20"/>
        </w:rPr>
        <w:t xml:space="preserve"> dia út</w:t>
      </w:r>
      <w:r w:rsidR="005C0210">
        <w:rPr>
          <w:rFonts w:cs="Tahoma"/>
          <w:bCs/>
          <w:sz w:val="20"/>
        </w:rPr>
        <w:t>il</w:t>
      </w:r>
      <w:r>
        <w:rPr>
          <w:rFonts w:cs="Tahoma"/>
          <w:bCs/>
          <w:sz w:val="20"/>
        </w:rPr>
        <w:t xml:space="preserve"> após </w:t>
      </w:r>
      <w:r w:rsidR="004C3623">
        <w:rPr>
          <w:rFonts w:cs="Tahoma"/>
          <w:bCs/>
          <w:sz w:val="20"/>
        </w:rPr>
        <w:t>a reunião online junto a</w:t>
      </w:r>
      <w:r>
        <w:rPr>
          <w:rFonts w:cs="Tahoma"/>
          <w:bCs/>
          <w:sz w:val="20"/>
        </w:rPr>
        <w:t xml:space="preserve"> </w:t>
      </w:r>
      <w:r w:rsidRPr="00B81772">
        <w:rPr>
          <w:rFonts w:cs="Tahoma"/>
          <w:b/>
          <w:sz w:val="20"/>
        </w:rPr>
        <w:t>CONTRATANTE</w:t>
      </w:r>
      <w:r>
        <w:rPr>
          <w:rFonts w:cs="Tahoma"/>
          <w:bCs/>
          <w:sz w:val="20"/>
        </w:rPr>
        <w:t>.</w:t>
      </w:r>
    </w:p>
    <w:p w14:paraId="1A8E4C41" w14:textId="77777777" w:rsidR="001B0885" w:rsidRDefault="001B0885">
      <w:pPr>
        <w:jc w:val="both"/>
        <w:rPr>
          <w:rFonts w:cs="Tahoma"/>
          <w:bCs/>
          <w:sz w:val="20"/>
        </w:rPr>
      </w:pPr>
    </w:p>
    <w:p w14:paraId="60100FEF" w14:textId="366CADD4" w:rsidR="00B178B2" w:rsidRDefault="00C52D5C" w:rsidP="00001C83">
      <w:pPr>
        <w:ind w:left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2.1.</w:t>
      </w:r>
      <w:r w:rsidR="00EB10E1">
        <w:rPr>
          <w:rFonts w:cs="Tahoma"/>
          <w:b/>
          <w:bCs/>
          <w:sz w:val="20"/>
        </w:rPr>
        <w:t>2</w:t>
      </w:r>
      <w:r>
        <w:rPr>
          <w:rFonts w:cs="Tahoma"/>
          <w:bCs/>
          <w:sz w:val="20"/>
        </w:rPr>
        <w:t xml:space="preserve"> – Referente à modalidade “</w:t>
      </w:r>
      <w:r w:rsidRPr="00EA529F">
        <w:rPr>
          <w:rFonts w:cs="Tahoma"/>
          <w:b/>
          <w:sz w:val="20"/>
        </w:rPr>
        <w:t xml:space="preserve">CONSULTORIA </w:t>
      </w:r>
      <w:r>
        <w:rPr>
          <w:rFonts w:cs="Tahoma"/>
          <w:b/>
          <w:sz w:val="20"/>
        </w:rPr>
        <w:t>COM PLANTA</w:t>
      </w:r>
      <w:r>
        <w:rPr>
          <w:rFonts w:cs="Tahoma"/>
          <w:bCs/>
          <w:sz w:val="20"/>
        </w:rPr>
        <w:t xml:space="preserve">”, </w:t>
      </w:r>
      <w:r w:rsidR="00A406FD">
        <w:rPr>
          <w:rFonts w:cs="Tahoma"/>
          <w:bCs/>
          <w:sz w:val="20"/>
        </w:rPr>
        <w:t>será elaborado</w:t>
      </w:r>
      <w:r w:rsidR="00001C83">
        <w:rPr>
          <w:rFonts w:cs="Tahoma"/>
          <w:bCs/>
          <w:sz w:val="20"/>
        </w:rPr>
        <w:t xml:space="preserve"> um</w:t>
      </w:r>
      <w:r>
        <w:rPr>
          <w:rFonts w:cs="Tahoma"/>
          <w:bCs/>
          <w:sz w:val="20"/>
        </w:rPr>
        <w:t xml:space="preserve"> guia </w:t>
      </w:r>
      <w:r w:rsidR="00001C83">
        <w:rPr>
          <w:rFonts w:cs="Tahoma"/>
          <w:bCs/>
          <w:sz w:val="20"/>
        </w:rPr>
        <w:t xml:space="preserve">de decoração, que </w:t>
      </w:r>
      <w:r>
        <w:rPr>
          <w:rFonts w:cs="Tahoma"/>
          <w:bCs/>
          <w:sz w:val="20"/>
        </w:rPr>
        <w:t>será composto por:</w:t>
      </w:r>
    </w:p>
    <w:p w14:paraId="5F103762" w14:textId="72E219DD" w:rsidR="00EA529F" w:rsidRDefault="00F974B2" w:rsidP="00F974B2">
      <w:pPr>
        <w:jc w:val="both"/>
        <w:rPr>
          <w:rFonts w:cs="Tahoma"/>
          <w:sz w:val="20"/>
        </w:rPr>
      </w:pPr>
      <w:r>
        <w:rPr>
          <w:rFonts w:cs="Tahoma"/>
          <w:b/>
          <w:bCs/>
          <w:sz w:val="20"/>
        </w:rPr>
        <w:tab/>
        <w:t xml:space="preserve">- </w:t>
      </w:r>
      <w:r>
        <w:rPr>
          <w:rFonts w:cs="Tahoma"/>
          <w:sz w:val="20"/>
        </w:rPr>
        <w:t>Indicações dos produtos a serem adquiridos pela CONTRATANTE em lojas online;</w:t>
      </w:r>
    </w:p>
    <w:p w14:paraId="67073A61" w14:textId="7E3D8619" w:rsidR="00F974B2" w:rsidRDefault="00F974B2" w:rsidP="00F974B2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ab/>
        <w:t xml:space="preserve">- Esboço </w:t>
      </w:r>
      <w:r w:rsidR="00FF14BF">
        <w:rPr>
          <w:rFonts w:cs="Tahoma"/>
          <w:sz w:val="20"/>
        </w:rPr>
        <w:t xml:space="preserve">em planta </w:t>
      </w:r>
      <w:r>
        <w:rPr>
          <w:rFonts w:cs="Tahoma"/>
          <w:sz w:val="20"/>
        </w:rPr>
        <w:t>da disposição dos produtos indicados;</w:t>
      </w:r>
    </w:p>
    <w:p w14:paraId="64F454D1" w14:textId="5C0A0A5D" w:rsidR="00F974B2" w:rsidRDefault="00F974B2" w:rsidP="00F974B2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ab/>
        <w:t>- Indicação nas fotos</w:t>
      </w:r>
      <w:r w:rsidR="00AC6D16">
        <w:rPr>
          <w:rFonts w:cs="Tahoma"/>
          <w:sz w:val="20"/>
        </w:rPr>
        <w:t>,</w:t>
      </w:r>
      <w:r>
        <w:rPr>
          <w:rFonts w:cs="Tahoma"/>
          <w:sz w:val="20"/>
        </w:rPr>
        <w:t xml:space="preserve"> fornecidas pela CONTRATANTE</w:t>
      </w:r>
      <w:r w:rsidR="00AC6D16">
        <w:rPr>
          <w:rFonts w:cs="Tahoma"/>
          <w:sz w:val="20"/>
        </w:rPr>
        <w:t>,</w:t>
      </w:r>
      <w:r>
        <w:rPr>
          <w:rFonts w:cs="Tahoma"/>
          <w:sz w:val="20"/>
        </w:rPr>
        <w:t xml:space="preserve"> o local da pintura se for necessário;</w:t>
      </w:r>
    </w:p>
    <w:p w14:paraId="31B586C7" w14:textId="1396F7B0" w:rsidR="003C2C0C" w:rsidRDefault="00B178B2" w:rsidP="00AC6D16">
      <w:pPr>
        <w:ind w:firstLine="708"/>
        <w:jc w:val="both"/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 </w:t>
      </w:r>
      <w:r w:rsidR="005B7B92" w:rsidRPr="003C2C0C">
        <w:rPr>
          <w:rFonts w:cs="Tahoma"/>
          <w:bCs/>
          <w:sz w:val="20"/>
          <w:u w:val="single"/>
        </w:rPr>
        <w:t>PRAZO</w:t>
      </w:r>
      <w:r w:rsidR="00F974B2">
        <w:rPr>
          <w:rFonts w:cs="Tahoma"/>
          <w:bCs/>
          <w:sz w:val="20"/>
          <w:u w:val="single"/>
        </w:rPr>
        <w:t xml:space="preserve"> DE ENTREGA</w:t>
      </w:r>
      <w:r w:rsidR="003C2C0C">
        <w:rPr>
          <w:rFonts w:cs="Tahoma"/>
          <w:bCs/>
          <w:sz w:val="20"/>
        </w:rPr>
        <w:t xml:space="preserve">: </w:t>
      </w:r>
      <w:r w:rsidR="009752BA">
        <w:rPr>
          <w:rFonts w:cs="Tahoma"/>
          <w:bCs/>
          <w:sz w:val="20"/>
        </w:rPr>
        <w:t>1</w:t>
      </w:r>
      <w:r w:rsidR="00F974B2">
        <w:rPr>
          <w:rFonts w:cs="Tahoma"/>
          <w:bCs/>
          <w:sz w:val="20"/>
        </w:rPr>
        <w:t xml:space="preserve"> dia út</w:t>
      </w:r>
      <w:r w:rsidR="009752BA">
        <w:rPr>
          <w:rFonts w:cs="Tahoma"/>
          <w:bCs/>
          <w:sz w:val="20"/>
        </w:rPr>
        <w:t>il</w:t>
      </w:r>
      <w:r w:rsidR="00F974B2">
        <w:rPr>
          <w:rFonts w:cs="Tahoma"/>
          <w:bCs/>
          <w:sz w:val="20"/>
        </w:rPr>
        <w:t xml:space="preserve"> após </w:t>
      </w:r>
      <w:r w:rsidR="00D549D8">
        <w:rPr>
          <w:rFonts w:cs="Tahoma"/>
          <w:bCs/>
          <w:sz w:val="20"/>
        </w:rPr>
        <w:t>a</w:t>
      </w:r>
      <w:r w:rsidR="00B81772">
        <w:rPr>
          <w:rFonts w:cs="Tahoma"/>
          <w:bCs/>
          <w:sz w:val="20"/>
        </w:rPr>
        <w:t xml:space="preserve"> </w:t>
      </w:r>
      <w:r w:rsidR="00D549D8">
        <w:rPr>
          <w:rFonts w:cs="Tahoma"/>
          <w:bCs/>
          <w:sz w:val="20"/>
        </w:rPr>
        <w:t>reunião on</w:t>
      </w:r>
      <w:r w:rsidR="009752BA">
        <w:rPr>
          <w:rFonts w:cs="Tahoma"/>
          <w:bCs/>
          <w:sz w:val="20"/>
        </w:rPr>
        <w:t>line de apresentação</w:t>
      </w:r>
      <w:r w:rsidR="00E41C72">
        <w:rPr>
          <w:rFonts w:cs="Tahoma"/>
          <w:bCs/>
          <w:sz w:val="20"/>
        </w:rPr>
        <w:t xml:space="preserve"> </w:t>
      </w:r>
      <w:r w:rsidR="00D549D8">
        <w:rPr>
          <w:rFonts w:cs="Tahoma"/>
          <w:bCs/>
          <w:sz w:val="20"/>
        </w:rPr>
        <w:t>junto a</w:t>
      </w:r>
      <w:r w:rsidR="00E41C72">
        <w:rPr>
          <w:rFonts w:cs="Tahoma"/>
          <w:bCs/>
          <w:sz w:val="20"/>
        </w:rPr>
        <w:t xml:space="preserve"> </w:t>
      </w:r>
      <w:r w:rsidR="00E41C72" w:rsidRPr="00B81772">
        <w:rPr>
          <w:rFonts w:cs="Tahoma"/>
          <w:b/>
          <w:sz w:val="20"/>
        </w:rPr>
        <w:t>CONTRATANTE</w:t>
      </w:r>
      <w:r w:rsidR="00E41C72">
        <w:rPr>
          <w:rFonts w:cs="Tahoma"/>
          <w:bCs/>
          <w:sz w:val="20"/>
        </w:rPr>
        <w:t>.</w:t>
      </w:r>
    </w:p>
    <w:p w14:paraId="012E1887" w14:textId="52F2B2FE" w:rsidR="00AC6D16" w:rsidRDefault="00AC6D16" w:rsidP="00AC6D16">
      <w:pPr>
        <w:ind w:firstLine="708"/>
        <w:jc w:val="both"/>
        <w:rPr>
          <w:rFonts w:cs="Tahoma"/>
          <w:bCs/>
          <w:sz w:val="20"/>
        </w:rPr>
      </w:pPr>
    </w:p>
    <w:p w14:paraId="2A0FAE02" w14:textId="36C01EFB" w:rsidR="00AC6D16" w:rsidRDefault="00F11AE6" w:rsidP="00AC6D16">
      <w:pPr>
        <w:ind w:firstLine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2</w:t>
      </w:r>
      <w:r w:rsidR="00AC6D16">
        <w:rPr>
          <w:rFonts w:cs="Tahoma"/>
          <w:b/>
          <w:bCs/>
          <w:sz w:val="20"/>
        </w:rPr>
        <w:t>.1.</w:t>
      </w:r>
      <w:r w:rsidR="00EB10E1">
        <w:rPr>
          <w:rFonts w:cs="Tahoma"/>
          <w:b/>
          <w:bCs/>
          <w:sz w:val="20"/>
        </w:rPr>
        <w:t>3</w:t>
      </w:r>
      <w:r w:rsidR="00AC6D16">
        <w:rPr>
          <w:rFonts w:cs="Tahoma"/>
          <w:bCs/>
          <w:sz w:val="20"/>
        </w:rPr>
        <w:t xml:space="preserve"> – Referente à modalidade “</w:t>
      </w:r>
      <w:r w:rsidR="00AC6D16" w:rsidRPr="00EA529F">
        <w:rPr>
          <w:rFonts w:cs="Tahoma"/>
          <w:b/>
          <w:sz w:val="20"/>
        </w:rPr>
        <w:t xml:space="preserve">CONSULTORIA </w:t>
      </w:r>
      <w:r w:rsidR="00AC6D16">
        <w:rPr>
          <w:rFonts w:cs="Tahoma"/>
          <w:b/>
          <w:sz w:val="20"/>
        </w:rPr>
        <w:t>COM 3D</w:t>
      </w:r>
      <w:r w:rsidR="00AC6D16">
        <w:rPr>
          <w:rFonts w:cs="Tahoma"/>
          <w:bCs/>
          <w:sz w:val="20"/>
        </w:rPr>
        <w:t>”, o guia será composto por:</w:t>
      </w:r>
    </w:p>
    <w:p w14:paraId="36933F6B" w14:textId="77777777" w:rsidR="00AC6D16" w:rsidRDefault="00AC6D16" w:rsidP="00AC6D16">
      <w:pPr>
        <w:jc w:val="both"/>
        <w:rPr>
          <w:rFonts w:cs="Tahoma"/>
          <w:sz w:val="20"/>
        </w:rPr>
      </w:pPr>
      <w:r>
        <w:rPr>
          <w:rFonts w:cs="Tahoma"/>
          <w:b/>
          <w:bCs/>
          <w:sz w:val="20"/>
        </w:rPr>
        <w:tab/>
        <w:t xml:space="preserve">- </w:t>
      </w:r>
      <w:r>
        <w:rPr>
          <w:rFonts w:cs="Tahoma"/>
          <w:sz w:val="20"/>
        </w:rPr>
        <w:t>Indicações dos produtos a serem adquiridos pela CONTRATANTE em lojas online;</w:t>
      </w:r>
    </w:p>
    <w:p w14:paraId="49F4CAA8" w14:textId="23B8127B" w:rsidR="00AC6D16" w:rsidRDefault="00AC6D16" w:rsidP="00AC6D16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ab/>
        <w:t xml:space="preserve">- Esboço </w:t>
      </w:r>
      <w:r w:rsidR="00FF14BF">
        <w:rPr>
          <w:rFonts w:cs="Tahoma"/>
          <w:sz w:val="20"/>
        </w:rPr>
        <w:t xml:space="preserve">em planta </w:t>
      </w:r>
      <w:r>
        <w:rPr>
          <w:rFonts w:cs="Tahoma"/>
          <w:sz w:val="20"/>
        </w:rPr>
        <w:t>da disposição dos produtos indicados;</w:t>
      </w:r>
    </w:p>
    <w:p w14:paraId="4F0F6041" w14:textId="67A9CEED" w:rsidR="00AC6D16" w:rsidRDefault="00AC6D16" w:rsidP="00AC6D16">
      <w:pPr>
        <w:ind w:left="708"/>
        <w:jc w:val="both"/>
        <w:rPr>
          <w:rFonts w:cs="Tahoma"/>
          <w:sz w:val="20"/>
        </w:rPr>
      </w:pPr>
      <w:r>
        <w:rPr>
          <w:rFonts w:cs="Tahoma"/>
          <w:sz w:val="20"/>
        </w:rPr>
        <w:t>- Imagens da maquete eletrônica com a disposição dos produtos indicados</w:t>
      </w:r>
      <w:r w:rsidR="00FF14BF">
        <w:rPr>
          <w:rFonts w:cs="Tahoma"/>
          <w:sz w:val="20"/>
        </w:rPr>
        <w:t>,</w:t>
      </w:r>
      <w:r>
        <w:rPr>
          <w:rFonts w:cs="Tahoma"/>
          <w:sz w:val="20"/>
        </w:rPr>
        <w:t xml:space="preserve"> e indicação dos locais de pintura nas paredes se for necessário;</w:t>
      </w:r>
    </w:p>
    <w:p w14:paraId="1BEC738F" w14:textId="2F957E6A" w:rsidR="00AC6D16" w:rsidRDefault="00AC6D16" w:rsidP="00AC6D16">
      <w:pPr>
        <w:ind w:firstLine="708"/>
        <w:jc w:val="both"/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 </w:t>
      </w:r>
      <w:r w:rsidRPr="003C2C0C">
        <w:rPr>
          <w:rFonts w:cs="Tahoma"/>
          <w:bCs/>
          <w:sz w:val="20"/>
          <w:u w:val="single"/>
        </w:rPr>
        <w:t>PRAZO</w:t>
      </w:r>
      <w:r>
        <w:rPr>
          <w:rFonts w:cs="Tahoma"/>
          <w:bCs/>
          <w:sz w:val="20"/>
          <w:u w:val="single"/>
        </w:rPr>
        <w:t xml:space="preserve"> DE ENTREGA</w:t>
      </w:r>
      <w:r>
        <w:rPr>
          <w:rFonts w:cs="Tahoma"/>
          <w:bCs/>
          <w:sz w:val="20"/>
        </w:rPr>
        <w:t xml:space="preserve">: </w:t>
      </w:r>
      <w:r w:rsidR="009752BA">
        <w:rPr>
          <w:rFonts w:cs="Tahoma"/>
          <w:bCs/>
          <w:sz w:val="20"/>
        </w:rPr>
        <w:t>1</w:t>
      </w:r>
      <w:r w:rsidR="009752BA" w:rsidRPr="009752BA">
        <w:rPr>
          <w:rFonts w:cs="Tahoma"/>
          <w:bCs/>
          <w:sz w:val="20"/>
        </w:rPr>
        <w:t xml:space="preserve"> </w:t>
      </w:r>
      <w:r w:rsidR="009752BA">
        <w:rPr>
          <w:rFonts w:cs="Tahoma"/>
          <w:bCs/>
          <w:sz w:val="20"/>
        </w:rPr>
        <w:t xml:space="preserve">dia útil após a reunião online de apresentação junto a </w:t>
      </w:r>
      <w:r w:rsidR="009752BA" w:rsidRPr="00B81772">
        <w:rPr>
          <w:rFonts w:cs="Tahoma"/>
          <w:b/>
          <w:sz w:val="20"/>
        </w:rPr>
        <w:t>CONTRATANTE</w:t>
      </w:r>
      <w:r w:rsidR="00E41C72">
        <w:rPr>
          <w:rFonts w:cs="Tahoma"/>
          <w:bCs/>
          <w:sz w:val="20"/>
        </w:rPr>
        <w:t>.</w:t>
      </w:r>
    </w:p>
    <w:p w14:paraId="3F028C1A" w14:textId="5FC590DE" w:rsidR="00911F13" w:rsidRDefault="00911F13" w:rsidP="00AC6D16">
      <w:pPr>
        <w:ind w:firstLine="708"/>
        <w:jc w:val="both"/>
        <w:rPr>
          <w:rFonts w:cs="Tahoma"/>
          <w:bCs/>
          <w:sz w:val="20"/>
        </w:rPr>
      </w:pPr>
    </w:p>
    <w:p w14:paraId="295F1B63" w14:textId="77777777" w:rsidR="000F3573" w:rsidRDefault="000F3573" w:rsidP="00911F13">
      <w:pPr>
        <w:ind w:left="708"/>
        <w:jc w:val="both"/>
        <w:rPr>
          <w:rFonts w:cs="Tahoma"/>
          <w:b/>
          <w:bCs/>
          <w:sz w:val="20"/>
        </w:rPr>
      </w:pPr>
    </w:p>
    <w:p w14:paraId="05929B06" w14:textId="542CE1CC" w:rsidR="00C059DF" w:rsidRDefault="00F11AE6" w:rsidP="000F3573">
      <w:pPr>
        <w:ind w:left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lastRenderedPageBreak/>
        <w:t>2</w:t>
      </w:r>
      <w:r w:rsidR="00911F13">
        <w:rPr>
          <w:rFonts w:cs="Tahoma"/>
          <w:b/>
          <w:bCs/>
          <w:sz w:val="20"/>
        </w:rPr>
        <w:t>.1.</w:t>
      </w:r>
      <w:r w:rsidR="002F7945">
        <w:rPr>
          <w:rFonts w:cs="Tahoma"/>
          <w:b/>
          <w:bCs/>
          <w:sz w:val="20"/>
        </w:rPr>
        <w:t>4</w:t>
      </w:r>
      <w:r w:rsidR="00911F13">
        <w:rPr>
          <w:rFonts w:cs="Tahoma"/>
          <w:bCs/>
          <w:sz w:val="20"/>
        </w:rPr>
        <w:t xml:space="preserve"> – Os produtos indicados no guia de decoração pela </w:t>
      </w:r>
      <w:r w:rsidR="00911F13" w:rsidRPr="002F7945">
        <w:rPr>
          <w:rFonts w:cs="Tahoma"/>
          <w:b/>
          <w:sz w:val="20"/>
        </w:rPr>
        <w:t>CONTRATADA</w:t>
      </w:r>
      <w:r w:rsidR="00911F13">
        <w:rPr>
          <w:rFonts w:cs="Tahoma"/>
          <w:bCs/>
          <w:sz w:val="20"/>
        </w:rPr>
        <w:t xml:space="preserve"> têm sua disponibilidade confirmada nos sites das lojas online no ato da prestação do serviço objeto desse termo, porém a CONTRATADA não se responsabiliza pela disponibilidade futura d</w:t>
      </w:r>
      <w:r w:rsidR="00F50FFA">
        <w:rPr>
          <w:rFonts w:cs="Tahoma"/>
          <w:bCs/>
          <w:sz w:val="20"/>
        </w:rPr>
        <w:t>e tais pr</w:t>
      </w:r>
      <w:r w:rsidR="00305455">
        <w:rPr>
          <w:rFonts w:cs="Tahoma"/>
          <w:bCs/>
          <w:sz w:val="20"/>
        </w:rPr>
        <w:t>odutos nas lojas online.</w:t>
      </w:r>
      <w:r w:rsidR="00DC0A26">
        <w:rPr>
          <w:rFonts w:cs="Tahoma"/>
          <w:bCs/>
          <w:sz w:val="20"/>
        </w:rPr>
        <w:br/>
      </w:r>
    </w:p>
    <w:p w14:paraId="1B8D3778" w14:textId="28ECCD86" w:rsidR="00C059DF" w:rsidRDefault="00C059DF" w:rsidP="00C059DF">
      <w:pPr>
        <w:pStyle w:val="Ttulo2"/>
        <w:spacing w:line="240" w:lineRule="auto"/>
        <w:jc w:val="both"/>
        <w:rPr>
          <w:rFonts w:ascii="Tahoma" w:hAnsi="Tahoma" w:cs="Tahoma"/>
          <w:bCs w:val="0"/>
          <w:color w:val="auto"/>
        </w:rPr>
      </w:pPr>
      <w:r>
        <w:rPr>
          <w:rFonts w:ascii="Tahoma" w:hAnsi="Tahoma" w:cs="Tahoma"/>
          <w:bCs w:val="0"/>
          <w:color w:val="auto"/>
        </w:rPr>
        <w:t xml:space="preserve">3 - CLÁUSULA </w:t>
      </w:r>
      <w:r w:rsidR="0070479A">
        <w:rPr>
          <w:rFonts w:ascii="Tahoma" w:hAnsi="Tahoma" w:cs="Tahoma"/>
          <w:bCs w:val="0"/>
          <w:color w:val="auto"/>
        </w:rPr>
        <w:t>TERCEIRA</w:t>
      </w:r>
    </w:p>
    <w:p w14:paraId="1395C951" w14:textId="77777777" w:rsidR="00C059DF" w:rsidRDefault="00C059DF" w:rsidP="00C059DF">
      <w:pPr>
        <w:pStyle w:val="Ttulo2"/>
        <w:spacing w:line="240" w:lineRule="auto"/>
        <w:jc w:val="both"/>
        <w:rPr>
          <w:rFonts w:ascii="Tahoma" w:hAnsi="Tahoma" w:cs="Tahoma"/>
          <w:b w:val="0"/>
          <w:color w:val="auto"/>
          <w:u w:val="single"/>
        </w:rPr>
      </w:pPr>
      <w:r>
        <w:rPr>
          <w:rFonts w:ascii="Tahoma" w:hAnsi="Tahoma" w:cs="Tahoma"/>
          <w:b w:val="0"/>
          <w:color w:val="auto"/>
          <w:u w:val="single"/>
        </w:rPr>
        <w:t>DAS OBRIGAÇÕES E PRAZOS DA CONTRATANTE:</w:t>
      </w:r>
    </w:p>
    <w:p w14:paraId="7458F047" w14:textId="77777777" w:rsidR="00C059DF" w:rsidRDefault="00C059DF" w:rsidP="00C059DF">
      <w:pPr>
        <w:jc w:val="both"/>
        <w:rPr>
          <w:rFonts w:cs="Tahoma"/>
          <w:bCs/>
          <w:sz w:val="20"/>
        </w:rPr>
      </w:pPr>
    </w:p>
    <w:p w14:paraId="1306DB6B" w14:textId="10F26A00" w:rsidR="00C059DF" w:rsidRPr="005443C1" w:rsidRDefault="00C059DF" w:rsidP="00C059DF">
      <w:pPr>
        <w:jc w:val="both"/>
        <w:rPr>
          <w:rFonts w:cs="Tahoma"/>
          <w:sz w:val="20"/>
        </w:rPr>
      </w:pPr>
      <w:r>
        <w:rPr>
          <w:rFonts w:cs="Tahoma"/>
          <w:b/>
          <w:sz w:val="20"/>
        </w:rPr>
        <w:t>3</w:t>
      </w:r>
      <w:r w:rsidRPr="00AC6D16">
        <w:rPr>
          <w:rFonts w:cs="Tahoma"/>
          <w:b/>
          <w:sz w:val="20"/>
        </w:rPr>
        <w:t>.1</w:t>
      </w:r>
      <w:r>
        <w:rPr>
          <w:rFonts w:cs="Tahoma"/>
          <w:bCs/>
          <w:sz w:val="20"/>
        </w:rPr>
        <w:t xml:space="preserve"> - Cabe à </w:t>
      </w:r>
      <w:r w:rsidRPr="0042777E">
        <w:rPr>
          <w:rFonts w:cs="Tahoma"/>
          <w:b/>
          <w:bCs/>
          <w:sz w:val="20"/>
        </w:rPr>
        <w:t>CONTRATA</w:t>
      </w:r>
      <w:r>
        <w:rPr>
          <w:rFonts w:cs="Tahoma"/>
          <w:b/>
          <w:bCs/>
          <w:sz w:val="20"/>
        </w:rPr>
        <w:t>NTE</w:t>
      </w:r>
      <w:r>
        <w:rPr>
          <w:rFonts w:cs="Tahoma"/>
          <w:sz w:val="20"/>
        </w:rPr>
        <w:t xml:space="preserve"> comprometer-se a pagar à </w:t>
      </w:r>
      <w:r w:rsidRPr="00B81772">
        <w:rPr>
          <w:rFonts w:cs="Tahoma"/>
          <w:b/>
          <w:bCs/>
          <w:sz w:val="20"/>
        </w:rPr>
        <w:t>CONTRATADA</w:t>
      </w:r>
      <w:r>
        <w:rPr>
          <w:rFonts w:cs="Tahoma"/>
          <w:sz w:val="20"/>
        </w:rPr>
        <w:t xml:space="preserve"> a quantia definida na proposta</w:t>
      </w:r>
      <w:r w:rsidR="00E37F2B">
        <w:rPr>
          <w:rFonts w:cs="Tahoma"/>
          <w:sz w:val="20"/>
        </w:rPr>
        <w:t xml:space="preserve"> nos prazos acertados;</w:t>
      </w:r>
    </w:p>
    <w:p w14:paraId="091C42A9" w14:textId="77777777" w:rsidR="00C059DF" w:rsidRDefault="00C059DF" w:rsidP="00C059DF">
      <w:pPr>
        <w:jc w:val="both"/>
        <w:rPr>
          <w:rFonts w:cs="Tahoma"/>
          <w:b/>
          <w:bCs/>
          <w:sz w:val="20"/>
        </w:rPr>
      </w:pPr>
    </w:p>
    <w:p w14:paraId="1C35F602" w14:textId="136EAEEB" w:rsidR="00C059DF" w:rsidRDefault="00C059DF" w:rsidP="00C059DF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3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2</w:t>
      </w:r>
      <w:r>
        <w:rPr>
          <w:rFonts w:cs="Tahoma"/>
          <w:bCs/>
          <w:sz w:val="20"/>
        </w:rPr>
        <w:t xml:space="preserve"> – A </w:t>
      </w:r>
      <w:r w:rsidRPr="00B81772">
        <w:rPr>
          <w:rFonts w:cs="Tahoma"/>
          <w:b/>
          <w:sz w:val="20"/>
        </w:rPr>
        <w:t>CONTRATANTE</w:t>
      </w:r>
      <w:r>
        <w:rPr>
          <w:rFonts w:cs="Tahoma"/>
          <w:bCs/>
          <w:sz w:val="20"/>
        </w:rPr>
        <w:t xml:space="preserve"> se responsabiliza pelas informações </w:t>
      </w:r>
      <w:r w:rsidR="00FD6F02">
        <w:rPr>
          <w:rFonts w:cs="Tahoma"/>
          <w:bCs/>
          <w:sz w:val="20"/>
        </w:rPr>
        <w:t>fornecidas a</w:t>
      </w:r>
      <w:r w:rsidR="00EB1F81">
        <w:rPr>
          <w:rFonts w:cs="Tahoma"/>
          <w:bCs/>
          <w:sz w:val="20"/>
        </w:rPr>
        <w:t xml:space="preserve">o </w:t>
      </w:r>
      <w:r w:rsidR="00EB1F81" w:rsidRPr="00EB1F81">
        <w:rPr>
          <w:rFonts w:cs="Tahoma"/>
          <w:b/>
          <w:sz w:val="20"/>
        </w:rPr>
        <w:t>CONTRATADO</w:t>
      </w:r>
      <w:r>
        <w:rPr>
          <w:rFonts w:cs="Tahoma"/>
          <w:bCs/>
          <w:sz w:val="20"/>
        </w:rPr>
        <w:t xml:space="preserve">, assim como </w:t>
      </w:r>
      <w:r w:rsidR="00C31506">
        <w:rPr>
          <w:rFonts w:cs="Tahoma"/>
          <w:bCs/>
          <w:sz w:val="20"/>
        </w:rPr>
        <w:t>o levantamento d</w:t>
      </w:r>
      <w:r>
        <w:rPr>
          <w:rFonts w:cs="Tahoma"/>
          <w:bCs/>
          <w:sz w:val="20"/>
        </w:rPr>
        <w:t xml:space="preserve">as medidas e fotos do ambiente necessárias para a realização do serviço pela </w:t>
      </w:r>
      <w:r w:rsidRPr="00432A06">
        <w:rPr>
          <w:rFonts w:cs="Tahoma"/>
          <w:b/>
          <w:sz w:val="20"/>
        </w:rPr>
        <w:t>CONTRATADA</w:t>
      </w:r>
      <w:r>
        <w:rPr>
          <w:rFonts w:cs="Tahoma"/>
          <w:bCs/>
          <w:sz w:val="20"/>
        </w:rPr>
        <w:t>.</w:t>
      </w:r>
    </w:p>
    <w:p w14:paraId="5D2B6F6F" w14:textId="77777777" w:rsidR="00C059DF" w:rsidRDefault="00C059DF" w:rsidP="00C059DF">
      <w:pPr>
        <w:jc w:val="both"/>
        <w:rPr>
          <w:rFonts w:cs="Tahoma"/>
          <w:b/>
          <w:bCs/>
          <w:sz w:val="20"/>
        </w:rPr>
      </w:pPr>
    </w:p>
    <w:p w14:paraId="665EE4D1" w14:textId="3175F938" w:rsidR="00C059DF" w:rsidRDefault="00C059DF" w:rsidP="00C059DF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3</w:t>
      </w:r>
      <w:r w:rsidRPr="00AC6D16">
        <w:rPr>
          <w:rFonts w:cs="Tahoma"/>
          <w:b/>
          <w:sz w:val="20"/>
        </w:rPr>
        <w:t>.</w:t>
      </w:r>
      <w:r w:rsidR="00E37F2B">
        <w:rPr>
          <w:rFonts w:cs="Tahoma"/>
          <w:b/>
          <w:sz w:val="20"/>
        </w:rPr>
        <w:t>3</w:t>
      </w:r>
      <w:r>
        <w:rPr>
          <w:rFonts w:cs="Tahoma"/>
          <w:bCs/>
          <w:sz w:val="20"/>
        </w:rPr>
        <w:t xml:space="preserve"> – A </w:t>
      </w:r>
      <w:r w:rsidRPr="00432A06">
        <w:rPr>
          <w:rFonts w:cs="Tahoma"/>
          <w:b/>
          <w:sz w:val="20"/>
        </w:rPr>
        <w:t>CONTRATADA</w:t>
      </w:r>
      <w:r>
        <w:rPr>
          <w:rFonts w:cs="Tahoma"/>
          <w:bCs/>
          <w:sz w:val="20"/>
        </w:rPr>
        <w:t xml:space="preserve"> pode solicitar à </w:t>
      </w:r>
      <w:r w:rsidRPr="00432A06">
        <w:rPr>
          <w:rFonts w:cs="Tahoma"/>
          <w:b/>
          <w:sz w:val="20"/>
        </w:rPr>
        <w:t>CONTRATANTE</w:t>
      </w:r>
      <w:r>
        <w:rPr>
          <w:rFonts w:cs="Tahoma"/>
          <w:bCs/>
          <w:sz w:val="20"/>
        </w:rPr>
        <w:t xml:space="preserve"> para refazer a medição e/ou as fotos do ambiente caso julgue necessário.</w:t>
      </w:r>
      <w:r w:rsidR="005814A9">
        <w:rPr>
          <w:rFonts w:cs="Tahoma"/>
          <w:bCs/>
          <w:sz w:val="20"/>
        </w:rPr>
        <w:t xml:space="preserve"> </w:t>
      </w:r>
      <w:r w:rsidR="008640E1">
        <w:rPr>
          <w:rFonts w:cs="Tahoma"/>
          <w:bCs/>
          <w:sz w:val="20"/>
        </w:rPr>
        <w:t xml:space="preserve">O prazo de entrega do serviço </w:t>
      </w:r>
      <w:r w:rsidR="00F23819">
        <w:rPr>
          <w:rFonts w:cs="Tahoma"/>
          <w:bCs/>
          <w:sz w:val="20"/>
        </w:rPr>
        <w:t xml:space="preserve">pela </w:t>
      </w:r>
      <w:r w:rsidR="00F23819" w:rsidRPr="00432A06">
        <w:rPr>
          <w:rFonts w:cs="Tahoma"/>
          <w:b/>
          <w:sz w:val="20"/>
        </w:rPr>
        <w:t>CONTRATADA</w:t>
      </w:r>
      <w:r w:rsidR="00F23819">
        <w:rPr>
          <w:rFonts w:cs="Tahoma"/>
          <w:bCs/>
          <w:sz w:val="20"/>
        </w:rPr>
        <w:t xml:space="preserve"> será </w:t>
      </w:r>
      <w:r w:rsidR="00994860">
        <w:rPr>
          <w:rFonts w:cs="Tahoma"/>
          <w:bCs/>
          <w:sz w:val="20"/>
        </w:rPr>
        <w:t xml:space="preserve">reiniciado a partir do </w:t>
      </w:r>
      <w:r w:rsidR="00B97F44">
        <w:rPr>
          <w:rFonts w:cs="Tahoma"/>
          <w:bCs/>
          <w:sz w:val="20"/>
        </w:rPr>
        <w:t xml:space="preserve">novo envio </w:t>
      </w:r>
      <w:r w:rsidR="00940103">
        <w:rPr>
          <w:rFonts w:cs="Tahoma"/>
          <w:bCs/>
          <w:sz w:val="20"/>
        </w:rPr>
        <w:t>da medição e/ou fotos.</w:t>
      </w:r>
    </w:p>
    <w:p w14:paraId="2DCE5C07" w14:textId="60AD4C89" w:rsidR="00E37F2B" w:rsidRDefault="00E37F2B" w:rsidP="00C059DF">
      <w:pPr>
        <w:jc w:val="both"/>
        <w:rPr>
          <w:rFonts w:cs="Tahoma"/>
          <w:bCs/>
          <w:sz w:val="20"/>
        </w:rPr>
      </w:pPr>
    </w:p>
    <w:p w14:paraId="735E155C" w14:textId="13FCC235" w:rsidR="00E37F2B" w:rsidRDefault="00E37F2B" w:rsidP="00C059DF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3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4</w:t>
      </w:r>
      <w:r>
        <w:rPr>
          <w:rFonts w:cs="Tahoma"/>
          <w:bCs/>
          <w:sz w:val="20"/>
        </w:rPr>
        <w:t xml:space="preserve"> – A </w:t>
      </w:r>
      <w:r w:rsidRPr="00432A06">
        <w:rPr>
          <w:rFonts w:cs="Tahoma"/>
          <w:b/>
          <w:sz w:val="20"/>
        </w:rPr>
        <w:t>CONTRATANTE</w:t>
      </w:r>
      <w:r>
        <w:rPr>
          <w:rFonts w:cs="Tahoma"/>
          <w:bCs/>
          <w:sz w:val="20"/>
        </w:rPr>
        <w:t xml:space="preserve"> deve possuir os equipamentos necessários e acesso à internet tendo em vista que o serviço é prestado de forma online.</w:t>
      </w:r>
    </w:p>
    <w:p w14:paraId="3579C527" w14:textId="055EAEC3" w:rsidR="00C059DF" w:rsidRDefault="00C059DF" w:rsidP="00C059DF">
      <w:pPr>
        <w:jc w:val="both"/>
        <w:rPr>
          <w:rFonts w:cs="Tahoma"/>
          <w:bCs/>
          <w:sz w:val="20"/>
        </w:rPr>
      </w:pPr>
    </w:p>
    <w:p w14:paraId="1C631A9A" w14:textId="0535F2FE" w:rsidR="00E37F2B" w:rsidRDefault="00E37F2B" w:rsidP="00C059DF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3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4</w:t>
      </w:r>
      <w:r>
        <w:rPr>
          <w:rFonts w:cs="Tahoma"/>
          <w:bCs/>
          <w:sz w:val="20"/>
        </w:rPr>
        <w:t xml:space="preserve"> – A </w:t>
      </w:r>
      <w:r w:rsidRPr="00432A06">
        <w:rPr>
          <w:rFonts w:cs="Tahoma"/>
          <w:b/>
          <w:sz w:val="20"/>
        </w:rPr>
        <w:t>CONTRATANTE</w:t>
      </w:r>
      <w:r>
        <w:rPr>
          <w:rFonts w:cs="Tahoma"/>
          <w:bCs/>
          <w:sz w:val="20"/>
        </w:rPr>
        <w:t xml:space="preserve"> se responsabiliza pela </w:t>
      </w:r>
      <w:r w:rsidR="000049FC">
        <w:rPr>
          <w:rFonts w:cs="Tahoma"/>
          <w:bCs/>
          <w:sz w:val="20"/>
        </w:rPr>
        <w:t xml:space="preserve">contratação e acompanhamento de eventuais serviços de terceiros para executar e/ou instalar os produtos indicados </w:t>
      </w:r>
      <w:r w:rsidR="00B47EF3">
        <w:rPr>
          <w:rFonts w:cs="Tahoma"/>
          <w:bCs/>
          <w:sz w:val="20"/>
        </w:rPr>
        <w:t>em qualquer modalidade do serviço contratado.</w:t>
      </w:r>
    </w:p>
    <w:p w14:paraId="17FAEA4D" w14:textId="77777777" w:rsidR="00E37F2B" w:rsidRDefault="00E37F2B" w:rsidP="00C059DF">
      <w:pPr>
        <w:jc w:val="both"/>
        <w:rPr>
          <w:rFonts w:cs="Tahoma"/>
          <w:bCs/>
          <w:sz w:val="20"/>
        </w:rPr>
      </w:pPr>
    </w:p>
    <w:p w14:paraId="77421ED9" w14:textId="639372C2" w:rsidR="00C059DF" w:rsidRDefault="00C059DF" w:rsidP="00C059DF">
      <w:pPr>
        <w:pStyle w:val="Ttulo2"/>
        <w:spacing w:line="240" w:lineRule="auto"/>
        <w:jc w:val="both"/>
        <w:rPr>
          <w:rFonts w:ascii="Tahoma" w:hAnsi="Tahoma" w:cs="Tahoma"/>
          <w:bCs w:val="0"/>
          <w:color w:val="auto"/>
        </w:rPr>
      </w:pPr>
      <w:r>
        <w:rPr>
          <w:rFonts w:ascii="Tahoma" w:hAnsi="Tahoma" w:cs="Tahoma"/>
          <w:bCs w:val="0"/>
          <w:color w:val="auto"/>
        </w:rPr>
        <w:t xml:space="preserve">4 - CLÁUSULA </w:t>
      </w:r>
      <w:r w:rsidR="0070479A">
        <w:rPr>
          <w:rFonts w:ascii="Tahoma" w:hAnsi="Tahoma" w:cs="Tahoma"/>
          <w:bCs w:val="0"/>
          <w:color w:val="auto"/>
        </w:rPr>
        <w:t>QUARTA</w:t>
      </w:r>
    </w:p>
    <w:p w14:paraId="3EA64FFC" w14:textId="57032DAC" w:rsidR="00C059DF" w:rsidRDefault="00C059DF" w:rsidP="00C059DF">
      <w:pPr>
        <w:pStyle w:val="Ttulo2"/>
        <w:spacing w:line="240" w:lineRule="auto"/>
        <w:jc w:val="both"/>
        <w:rPr>
          <w:rFonts w:ascii="Tahoma" w:hAnsi="Tahoma" w:cs="Tahoma"/>
          <w:b w:val="0"/>
          <w:color w:val="auto"/>
          <w:u w:val="single"/>
        </w:rPr>
      </w:pPr>
      <w:r>
        <w:rPr>
          <w:rFonts w:ascii="Tahoma" w:hAnsi="Tahoma" w:cs="Tahoma"/>
          <w:b w:val="0"/>
          <w:color w:val="auto"/>
          <w:u w:val="single"/>
        </w:rPr>
        <w:t>DAS CONDIÇÕES DA PRESTAÇÃO DO SERVIÇO:</w:t>
      </w:r>
    </w:p>
    <w:p w14:paraId="43C9A6C5" w14:textId="77777777" w:rsidR="00AC6D16" w:rsidRDefault="00AC6D16" w:rsidP="00C059DF">
      <w:pPr>
        <w:jc w:val="both"/>
        <w:rPr>
          <w:rFonts w:cs="Tahoma"/>
          <w:bCs/>
          <w:sz w:val="20"/>
        </w:rPr>
      </w:pPr>
    </w:p>
    <w:p w14:paraId="1D8BE84F" w14:textId="6764211C" w:rsidR="00EB7D36" w:rsidRDefault="00EB7D36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4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1</w:t>
      </w:r>
      <w:r>
        <w:rPr>
          <w:rFonts w:cs="Tahoma"/>
          <w:bCs/>
          <w:sz w:val="20"/>
        </w:rPr>
        <w:t xml:space="preserve"> – Para a modalidade </w:t>
      </w:r>
      <w:r w:rsidR="00FC504C">
        <w:rPr>
          <w:rFonts w:cs="Tahoma"/>
          <w:bCs/>
          <w:sz w:val="20"/>
        </w:rPr>
        <w:t>“</w:t>
      </w:r>
      <w:r w:rsidR="00FC504C" w:rsidRPr="00FC504C">
        <w:rPr>
          <w:rFonts w:cs="Tahoma"/>
          <w:b/>
          <w:sz w:val="20"/>
        </w:rPr>
        <w:t>CONSULTORIA SIMPLES</w:t>
      </w:r>
      <w:r w:rsidR="00FC504C">
        <w:rPr>
          <w:rFonts w:cs="Tahoma"/>
          <w:bCs/>
          <w:sz w:val="20"/>
        </w:rPr>
        <w:t>”:</w:t>
      </w:r>
    </w:p>
    <w:p w14:paraId="07570D49" w14:textId="31A56264" w:rsidR="00FC504C" w:rsidRDefault="00FC504C">
      <w:pPr>
        <w:jc w:val="both"/>
        <w:rPr>
          <w:rFonts w:cs="Tahoma"/>
          <w:bCs/>
          <w:sz w:val="20"/>
        </w:rPr>
      </w:pPr>
    </w:p>
    <w:p w14:paraId="30BC6B00" w14:textId="1E4E414F" w:rsidR="00FC504C" w:rsidRDefault="00FC504C" w:rsidP="00925B20">
      <w:pPr>
        <w:ind w:left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4.1.1</w:t>
      </w:r>
      <w:r>
        <w:rPr>
          <w:rFonts w:cs="Tahoma"/>
          <w:bCs/>
          <w:sz w:val="20"/>
        </w:rPr>
        <w:t xml:space="preserve"> – </w:t>
      </w:r>
      <w:r w:rsidR="00806014">
        <w:rPr>
          <w:rFonts w:cs="Tahoma"/>
          <w:bCs/>
          <w:sz w:val="20"/>
        </w:rPr>
        <w:t>S</w:t>
      </w:r>
      <w:r w:rsidR="00704923">
        <w:rPr>
          <w:rFonts w:cs="Tahoma"/>
          <w:bCs/>
          <w:sz w:val="20"/>
        </w:rPr>
        <w:t>erá agendada a videoconferência</w:t>
      </w:r>
      <w:r w:rsidR="00925B20">
        <w:rPr>
          <w:rFonts w:cs="Tahoma"/>
          <w:bCs/>
          <w:sz w:val="20"/>
        </w:rPr>
        <w:t xml:space="preserve"> com prazo máximo</w:t>
      </w:r>
      <w:r w:rsidR="00806014">
        <w:rPr>
          <w:rFonts w:cs="Tahoma"/>
          <w:bCs/>
          <w:sz w:val="20"/>
        </w:rPr>
        <w:t xml:space="preserve"> até 6 dias úteis</w:t>
      </w:r>
      <w:r w:rsidR="00925B20">
        <w:rPr>
          <w:rFonts w:cs="Tahoma"/>
          <w:bCs/>
          <w:sz w:val="20"/>
        </w:rPr>
        <w:t xml:space="preserve"> após a confirmação do pagamento. Será escolhida uma data e hora, em comum acordo entre as partes.</w:t>
      </w:r>
    </w:p>
    <w:p w14:paraId="5C5605A6" w14:textId="6B23A8D0" w:rsidR="00925B20" w:rsidRDefault="00925B20" w:rsidP="00FC504C">
      <w:pPr>
        <w:ind w:firstLine="708"/>
        <w:jc w:val="both"/>
        <w:rPr>
          <w:rFonts w:cs="Tahoma"/>
          <w:bCs/>
          <w:sz w:val="20"/>
        </w:rPr>
      </w:pPr>
    </w:p>
    <w:p w14:paraId="521028E6" w14:textId="6447BBD1" w:rsidR="00925B20" w:rsidRDefault="00925B20" w:rsidP="00687C3A">
      <w:pPr>
        <w:ind w:left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4.1.2</w:t>
      </w:r>
      <w:r>
        <w:rPr>
          <w:rFonts w:cs="Tahoma"/>
          <w:bCs/>
          <w:sz w:val="20"/>
        </w:rPr>
        <w:t xml:space="preserve"> – </w:t>
      </w:r>
      <w:r w:rsidR="00687C3A">
        <w:rPr>
          <w:rFonts w:cs="Tahoma"/>
          <w:bCs/>
          <w:sz w:val="20"/>
        </w:rPr>
        <w:t xml:space="preserve">Caso a videoconferência precise ser cancelada pela </w:t>
      </w:r>
      <w:r w:rsidR="00687C3A" w:rsidRPr="000E171A">
        <w:rPr>
          <w:rFonts w:cs="Tahoma"/>
          <w:b/>
          <w:sz w:val="20"/>
        </w:rPr>
        <w:t>CONTRATANTE,</w:t>
      </w:r>
      <w:r w:rsidR="00687C3A">
        <w:rPr>
          <w:rFonts w:cs="Tahoma"/>
          <w:bCs/>
          <w:sz w:val="20"/>
        </w:rPr>
        <w:t xml:space="preserve"> a </w:t>
      </w:r>
      <w:r w:rsidR="00687C3A" w:rsidRPr="000E171A">
        <w:rPr>
          <w:rFonts w:cs="Tahoma"/>
          <w:b/>
          <w:sz w:val="20"/>
        </w:rPr>
        <w:t xml:space="preserve">CONTRATANTE </w:t>
      </w:r>
      <w:r w:rsidR="00687C3A">
        <w:rPr>
          <w:rFonts w:cs="Tahoma"/>
          <w:bCs/>
          <w:sz w:val="20"/>
        </w:rPr>
        <w:t xml:space="preserve">deve solicitar o cancelamento com 24 (vinte e quatro) horas de antecedência. Uma nova data deve ser combinada no ato da solicitação do cancelamento, podendo, a data da </w:t>
      </w:r>
      <w:r w:rsidR="004F0DEB">
        <w:rPr>
          <w:rFonts w:cs="Tahoma"/>
          <w:bCs/>
          <w:sz w:val="20"/>
        </w:rPr>
        <w:t>videoconferência</w:t>
      </w:r>
      <w:r w:rsidR="00687C3A">
        <w:rPr>
          <w:rFonts w:cs="Tahoma"/>
          <w:bCs/>
          <w:sz w:val="20"/>
        </w:rPr>
        <w:t xml:space="preserve">, ser estendida até no máximo </w:t>
      </w:r>
      <w:r w:rsidR="00812E52">
        <w:rPr>
          <w:rFonts w:cs="Tahoma"/>
          <w:bCs/>
          <w:sz w:val="20"/>
        </w:rPr>
        <w:t>15</w:t>
      </w:r>
      <w:r w:rsidR="00687C3A">
        <w:rPr>
          <w:rFonts w:cs="Tahoma"/>
          <w:bCs/>
          <w:sz w:val="20"/>
        </w:rPr>
        <w:t xml:space="preserve"> (</w:t>
      </w:r>
      <w:r w:rsidR="00812E52">
        <w:rPr>
          <w:rFonts w:cs="Tahoma"/>
          <w:bCs/>
          <w:sz w:val="20"/>
        </w:rPr>
        <w:t>quinze</w:t>
      </w:r>
      <w:r w:rsidR="00687C3A">
        <w:rPr>
          <w:rFonts w:cs="Tahoma"/>
          <w:bCs/>
          <w:sz w:val="20"/>
        </w:rPr>
        <w:t>) dias corridos contados a partir da contratação do serviço;</w:t>
      </w:r>
    </w:p>
    <w:p w14:paraId="2F66B4E0" w14:textId="1235B405" w:rsidR="00022306" w:rsidRDefault="00022306" w:rsidP="00687C3A">
      <w:pPr>
        <w:ind w:left="708"/>
        <w:jc w:val="both"/>
        <w:rPr>
          <w:rFonts w:cs="Tahoma"/>
          <w:b/>
          <w:sz w:val="20"/>
        </w:rPr>
      </w:pPr>
    </w:p>
    <w:p w14:paraId="2B40B3C0" w14:textId="2759484A" w:rsidR="00022306" w:rsidRDefault="00022306" w:rsidP="00022306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4.1.3</w:t>
      </w:r>
      <w:r>
        <w:rPr>
          <w:rFonts w:cs="Tahoma"/>
          <w:bCs/>
          <w:sz w:val="20"/>
        </w:rPr>
        <w:t xml:space="preserve"> – O ato de cancelamento da videoconferência pode ser solicitado pela </w:t>
      </w:r>
      <w:r w:rsidRPr="00D91258">
        <w:rPr>
          <w:rFonts w:cs="Tahoma"/>
          <w:b/>
          <w:sz w:val="20"/>
        </w:rPr>
        <w:t xml:space="preserve">CONTRATANTE </w:t>
      </w:r>
      <w:r>
        <w:rPr>
          <w:rFonts w:cs="Tahoma"/>
          <w:bCs/>
          <w:sz w:val="20"/>
        </w:rPr>
        <w:t xml:space="preserve">por no máximo </w:t>
      </w:r>
      <w:r w:rsidR="00142667">
        <w:rPr>
          <w:rFonts w:cs="Tahoma"/>
          <w:bCs/>
          <w:sz w:val="20"/>
        </w:rPr>
        <w:t>3</w:t>
      </w:r>
      <w:r>
        <w:rPr>
          <w:rFonts w:cs="Tahoma"/>
          <w:bCs/>
          <w:sz w:val="20"/>
        </w:rPr>
        <w:t xml:space="preserve"> vezes. Após isso</w:t>
      </w:r>
      <w:r w:rsidR="00000360">
        <w:rPr>
          <w:rFonts w:cs="Tahoma"/>
          <w:bCs/>
          <w:sz w:val="20"/>
        </w:rPr>
        <w:t xml:space="preserve">, o serviço </w:t>
      </w:r>
      <w:r w:rsidR="008E0DD9">
        <w:rPr>
          <w:rFonts w:cs="Tahoma"/>
          <w:bCs/>
          <w:sz w:val="20"/>
        </w:rPr>
        <w:t>será</w:t>
      </w:r>
      <w:r w:rsidR="00000360">
        <w:rPr>
          <w:rFonts w:cs="Tahoma"/>
          <w:bCs/>
          <w:sz w:val="20"/>
        </w:rPr>
        <w:t xml:space="preserve"> dado como concluído</w:t>
      </w:r>
      <w:r w:rsidR="00142667">
        <w:rPr>
          <w:rFonts w:cs="Tahoma"/>
          <w:bCs/>
          <w:sz w:val="20"/>
        </w:rPr>
        <w:t xml:space="preserve">, e não haverá reembolso de qualquer quantia do valor pago pela </w:t>
      </w:r>
      <w:r w:rsidR="00142667" w:rsidRPr="006562A1">
        <w:rPr>
          <w:rFonts w:cs="Tahoma"/>
          <w:b/>
          <w:sz w:val="20"/>
        </w:rPr>
        <w:t>CONTRAT</w:t>
      </w:r>
      <w:r w:rsidR="006562A1" w:rsidRPr="006562A1">
        <w:rPr>
          <w:rFonts w:cs="Tahoma"/>
          <w:b/>
          <w:sz w:val="20"/>
        </w:rPr>
        <w:t>ANTE</w:t>
      </w:r>
      <w:r w:rsidR="006562A1">
        <w:rPr>
          <w:rFonts w:cs="Tahoma"/>
          <w:bCs/>
          <w:sz w:val="20"/>
        </w:rPr>
        <w:t>.</w:t>
      </w:r>
    </w:p>
    <w:p w14:paraId="6EE38997" w14:textId="2A22507B" w:rsidR="006562A1" w:rsidRDefault="006562A1" w:rsidP="00022306">
      <w:pPr>
        <w:ind w:left="705"/>
        <w:jc w:val="both"/>
        <w:rPr>
          <w:rFonts w:cs="Tahoma"/>
          <w:bCs/>
          <w:sz w:val="20"/>
        </w:rPr>
      </w:pPr>
    </w:p>
    <w:p w14:paraId="01764472" w14:textId="0AE89B55" w:rsidR="006562A1" w:rsidRDefault="006562A1" w:rsidP="00022306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4.1.4</w:t>
      </w:r>
      <w:r>
        <w:rPr>
          <w:rFonts w:cs="Tahoma"/>
          <w:bCs/>
          <w:sz w:val="20"/>
        </w:rPr>
        <w:t xml:space="preserve"> – Caso a </w:t>
      </w:r>
      <w:r w:rsidRPr="006C3D83">
        <w:rPr>
          <w:rFonts w:cs="Tahoma"/>
          <w:b/>
          <w:sz w:val="20"/>
        </w:rPr>
        <w:t>CONTRATANTE</w:t>
      </w:r>
      <w:r>
        <w:rPr>
          <w:rFonts w:cs="Tahoma"/>
          <w:bCs/>
          <w:sz w:val="20"/>
        </w:rPr>
        <w:t xml:space="preserve"> não compareça à videoconferência</w:t>
      </w:r>
      <w:r w:rsidR="007A4E0F">
        <w:rPr>
          <w:rFonts w:cs="Tahoma"/>
          <w:bCs/>
          <w:sz w:val="20"/>
        </w:rPr>
        <w:t xml:space="preserve"> na data combinada</w:t>
      </w:r>
      <w:r w:rsidR="00020A22">
        <w:rPr>
          <w:rFonts w:cs="Tahoma"/>
          <w:bCs/>
          <w:sz w:val="20"/>
        </w:rPr>
        <w:t xml:space="preserve">, </w:t>
      </w:r>
      <w:r w:rsidR="00EB3832">
        <w:rPr>
          <w:rFonts w:cs="Tahoma"/>
          <w:bCs/>
          <w:sz w:val="20"/>
        </w:rPr>
        <w:t>ela</w:t>
      </w:r>
      <w:r w:rsidR="00020A22">
        <w:rPr>
          <w:rFonts w:cs="Tahoma"/>
          <w:bCs/>
          <w:sz w:val="20"/>
        </w:rPr>
        <w:t xml:space="preserve"> será considerada como cancelada, e </w:t>
      </w:r>
      <w:r w:rsidR="0009454D">
        <w:rPr>
          <w:rFonts w:cs="Tahoma"/>
          <w:bCs/>
          <w:sz w:val="20"/>
        </w:rPr>
        <w:t>poderá ser remarcada apenas 1 vez</w:t>
      </w:r>
      <w:r w:rsidR="00BF1FA9">
        <w:rPr>
          <w:rFonts w:cs="Tahoma"/>
          <w:bCs/>
          <w:sz w:val="20"/>
        </w:rPr>
        <w:t xml:space="preserve"> dentro de um novo prazo de 6 dias </w:t>
      </w:r>
      <w:r w:rsidR="00393135">
        <w:rPr>
          <w:rFonts w:cs="Tahoma"/>
          <w:bCs/>
          <w:sz w:val="20"/>
        </w:rPr>
        <w:t>úteis.</w:t>
      </w:r>
    </w:p>
    <w:p w14:paraId="189BBC83" w14:textId="299B9CA6" w:rsidR="00EB7BEC" w:rsidRDefault="00EB7BEC" w:rsidP="00022306">
      <w:pPr>
        <w:ind w:left="705"/>
        <w:jc w:val="both"/>
        <w:rPr>
          <w:rFonts w:cs="Tahoma"/>
          <w:bCs/>
          <w:sz w:val="20"/>
        </w:rPr>
      </w:pPr>
    </w:p>
    <w:p w14:paraId="26AD2664" w14:textId="38A9EEF2" w:rsidR="00DF4150" w:rsidRDefault="00EB7BEC" w:rsidP="00DF4150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4.1.5</w:t>
      </w:r>
      <w:r>
        <w:rPr>
          <w:rFonts w:cs="Tahoma"/>
          <w:bCs/>
          <w:sz w:val="20"/>
        </w:rPr>
        <w:t xml:space="preserve"> – A videoconferência terá duração aproximada de </w:t>
      </w:r>
      <w:r w:rsidR="009E7DFC">
        <w:rPr>
          <w:rFonts w:cs="Tahoma"/>
          <w:bCs/>
          <w:sz w:val="20"/>
        </w:rPr>
        <w:t>60</w:t>
      </w:r>
      <w:r w:rsidR="0069411D">
        <w:rPr>
          <w:rFonts w:cs="Tahoma"/>
          <w:bCs/>
          <w:sz w:val="20"/>
        </w:rPr>
        <w:t xml:space="preserve"> minutos</w:t>
      </w:r>
      <w:r w:rsidR="006B37FD">
        <w:rPr>
          <w:rFonts w:cs="Tahoma"/>
          <w:bCs/>
          <w:sz w:val="20"/>
        </w:rPr>
        <w:t xml:space="preserve"> e será </w:t>
      </w:r>
      <w:r w:rsidR="00DF4150">
        <w:rPr>
          <w:rFonts w:cs="Tahoma"/>
          <w:bCs/>
          <w:sz w:val="20"/>
        </w:rPr>
        <w:t xml:space="preserve">realizada via Skype, Google </w:t>
      </w:r>
      <w:proofErr w:type="spellStart"/>
      <w:r w:rsidR="00DF4150">
        <w:rPr>
          <w:rFonts w:cs="Tahoma"/>
          <w:bCs/>
          <w:sz w:val="20"/>
        </w:rPr>
        <w:t>Meet</w:t>
      </w:r>
      <w:proofErr w:type="spellEnd"/>
      <w:r w:rsidR="00DF4150">
        <w:rPr>
          <w:rFonts w:cs="Tahoma"/>
          <w:bCs/>
          <w:sz w:val="20"/>
        </w:rPr>
        <w:t xml:space="preserve"> ou Zoom;</w:t>
      </w:r>
    </w:p>
    <w:p w14:paraId="2C58BCFF" w14:textId="77777777" w:rsidR="00EB7D36" w:rsidRDefault="00EB7D36">
      <w:pPr>
        <w:jc w:val="both"/>
        <w:rPr>
          <w:rFonts w:cs="Tahoma"/>
          <w:b/>
          <w:sz w:val="20"/>
        </w:rPr>
      </w:pPr>
    </w:p>
    <w:p w14:paraId="1C005CC2" w14:textId="5F1EC2F5" w:rsidR="003F4DE1" w:rsidRDefault="00C059DF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4</w:t>
      </w:r>
      <w:r w:rsidR="00AC6D16" w:rsidRPr="00AC6D16">
        <w:rPr>
          <w:rFonts w:cs="Tahoma"/>
          <w:b/>
          <w:sz w:val="20"/>
        </w:rPr>
        <w:t>.</w:t>
      </w:r>
      <w:r w:rsidR="00311E4F">
        <w:rPr>
          <w:rFonts w:cs="Tahoma"/>
          <w:b/>
          <w:sz w:val="20"/>
        </w:rPr>
        <w:t>2</w:t>
      </w:r>
      <w:r w:rsidR="00AC6D16">
        <w:rPr>
          <w:rFonts w:cs="Tahoma"/>
          <w:bCs/>
          <w:sz w:val="20"/>
        </w:rPr>
        <w:t xml:space="preserve"> – Para </w:t>
      </w:r>
      <w:r w:rsidR="005912D4">
        <w:rPr>
          <w:rFonts w:cs="Tahoma"/>
          <w:bCs/>
          <w:sz w:val="20"/>
        </w:rPr>
        <w:t xml:space="preserve">as modalidades </w:t>
      </w:r>
      <w:r w:rsidR="00C0704F">
        <w:rPr>
          <w:rFonts w:cs="Tahoma"/>
          <w:bCs/>
          <w:sz w:val="20"/>
        </w:rPr>
        <w:t>“</w:t>
      </w:r>
      <w:r w:rsidR="00C0704F" w:rsidRPr="00C0704F">
        <w:rPr>
          <w:rFonts w:cs="Tahoma"/>
          <w:b/>
          <w:sz w:val="20"/>
        </w:rPr>
        <w:t>CONSULTORIA COM PLANTA</w:t>
      </w:r>
      <w:r w:rsidR="00C0704F">
        <w:rPr>
          <w:rFonts w:cs="Tahoma"/>
          <w:bCs/>
          <w:sz w:val="20"/>
        </w:rPr>
        <w:t>” e “</w:t>
      </w:r>
      <w:r w:rsidR="00C0704F" w:rsidRPr="00C0704F">
        <w:rPr>
          <w:rFonts w:cs="Tahoma"/>
          <w:b/>
          <w:sz w:val="20"/>
        </w:rPr>
        <w:t>CONSULTORIA COM 3D</w:t>
      </w:r>
      <w:r w:rsidR="00C0704F">
        <w:rPr>
          <w:rFonts w:cs="Tahoma"/>
          <w:bCs/>
          <w:sz w:val="20"/>
        </w:rPr>
        <w:t>”</w:t>
      </w:r>
      <w:r w:rsidR="00AC6D16">
        <w:rPr>
          <w:rFonts w:cs="Tahoma"/>
          <w:bCs/>
          <w:sz w:val="20"/>
        </w:rPr>
        <w:t>, o serviço será caracterizad</w:t>
      </w:r>
      <w:r w:rsidR="00C0704F">
        <w:rPr>
          <w:rFonts w:cs="Tahoma"/>
          <w:bCs/>
          <w:sz w:val="20"/>
        </w:rPr>
        <w:t>o</w:t>
      </w:r>
      <w:r w:rsidR="00AC6D16">
        <w:rPr>
          <w:rFonts w:cs="Tahoma"/>
          <w:bCs/>
          <w:sz w:val="20"/>
        </w:rPr>
        <w:t xml:space="preserve"> p</w:t>
      </w:r>
      <w:r w:rsidR="00C0704F">
        <w:rPr>
          <w:rFonts w:cs="Tahoma"/>
          <w:bCs/>
          <w:sz w:val="20"/>
        </w:rPr>
        <w:t xml:space="preserve">or </w:t>
      </w:r>
      <w:r w:rsidR="004A1F69">
        <w:rPr>
          <w:rFonts w:cs="Tahoma"/>
          <w:bCs/>
          <w:sz w:val="20"/>
        </w:rPr>
        <w:t>2 (duas) videoconferências,</w:t>
      </w:r>
      <w:r w:rsidR="00AC6D16">
        <w:rPr>
          <w:rFonts w:cs="Tahoma"/>
          <w:bCs/>
          <w:sz w:val="20"/>
        </w:rPr>
        <w:t xml:space="preserve"> </w:t>
      </w:r>
      <w:r w:rsidR="004A1F69">
        <w:rPr>
          <w:rFonts w:cs="Tahoma"/>
          <w:bCs/>
          <w:sz w:val="20"/>
        </w:rPr>
        <w:t>a primeira denominada “briefing”</w:t>
      </w:r>
      <w:r w:rsidR="00311E4F">
        <w:rPr>
          <w:rFonts w:cs="Tahoma"/>
          <w:bCs/>
          <w:sz w:val="20"/>
        </w:rPr>
        <w:t xml:space="preserve"> e a segunda denominada “apresentação”. Sobre as videoconferências:</w:t>
      </w:r>
    </w:p>
    <w:p w14:paraId="2462F91E" w14:textId="7AFD2E37" w:rsidR="00D6342E" w:rsidRDefault="00D6342E">
      <w:pPr>
        <w:jc w:val="both"/>
        <w:rPr>
          <w:rFonts w:cs="Tahoma"/>
          <w:bCs/>
          <w:sz w:val="20"/>
        </w:rPr>
      </w:pPr>
    </w:p>
    <w:p w14:paraId="5DE2E0B3" w14:textId="3A7EA744" w:rsidR="00A5628B" w:rsidRDefault="00A5628B" w:rsidP="003E3BD3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4.2.1</w:t>
      </w:r>
      <w:r>
        <w:rPr>
          <w:rFonts w:cs="Tahoma"/>
          <w:bCs/>
          <w:sz w:val="20"/>
        </w:rPr>
        <w:t xml:space="preserve"> –</w:t>
      </w:r>
      <w:r w:rsidR="00DC6C0C">
        <w:rPr>
          <w:rFonts w:cs="Tahoma"/>
          <w:bCs/>
          <w:sz w:val="20"/>
        </w:rPr>
        <w:t xml:space="preserve"> </w:t>
      </w:r>
      <w:r>
        <w:rPr>
          <w:rFonts w:cs="Tahoma"/>
          <w:bCs/>
          <w:sz w:val="20"/>
        </w:rPr>
        <w:t>A videoconferência de briefing</w:t>
      </w:r>
      <w:r w:rsidR="00265FDB">
        <w:rPr>
          <w:rFonts w:cs="Tahoma"/>
          <w:bCs/>
          <w:sz w:val="20"/>
        </w:rPr>
        <w:t xml:space="preserve"> ocorrerá após a confirmação do pagamento</w:t>
      </w:r>
      <w:r w:rsidR="003E3BD3">
        <w:rPr>
          <w:rFonts w:cs="Tahoma"/>
          <w:bCs/>
          <w:sz w:val="20"/>
        </w:rPr>
        <w:t xml:space="preserve"> do serviço, em data marcada em comum acordo entre as partes, em até </w:t>
      </w:r>
      <w:r w:rsidR="00B41D07">
        <w:rPr>
          <w:rFonts w:cs="Tahoma"/>
          <w:bCs/>
          <w:sz w:val="20"/>
        </w:rPr>
        <w:t>3 dias úteis.</w:t>
      </w:r>
    </w:p>
    <w:p w14:paraId="5C4460DC" w14:textId="4644B06A" w:rsidR="00B41D07" w:rsidRDefault="00B41D07" w:rsidP="003E3BD3">
      <w:pPr>
        <w:ind w:left="705"/>
        <w:jc w:val="both"/>
        <w:rPr>
          <w:rFonts w:cs="Tahoma"/>
          <w:bCs/>
          <w:sz w:val="20"/>
        </w:rPr>
      </w:pPr>
    </w:p>
    <w:p w14:paraId="543099D7" w14:textId="27E3A31D" w:rsidR="00B41D07" w:rsidRDefault="00B41D07" w:rsidP="003E3BD3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4.2.2</w:t>
      </w:r>
      <w:r>
        <w:rPr>
          <w:rFonts w:cs="Tahoma"/>
          <w:bCs/>
          <w:sz w:val="20"/>
        </w:rPr>
        <w:t xml:space="preserve"> –</w:t>
      </w:r>
      <w:r w:rsidR="00DC6C0C">
        <w:rPr>
          <w:rFonts w:cs="Tahoma"/>
          <w:bCs/>
          <w:sz w:val="20"/>
        </w:rPr>
        <w:t xml:space="preserve"> </w:t>
      </w:r>
      <w:r>
        <w:rPr>
          <w:rFonts w:cs="Tahoma"/>
          <w:bCs/>
          <w:sz w:val="20"/>
        </w:rPr>
        <w:t>A videoconferência de briefing terá duração média de 30 minutos.</w:t>
      </w:r>
    </w:p>
    <w:p w14:paraId="0889D9B5" w14:textId="2B719A5F" w:rsidR="00E7053D" w:rsidRDefault="00E7053D" w:rsidP="003E3BD3">
      <w:pPr>
        <w:ind w:left="705"/>
        <w:jc w:val="both"/>
        <w:rPr>
          <w:rFonts w:cs="Tahoma"/>
          <w:bCs/>
          <w:sz w:val="20"/>
        </w:rPr>
      </w:pPr>
    </w:p>
    <w:p w14:paraId="43EB7B24" w14:textId="689BC26C" w:rsidR="00500A31" w:rsidRDefault="00E7053D" w:rsidP="00500A31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4.2.</w:t>
      </w:r>
      <w:r w:rsidR="00500A31">
        <w:rPr>
          <w:rFonts w:cs="Tahoma"/>
          <w:b/>
          <w:bCs/>
          <w:sz w:val="20"/>
        </w:rPr>
        <w:t>3</w:t>
      </w:r>
      <w:r>
        <w:rPr>
          <w:rFonts w:cs="Tahoma"/>
          <w:bCs/>
          <w:sz w:val="20"/>
        </w:rPr>
        <w:t xml:space="preserve"> –</w:t>
      </w:r>
      <w:r w:rsidR="00500A31" w:rsidRPr="00500A31">
        <w:rPr>
          <w:rFonts w:cs="Tahoma"/>
          <w:bCs/>
          <w:sz w:val="20"/>
        </w:rPr>
        <w:t xml:space="preserve"> </w:t>
      </w:r>
      <w:r w:rsidR="00500A31">
        <w:rPr>
          <w:rFonts w:cs="Tahoma"/>
          <w:bCs/>
          <w:sz w:val="20"/>
        </w:rPr>
        <w:t xml:space="preserve">Caso a videoconferência de briefing precise ser cancelada pela </w:t>
      </w:r>
      <w:r w:rsidR="00500A31" w:rsidRPr="000E171A">
        <w:rPr>
          <w:rFonts w:cs="Tahoma"/>
          <w:b/>
          <w:sz w:val="20"/>
        </w:rPr>
        <w:t>CONTRATANTE,</w:t>
      </w:r>
      <w:r w:rsidR="00500A31">
        <w:rPr>
          <w:rFonts w:cs="Tahoma"/>
          <w:bCs/>
          <w:sz w:val="20"/>
        </w:rPr>
        <w:t xml:space="preserve"> a </w:t>
      </w:r>
      <w:r w:rsidR="00500A31" w:rsidRPr="000E171A">
        <w:rPr>
          <w:rFonts w:cs="Tahoma"/>
          <w:b/>
          <w:sz w:val="20"/>
        </w:rPr>
        <w:t xml:space="preserve">CONTRATANTE </w:t>
      </w:r>
      <w:r w:rsidR="00500A31">
        <w:rPr>
          <w:rFonts w:cs="Tahoma"/>
          <w:bCs/>
          <w:sz w:val="20"/>
        </w:rPr>
        <w:t xml:space="preserve">deve solicitar o cancelamento com 24 (vinte e quatro) horas de antecedência. Uma nova data deve ser combinada no ato da solicitação do cancelamento, podendo ser estendida até no máximo </w:t>
      </w:r>
      <w:r w:rsidR="00B34C5C">
        <w:rPr>
          <w:rFonts w:cs="Tahoma"/>
          <w:bCs/>
          <w:sz w:val="20"/>
        </w:rPr>
        <w:t>6</w:t>
      </w:r>
      <w:r w:rsidR="00500A31">
        <w:rPr>
          <w:rFonts w:cs="Tahoma"/>
          <w:bCs/>
          <w:sz w:val="20"/>
        </w:rPr>
        <w:t xml:space="preserve"> (</w:t>
      </w:r>
      <w:r w:rsidR="00B34C5C">
        <w:rPr>
          <w:rFonts w:cs="Tahoma"/>
          <w:bCs/>
          <w:sz w:val="20"/>
        </w:rPr>
        <w:t>seis</w:t>
      </w:r>
      <w:r w:rsidR="00500A31">
        <w:rPr>
          <w:rFonts w:cs="Tahoma"/>
          <w:bCs/>
          <w:sz w:val="20"/>
        </w:rPr>
        <w:t xml:space="preserve">) dias </w:t>
      </w:r>
      <w:r w:rsidR="00DC6C0C">
        <w:rPr>
          <w:rFonts w:cs="Tahoma"/>
          <w:bCs/>
          <w:sz w:val="20"/>
        </w:rPr>
        <w:t>úteis</w:t>
      </w:r>
      <w:r w:rsidR="00500A31">
        <w:rPr>
          <w:rFonts w:cs="Tahoma"/>
          <w:bCs/>
          <w:sz w:val="20"/>
        </w:rPr>
        <w:t xml:space="preserve"> contados a partir da contratação do serviço;</w:t>
      </w:r>
    </w:p>
    <w:p w14:paraId="403BE908" w14:textId="3BDFFB7B" w:rsidR="00E7053D" w:rsidRDefault="00E7053D" w:rsidP="003E3BD3">
      <w:pPr>
        <w:ind w:left="705"/>
        <w:jc w:val="both"/>
        <w:rPr>
          <w:rFonts w:cs="Tahoma"/>
          <w:bCs/>
          <w:sz w:val="20"/>
        </w:rPr>
      </w:pPr>
    </w:p>
    <w:p w14:paraId="16E3DBE5" w14:textId="4656F20E" w:rsidR="00DC6C0C" w:rsidRDefault="00DC6C0C" w:rsidP="00DC6C0C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lastRenderedPageBreak/>
        <w:t>4.2.</w:t>
      </w:r>
      <w:r w:rsidR="008A10E9">
        <w:rPr>
          <w:rFonts w:cs="Tahoma"/>
          <w:b/>
          <w:bCs/>
          <w:sz w:val="20"/>
        </w:rPr>
        <w:t>4</w:t>
      </w:r>
      <w:r>
        <w:rPr>
          <w:rFonts w:cs="Tahoma"/>
          <w:bCs/>
          <w:sz w:val="20"/>
        </w:rPr>
        <w:t xml:space="preserve"> – A videoconferência de apresentação ocorrerá após </w:t>
      </w:r>
      <w:r w:rsidR="00D656B5">
        <w:rPr>
          <w:rFonts w:cs="Tahoma"/>
          <w:bCs/>
          <w:sz w:val="20"/>
        </w:rPr>
        <w:t>a videoconferência de briefing</w:t>
      </w:r>
      <w:r>
        <w:rPr>
          <w:rFonts w:cs="Tahoma"/>
          <w:bCs/>
          <w:sz w:val="20"/>
        </w:rPr>
        <w:t xml:space="preserve">, em data marcada em comum acordo entre as partes, em até </w:t>
      </w:r>
      <w:r w:rsidR="00D656B5">
        <w:rPr>
          <w:rFonts w:cs="Tahoma"/>
          <w:bCs/>
          <w:sz w:val="20"/>
        </w:rPr>
        <w:t>6</w:t>
      </w:r>
      <w:r>
        <w:rPr>
          <w:rFonts w:cs="Tahoma"/>
          <w:bCs/>
          <w:sz w:val="20"/>
        </w:rPr>
        <w:t xml:space="preserve"> dias úteis</w:t>
      </w:r>
      <w:r w:rsidR="008C1A7A">
        <w:rPr>
          <w:rFonts w:cs="Tahoma"/>
          <w:bCs/>
          <w:sz w:val="20"/>
        </w:rPr>
        <w:t xml:space="preserve"> para a modalidade “CONSULTORIA COM PLANTA” e até 9 dias úteis para a modalidade “CONSULTORIA COM 3D”.</w:t>
      </w:r>
    </w:p>
    <w:p w14:paraId="160207D5" w14:textId="2CE9EAEC" w:rsidR="00B41D07" w:rsidRDefault="00B41D07" w:rsidP="003E3BD3">
      <w:pPr>
        <w:ind w:left="705"/>
        <w:jc w:val="both"/>
        <w:rPr>
          <w:rFonts w:cs="Tahoma"/>
          <w:bCs/>
          <w:sz w:val="20"/>
        </w:rPr>
      </w:pPr>
    </w:p>
    <w:p w14:paraId="24E631C8" w14:textId="1FCEA967" w:rsidR="008C1A7A" w:rsidRDefault="008C1A7A" w:rsidP="003E3BD3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4.2.</w:t>
      </w:r>
      <w:r w:rsidR="008A10E9">
        <w:rPr>
          <w:rFonts w:cs="Tahoma"/>
          <w:b/>
          <w:bCs/>
          <w:sz w:val="20"/>
        </w:rPr>
        <w:t>5</w:t>
      </w:r>
      <w:r>
        <w:rPr>
          <w:rFonts w:cs="Tahoma"/>
          <w:bCs/>
          <w:sz w:val="20"/>
        </w:rPr>
        <w:t xml:space="preserve"> – A videoconferência de apresentação terá duração média de 60 minutos.</w:t>
      </w:r>
    </w:p>
    <w:p w14:paraId="2D41C481" w14:textId="77777777" w:rsidR="00911F13" w:rsidRDefault="00911F13" w:rsidP="008C1A7A">
      <w:pPr>
        <w:jc w:val="both"/>
        <w:rPr>
          <w:rFonts w:cs="Tahoma"/>
          <w:bCs/>
          <w:sz w:val="20"/>
        </w:rPr>
      </w:pPr>
    </w:p>
    <w:p w14:paraId="191D2516" w14:textId="465B3844" w:rsidR="00D6342E" w:rsidRDefault="00C059DF" w:rsidP="00D6342E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</w:t>
      </w:r>
      <w:r w:rsidR="00D6342E">
        <w:rPr>
          <w:rFonts w:cs="Tahoma"/>
          <w:b/>
          <w:bCs/>
          <w:sz w:val="20"/>
        </w:rPr>
        <w:t>.</w:t>
      </w:r>
      <w:r w:rsidR="00311E4F">
        <w:rPr>
          <w:rFonts w:cs="Tahoma"/>
          <w:b/>
          <w:bCs/>
          <w:sz w:val="20"/>
        </w:rPr>
        <w:t>2</w:t>
      </w:r>
      <w:r w:rsidR="00D6342E">
        <w:rPr>
          <w:rFonts w:cs="Tahoma"/>
          <w:b/>
          <w:bCs/>
          <w:sz w:val="20"/>
        </w:rPr>
        <w:t>.</w:t>
      </w:r>
      <w:r w:rsidR="008A10E9">
        <w:rPr>
          <w:rFonts w:cs="Tahoma"/>
          <w:b/>
          <w:bCs/>
          <w:sz w:val="20"/>
        </w:rPr>
        <w:t>6</w:t>
      </w:r>
      <w:r w:rsidR="00D6342E">
        <w:rPr>
          <w:rFonts w:cs="Tahoma"/>
          <w:bCs/>
          <w:sz w:val="20"/>
        </w:rPr>
        <w:t xml:space="preserve"> – Caso </w:t>
      </w:r>
      <w:r w:rsidR="00C93714">
        <w:rPr>
          <w:rFonts w:cs="Tahoma"/>
          <w:bCs/>
          <w:sz w:val="20"/>
        </w:rPr>
        <w:t xml:space="preserve">a videoconferência </w:t>
      </w:r>
      <w:r w:rsidR="008C1A7A">
        <w:rPr>
          <w:rFonts w:cs="Tahoma"/>
          <w:bCs/>
          <w:sz w:val="20"/>
        </w:rPr>
        <w:t xml:space="preserve">de apresentação </w:t>
      </w:r>
      <w:r w:rsidR="00C93714">
        <w:rPr>
          <w:rFonts w:cs="Tahoma"/>
          <w:bCs/>
          <w:sz w:val="20"/>
        </w:rPr>
        <w:t xml:space="preserve">precise ser cancelada pela </w:t>
      </w:r>
      <w:r w:rsidR="00C93714" w:rsidRPr="000E171A">
        <w:rPr>
          <w:rFonts w:cs="Tahoma"/>
          <w:b/>
          <w:sz w:val="20"/>
        </w:rPr>
        <w:t>CONTRATANTE,</w:t>
      </w:r>
      <w:r w:rsidR="00C93714">
        <w:rPr>
          <w:rFonts w:cs="Tahoma"/>
          <w:bCs/>
          <w:sz w:val="20"/>
        </w:rPr>
        <w:t xml:space="preserve"> a </w:t>
      </w:r>
      <w:r w:rsidR="00C93714" w:rsidRPr="000E171A">
        <w:rPr>
          <w:rFonts w:cs="Tahoma"/>
          <w:b/>
          <w:sz w:val="20"/>
        </w:rPr>
        <w:t xml:space="preserve">CONTRATANTE </w:t>
      </w:r>
      <w:r w:rsidR="00C93714">
        <w:rPr>
          <w:rFonts w:cs="Tahoma"/>
          <w:bCs/>
          <w:sz w:val="20"/>
        </w:rPr>
        <w:t xml:space="preserve">deve solicitar o cancelamento com </w:t>
      </w:r>
      <w:r w:rsidR="00787748">
        <w:rPr>
          <w:rFonts w:cs="Tahoma"/>
          <w:bCs/>
          <w:sz w:val="20"/>
        </w:rPr>
        <w:t>24 (vinte e quatro) horas de antecedência</w:t>
      </w:r>
      <w:r w:rsidR="00C93714">
        <w:rPr>
          <w:rFonts w:cs="Tahoma"/>
          <w:bCs/>
          <w:sz w:val="20"/>
        </w:rPr>
        <w:t>. Uma nova data deve ser combinada no ato da solicitação do cancelamento, podendo</w:t>
      </w:r>
      <w:r w:rsidR="00FF14BF">
        <w:rPr>
          <w:rFonts w:cs="Tahoma"/>
          <w:bCs/>
          <w:sz w:val="20"/>
        </w:rPr>
        <w:t xml:space="preserve">, a data da apresentação, ser estendida até no máximo </w:t>
      </w:r>
      <w:r w:rsidR="009963E5">
        <w:rPr>
          <w:rFonts w:cs="Tahoma"/>
          <w:bCs/>
          <w:sz w:val="20"/>
        </w:rPr>
        <w:t>30 (trinta) dias corridos</w:t>
      </w:r>
      <w:r w:rsidR="00FF14BF">
        <w:rPr>
          <w:rFonts w:cs="Tahoma"/>
          <w:bCs/>
          <w:sz w:val="20"/>
        </w:rPr>
        <w:t xml:space="preserve"> contados a partir da contratação do serviço</w:t>
      </w:r>
      <w:r w:rsidR="00EA7457">
        <w:rPr>
          <w:rFonts w:cs="Tahoma"/>
          <w:bCs/>
          <w:sz w:val="20"/>
        </w:rPr>
        <w:t>, após esse período,</w:t>
      </w:r>
      <w:r w:rsidR="004233C1">
        <w:rPr>
          <w:rFonts w:cs="Tahoma"/>
          <w:bCs/>
          <w:sz w:val="20"/>
        </w:rPr>
        <w:t xml:space="preserve"> não haverá qualquer tipo de apresentação, e o guia será entregue ao </w:t>
      </w:r>
      <w:r w:rsidR="004233C1" w:rsidRPr="00D91258">
        <w:rPr>
          <w:rFonts w:cs="Tahoma"/>
          <w:b/>
          <w:sz w:val="20"/>
        </w:rPr>
        <w:t xml:space="preserve">CONTRATANTE </w:t>
      </w:r>
      <w:r w:rsidR="004233C1">
        <w:rPr>
          <w:rFonts w:cs="Tahoma"/>
          <w:bCs/>
          <w:sz w:val="20"/>
        </w:rPr>
        <w:t>via e-mail cadastrado, marcando a conclusão e encerramento do serviço.</w:t>
      </w:r>
    </w:p>
    <w:p w14:paraId="3659F9CA" w14:textId="77777777" w:rsidR="00E37F2B" w:rsidRDefault="00E37F2B" w:rsidP="00D6342E">
      <w:pPr>
        <w:ind w:left="705"/>
        <w:jc w:val="both"/>
        <w:rPr>
          <w:rFonts w:cs="Tahoma"/>
          <w:bCs/>
          <w:sz w:val="20"/>
        </w:rPr>
      </w:pPr>
    </w:p>
    <w:p w14:paraId="5314BB96" w14:textId="3C3B1CEF" w:rsidR="00C93714" w:rsidRDefault="00C059DF" w:rsidP="00D6342E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</w:t>
      </w:r>
      <w:r w:rsidR="00C93714">
        <w:rPr>
          <w:rFonts w:cs="Tahoma"/>
          <w:b/>
          <w:bCs/>
          <w:sz w:val="20"/>
        </w:rPr>
        <w:t>.</w:t>
      </w:r>
      <w:r w:rsidR="00311E4F">
        <w:rPr>
          <w:rFonts w:cs="Tahoma"/>
          <w:b/>
          <w:bCs/>
          <w:sz w:val="20"/>
        </w:rPr>
        <w:t>2</w:t>
      </w:r>
      <w:r w:rsidR="00C93714">
        <w:rPr>
          <w:rFonts w:cs="Tahoma"/>
          <w:b/>
          <w:bCs/>
          <w:sz w:val="20"/>
        </w:rPr>
        <w:t>.</w:t>
      </w:r>
      <w:r w:rsidR="008A10E9">
        <w:rPr>
          <w:rFonts w:cs="Tahoma"/>
          <w:b/>
          <w:bCs/>
          <w:sz w:val="20"/>
        </w:rPr>
        <w:t>7</w:t>
      </w:r>
      <w:r w:rsidR="00C93714">
        <w:rPr>
          <w:rFonts w:cs="Tahoma"/>
          <w:bCs/>
          <w:sz w:val="20"/>
        </w:rPr>
        <w:t xml:space="preserve"> – O ato de cancelamento da videoconferência </w:t>
      </w:r>
      <w:r w:rsidR="008C1A7A">
        <w:rPr>
          <w:rFonts w:cs="Tahoma"/>
          <w:bCs/>
          <w:sz w:val="20"/>
        </w:rPr>
        <w:t xml:space="preserve">de apresentação </w:t>
      </w:r>
      <w:r w:rsidR="00C93714">
        <w:rPr>
          <w:rFonts w:cs="Tahoma"/>
          <w:bCs/>
          <w:sz w:val="20"/>
        </w:rPr>
        <w:t xml:space="preserve">pode ser solicitado pela </w:t>
      </w:r>
      <w:r w:rsidR="00C93714" w:rsidRPr="00D91258">
        <w:rPr>
          <w:rFonts w:cs="Tahoma"/>
          <w:b/>
          <w:sz w:val="20"/>
        </w:rPr>
        <w:t xml:space="preserve">CONTRATANTE </w:t>
      </w:r>
      <w:r w:rsidR="00C93714">
        <w:rPr>
          <w:rFonts w:cs="Tahoma"/>
          <w:bCs/>
          <w:sz w:val="20"/>
        </w:rPr>
        <w:t xml:space="preserve">por no máximo </w:t>
      </w:r>
      <w:r w:rsidR="007C5654">
        <w:rPr>
          <w:rFonts w:cs="Tahoma"/>
          <w:bCs/>
          <w:sz w:val="20"/>
        </w:rPr>
        <w:t>3</w:t>
      </w:r>
      <w:r w:rsidR="00C93714">
        <w:rPr>
          <w:rFonts w:cs="Tahoma"/>
          <w:bCs/>
          <w:sz w:val="20"/>
        </w:rPr>
        <w:t xml:space="preserve"> veze</w:t>
      </w:r>
      <w:r w:rsidR="008C1A7A">
        <w:rPr>
          <w:rFonts w:cs="Tahoma"/>
          <w:bCs/>
          <w:sz w:val="20"/>
        </w:rPr>
        <w:t>s</w:t>
      </w:r>
      <w:r w:rsidR="00C93714">
        <w:rPr>
          <w:rFonts w:cs="Tahoma"/>
          <w:bCs/>
          <w:sz w:val="20"/>
        </w:rPr>
        <w:t xml:space="preserve">. Após isso, não haverá qualquer tipo de apresentação, e o guia será entregue ao </w:t>
      </w:r>
      <w:r w:rsidR="00C93714" w:rsidRPr="00D91258">
        <w:rPr>
          <w:rFonts w:cs="Tahoma"/>
          <w:b/>
          <w:sz w:val="20"/>
        </w:rPr>
        <w:t xml:space="preserve">CONTRATANTE </w:t>
      </w:r>
      <w:r w:rsidR="00C93714">
        <w:rPr>
          <w:rFonts w:cs="Tahoma"/>
          <w:bCs/>
          <w:sz w:val="20"/>
        </w:rPr>
        <w:t xml:space="preserve">via e-mail cadastrado, marcando a </w:t>
      </w:r>
      <w:r w:rsidR="00F051BC">
        <w:rPr>
          <w:rFonts w:cs="Tahoma"/>
          <w:bCs/>
          <w:sz w:val="20"/>
        </w:rPr>
        <w:t>conclusão</w:t>
      </w:r>
      <w:r w:rsidR="00C93714">
        <w:rPr>
          <w:rFonts w:cs="Tahoma"/>
          <w:bCs/>
          <w:sz w:val="20"/>
        </w:rPr>
        <w:t xml:space="preserve"> e encerramento do serviço.</w:t>
      </w:r>
    </w:p>
    <w:p w14:paraId="07C706E6" w14:textId="77777777" w:rsidR="00911F13" w:rsidRDefault="00911F13" w:rsidP="00D6342E">
      <w:pPr>
        <w:ind w:left="705"/>
        <w:jc w:val="both"/>
        <w:rPr>
          <w:rFonts w:cs="Tahoma"/>
          <w:bCs/>
          <w:sz w:val="20"/>
        </w:rPr>
      </w:pPr>
    </w:p>
    <w:p w14:paraId="35C87831" w14:textId="794DCC59" w:rsidR="00E41C72" w:rsidRDefault="00C059DF" w:rsidP="00E41C72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</w:t>
      </w:r>
      <w:r w:rsidR="00FF14BF">
        <w:rPr>
          <w:rFonts w:cs="Tahoma"/>
          <w:b/>
          <w:bCs/>
          <w:sz w:val="20"/>
        </w:rPr>
        <w:t>.</w:t>
      </w:r>
      <w:r w:rsidR="008A10E9">
        <w:rPr>
          <w:rFonts w:cs="Tahoma"/>
          <w:b/>
          <w:bCs/>
          <w:sz w:val="20"/>
        </w:rPr>
        <w:t>2</w:t>
      </w:r>
      <w:r w:rsidR="00FF14BF">
        <w:rPr>
          <w:rFonts w:cs="Tahoma"/>
          <w:b/>
          <w:bCs/>
          <w:sz w:val="20"/>
        </w:rPr>
        <w:t>.</w:t>
      </w:r>
      <w:r w:rsidR="008A10E9">
        <w:rPr>
          <w:rFonts w:cs="Tahoma"/>
          <w:b/>
          <w:bCs/>
          <w:sz w:val="20"/>
        </w:rPr>
        <w:t>8</w:t>
      </w:r>
      <w:r w:rsidR="00FF14BF">
        <w:rPr>
          <w:rFonts w:cs="Tahoma"/>
          <w:bCs/>
          <w:sz w:val="20"/>
        </w:rPr>
        <w:t xml:space="preserve"> – A videoconferência será realizada via Skype, Google </w:t>
      </w:r>
      <w:proofErr w:type="spellStart"/>
      <w:r w:rsidR="00FF14BF">
        <w:rPr>
          <w:rFonts w:cs="Tahoma"/>
          <w:bCs/>
          <w:sz w:val="20"/>
        </w:rPr>
        <w:t>Meet</w:t>
      </w:r>
      <w:proofErr w:type="spellEnd"/>
      <w:r w:rsidR="00FF14BF">
        <w:rPr>
          <w:rFonts w:cs="Tahoma"/>
          <w:bCs/>
          <w:sz w:val="20"/>
        </w:rPr>
        <w:t xml:space="preserve"> ou Zoom;</w:t>
      </w:r>
    </w:p>
    <w:p w14:paraId="5930F1D0" w14:textId="0810BE30" w:rsidR="009C36BC" w:rsidRDefault="009C36BC">
      <w:pPr>
        <w:jc w:val="both"/>
        <w:rPr>
          <w:rFonts w:cs="Tahoma"/>
          <w:b/>
          <w:bCs/>
          <w:sz w:val="20"/>
        </w:rPr>
      </w:pPr>
    </w:p>
    <w:p w14:paraId="055CE406" w14:textId="38A55BC2" w:rsidR="00AC6D16" w:rsidRDefault="00E37F2B" w:rsidP="00F82E77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4</w:t>
      </w:r>
      <w:r w:rsidR="00911F13" w:rsidRPr="00AC6D16">
        <w:rPr>
          <w:rFonts w:cs="Tahoma"/>
          <w:b/>
          <w:sz w:val="20"/>
        </w:rPr>
        <w:t>.</w:t>
      </w:r>
      <w:r w:rsidR="00F82E77">
        <w:rPr>
          <w:rFonts w:cs="Tahoma"/>
          <w:b/>
          <w:sz w:val="20"/>
        </w:rPr>
        <w:t>2.</w:t>
      </w:r>
      <w:r w:rsidR="008A10E9">
        <w:rPr>
          <w:rFonts w:cs="Tahoma"/>
          <w:b/>
          <w:sz w:val="20"/>
        </w:rPr>
        <w:t>9</w:t>
      </w:r>
      <w:r w:rsidR="00911F13">
        <w:rPr>
          <w:rFonts w:cs="Tahoma"/>
          <w:bCs/>
          <w:sz w:val="20"/>
        </w:rPr>
        <w:t xml:space="preserve"> – </w:t>
      </w:r>
      <w:r w:rsidR="00E41C72">
        <w:rPr>
          <w:rFonts w:cs="Tahoma"/>
          <w:bCs/>
          <w:sz w:val="20"/>
        </w:rPr>
        <w:t xml:space="preserve">Durante a apresentação do guia, a </w:t>
      </w:r>
      <w:r w:rsidR="00E41C72" w:rsidRPr="0068540D">
        <w:rPr>
          <w:rFonts w:cs="Tahoma"/>
          <w:b/>
          <w:sz w:val="20"/>
        </w:rPr>
        <w:t xml:space="preserve">CONTRATANTE </w:t>
      </w:r>
      <w:r w:rsidR="00E41C72">
        <w:rPr>
          <w:rFonts w:cs="Tahoma"/>
          <w:bCs/>
          <w:sz w:val="20"/>
        </w:rPr>
        <w:t>poderá solicitar</w:t>
      </w:r>
      <w:r w:rsidR="0068540D">
        <w:rPr>
          <w:rFonts w:cs="Tahoma"/>
          <w:bCs/>
          <w:sz w:val="20"/>
        </w:rPr>
        <w:t xml:space="preserve"> até 1 (uma)</w:t>
      </w:r>
      <w:r w:rsidR="00E41C72">
        <w:rPr>
          <w:rFonts w:cs="Tahoma"/>
          <w:bCs/>
          <w:sz w:val="20"/>
        </w:rPr>
        <w:t xml:space="preserve"> alteraç</w:t>
      </w:r>
      <w:r w:rsidR="0068540D">
        <w:rPr>
          <w:rFonts w:cs="Tahoma"/>
          <w:bCs/>
          <w:sz w:val="20"/>
        </w:rPr>
        <w:t>ão</w:t>
      </w:r>
      <w:r w:rsidR="00E41C72">
        <w:rPr>
          <w:rFonts w:cs="Tahoma"/>
          <w:bCs/>
          <w:sz w:val="20"/>
        </w:rPr>
        <w:t xml:space="preserve"> nos elementos apresentados</w:t>
      </w:r>
      <w:r w:rsidR="00F051BC">
        <w:rPr>
          <w:rFonts w:cs="Tahoma"/>
          <w:bCs/>
          <w:sz w:val="20"/>
        </w:rPr>
        <w:t>.</w:t>
      </w:r>
      <w:r w:rsidR="008C70F8">
        <w:rPr>
          <w:rFonts w:cs="Tahoma"/>
          <w:bCs/>
          <w:sz w:val="20"/>
        </w:rPr>
        <w:t xml:space="preserve"> </w:t>
      </w:r>
      <w:r w:rsidR="00F051BC">
        <w:rPr>
          <w:rFonts w:cs="Tahoma"/>
          <w:bCs/>
          <w:sz w:val="20"/>
        </w:rPr>
        <w:t xml:space="preserve">A </w:t>
      </w:r>
      <w:r w:rsidR="008C70F8" w:rsidRPr="0068540D">
        <w:rPr>
          <w:rFonts w:cs="Tahoma"/>
          <w:b/>
          <w:sz w:val="20"/>
        </w:rPr>
        <w:t>CONTRATADA</w:t>
      </w:r>
      <w:r w:rsidR="008C70F8">
        <w:rPr>
          <w:rFonts w:cs="Tahoma"/>
          <w:bCs/>
          <w:sz w:val="20"/>
        </w:rPr>
        <w:t xml:space="preserve"> acatará as solicitações e</w:t>
      </w:r>
      <w:r w:rsidR="00BF4793">
        <w:rPr>
          <w:rFonts w:cs="Tahoma"/>
          <w:bCs/>
          <w:sz w:val="20"/>
        </w:rPr>
        <w:t xml:space="preserve"> enviará por e-mail um novo </w:t>
      </w:r>
      <w:r w:rsidR="0050099B">
        <w:rPr>
          <w:rFonts w:cs="Tahoma"/>
          <w:bCs/>
          <w:sz w:val="20"/>
        </w:rPr>
        <w:t>guia. Sobre as alterações</w:t>
      </w:r>
      <w:r w:rsidR="008C70F8">
        <w:rPr>
          <w:rFonts w:cs="Tahoma"/>
          <w:bCs/>
          <w:sz w:val="20"/>
        </w:rPr>
        <w:t>:</w:t>
      </w:r>
    </w:p>
    <w:p w14:paraId="36A18C43" w14:textId="755E3728" w:rsidR="00911F13" w:rsidRDefault="00911F13">
      <w:pPr>
        <w:jc w:val="both"/>
        <w:rPr>
          <w:rFonts w:cs="Tahoma"/>
          <w:bCs/>
          <w:sz w:val="20"/>
        </w:rPr>
      </w:pPr>
      <w:r>
        <w:rPr>
          <w:rFonts w:cs="Tahoma"/>
          <w:bCs/>
          <w:sz w:val="20"/>
        </w:rPr>
        <w:tab/>
      </w:r>
    </w:p>
    <w:p w14:paraId="3A76EBA6" w14:textId="3ABDEAD5" w:rsidR="00911F13" w:rsidRDefault="00E37F2B" w:rsidP="008C70F8">
      <w:pPr>
        <w:ind w:left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</w:t>
      </w:r>
      <w:r w:rsidR="00911F13"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t>2.</w:t>
      </w:r>
      <w:r w:rsidR="00911F13">
        <w:rPr>
          <w:rFonts w:cs="Tahoma"/>
          <w:b/>
          <w:bCs/>
          <w:sz w:val="20"/>
        </w:rPr>
        <w:t>1</w:t>
      </w:r>
      <w:r w:rsidR="008A10E9">
        <w:rPr>
          <w:rFonts w:cs="Tahoma"/>
          <w:b/>
          <w:bCs/>
          <w:sz w:val="20"/>
        </w:rPr>
        <w:t>0</w:t>
      </w:r>
      <w:r w:rsidR="00911F13">
        <w:rPr>
          <w:rFonts w:cs="Tahoma"/>
          <w:bCs/>
          <w:sz w:val="20"/>
        </w:rPr>
        <w:t xml:space="preserve"> – </w:t>
      </w:r>
      <w:r w:rsidR="008C70F8">
        <w:rPr>
          <w:rFonts w:cs="Tahoma"/>
          <w:bCs/>
          <w:sz w:val="20"/>
        </w:rPr>
        <w:t xml:space="preserve">As alterações solicitadas pela </w:t>
      </w:r>
      <w:r w:rsidR="008C70F8" w:rsidRPr="0068540D">
        <w:rPr>
          <w:rFonts w:cs="Tahoma"/>
          <w:b/>
          <w:sz w:val="20"/>
        </w:rPr>
        <w:t>CONTRATANTE</w:t>
      </w:r>
      <w:r w:rsidR="008C70F8">
        <w:rPr>
          <w:rFonts w:cs="Tahoma"/>
          <w:bCs/>
          <w:sz w:val="20"/>
        </w:rPr>
        <w:t xml:space="preserve"> deverão estar relacionadas diretamente aos elementos ou produtos </w:t>
      </w:r>
      <w:r w:rsidR="005229D8">
        <w:rPr>
          <w:rFonts w:cs="Tahoma"/>
          <w:bCs/>
          <w:sz w:val="20"/>
        </w:rPr>
        <w:t>apresentados no guia de decoração</w:t>
      </w:r>
      <w:r w:rsidR="008C70F8">
        <w:rPr>
          <w:rFonts w:cs="Tahoma"/>
          <w:bCs/>
          <w:sz w:val="20"/>
        </w:rPr>
        <w:t>. Qualquer solicitação de alteração ou acréscimo ao briefing original será analisada</w:t>
      </w:r>
      <w:r w:rsidR="00323DF6">
        <w:rPr>
          <w:rFonts w:cs="Tahoma"/>
          <w:bCs/>
          <w:sz w:val="20"/>
        </w:rPr>
        <w:t xml:space="preserve"> pela </w:t>
      </w:r>
      <w:r w:rsidR="00323DF6" w:rsidRPr="00BF4793">
        <w:rPr>
          <w:rFonts w:cs="Tahoma"/>
          <w:b/>
          <w:sz w:val="20"/>
        </w:rPr>
        <w:t>CONTRATADA</w:t>
      </w:r>
      <w:r w:rsidR="008C70F8">
        <w:rPr>
          <w:rFonts w:cs="Tahoma"/>
          <w:bCs/>
          <w:sz w:val="20"/>
        </w:rPr>
        <w:t>, podendo ser considerada um novo serviço, portanto cobrada de acordo.</w:t>
      </w:r>
    </w:p>
    <w:p w14:paraId="25389D6D" w14:textId="77777777" w:rsidR="008C70F8" w:rsidRDefault="008C70F8" w:rsidP="008C70F8">
      <w:pPr>
        <w:ind w:left="708"/>
        <w:jc w:val="both"/>
        <w:rPr>
          <w:rFonts w:cs="Tahoma"/>
          <w:bCs/>
          <w:sz w:val="20"/>
        </w:rPr>
      </w:pPr>
    </w:p>
    <w:p w14:paraId="598818D4" w14:textId="02687F94" w:rsidR="00F051BC" w:rsidRDefault="00E37F2B" w:rsidP="002E1641">
      <w:pPr>
        <w:ind w:left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</w:t>
      </w:r>
      <w:r w:rsidR="001148EB"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t>2</w:t>
      </w:r>
      <w:r w:rsidR="001148EB">
        <w:rPr>
          <w:rFonts w:cs="Tahoma"/>
          <w:b/>
          <w:bCs/>
          <w:sz w:val="20"/>
        </w:rPr>
        <w:t>.</w:t>
      </w:r>
      <w:r w:rsidR="008A10E9">
        <w:rPr>
          <w:rFonts w:cs="Tahoma"/>
          <w:b/>
          <w:bCs/>
          <w:sz w:val="20"/>
        </w:rPr>
        <w:t>11</w:t>
      </w:r>
      <w:r w:rsidR="001148EB">
        <w:rPr>
          <w:rFonts w:cs="Tahoma"/>
          <w:bCs/>
          <w:sz w:val="20"/>
        </w:rPr>
        <w:t xml:space="preserve"> – </w:t>
      </w:r>
      <w:r w:rsidR="004F29E3">
        <w:rPr>
          <w:rFonts w:cs="Tahoma"/>
          <w:bCs/>
          <w:sz w:val="20"/>
        </w:rPr>
        <w:t xml:space="preserve">A </w:t>
      </w:r>
      <w:r w:rsidR="004F29E3" w:rsidRPr="002E7F7B">
        <w:rPr>
          <w:rFonts w:cs="Tahoma"/>
          <w:b/>
          <w:sz w:val="20"/>
        </w:rPr>
        <w:t>CONTRATA</w:t>
      </w:r>
      <w:r w:rsidR="002E1641" w:rsidRPr="002E7F7B">
        <w:rPr>
          <w:rFonts w:cs="Tahoma"/>
          <w:b/>
          <w:sz w:val="20"/>
        </w:rPr>
        <w:t>DA</w:t>
      </w:r>
      <w:r w:rsidR="002E1641">
        <w:rPr>
          <w:rFonts w:cs="Tahoma"/>
          <w:bCs/>
          <w:sz w:val="20"/>
        </w:rPr>
        <w:t xml:space="preserve"> deverá enviar as alterações solicitadas em um prazo de até 3 dias úteis para o </w:t>
      </w:r>
      <w:r w:rsidR="002E7F7B">
        <w:rPr>
          <w:rFonts w:cs="Tahoma"/>
          <w:bCs/>
          <w:sz w:val="20"/>
        </w:rPr>
        <w:t>e-mail</w:t>
      </w:r>
      <w:r w:rsidR="002E1641">
        <w:rPr>
          <w:rFonts w:cs="Tahoma"/>
          <w:bCs/>
          <w:sz w:val="20"/>
        </w:rPr>
        <w:t xml:space="preserve"> da </w:t>
      </w:r>
      <w:r w:rsidR="002E1641" w:rsidRPr="002E7F7B">
        <w:rPr>
          <w:rFonts w:cs="Tahoma"/>
          <w:b/>
          <w:sz w:val="20"/>
        </w:rPr>
        <w:t>CONTRATANTE</w:t>
      </w:r>
      <w:r w:rsidR="00587A39">
        <w:rPr>
          <w:rFonts w:cs="Tahoma"/>
          <w:bCs/>
          <w:sz w:val="20"/>
        </w:rPr>
        <w:t>, devendo esta confirmar o recebimento</w:t>
      </w:r>
      <w:r w:rsidR="00393E88">
        <w:rPr>
          <w:rFonts w:cs="Tahoma"/>
          <w:bCs/>
          <w:sz w:val="20"/>
        </w:rPr>
        <w:t>, marcando a conclusão e encerramento do serviço.</w:t>
      </w:r>
      <w:r w:rsidR="003D65C7">
        <w:rPr>
          <w:rFonts w:cs="Tahoma"/>
          <w:bCs/>
          <w:sz w:val="20"/>
        </w:rPr>
        <w:t xml:space="preserve"> </w:t>
      </w:r>
    </w:p>
    <w:p w14:paraId="5883C778" w14:textId="1BD25841" w:rsidR="00F051BC" w:rsidRDefault="002E7F7B" w:rsidP="00F051BC">
      <w:pPr>
        <w:ind w:left="705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br/>
      </w:r>
      <w:r w:rsidR="00E37F2B">
        <w:rPr>
          <w:rFonts w:cs="Tahoma"/>
          <w:b/>
          <w:bCs/>
          <w:sz w:val="20"/>
        </w:rPr>
        <w:t>4</w:t>
      </w:r>
      <w:r w:rsidR="00F051BC">
        <w:rPr>
          <w:rFonts w:cs="Tahoma"/>
          <w:b/>
          <w:bCs/>
          <w:sz w:val="20"/>
        </w:rPr>
        <w:t>.</w:t>
      </w:r>
      <w:r w:rsidR="00E37F2B">
        <w:rPr>
          <w:rFonts w:cs="Tahoma"/>
          <w:b/>
          <w:bCs/>
          <w:sz w:val="20"/>
        </w:rPr>
        <w:t>2</w:t>
      </w:r>
      <w:r w:rsidR="00F051BC">
        <w:rPr>
          <w:rFonts w:cs="Tahoma"/>
          <w:b/>
          <w:bCs/>
          <w:sz w:val="20"/>
        </w:rPr>
        <w:t>.</w:t>
      </w:r>
      <w:r w:rsidR="008A10E9">
        <w:rPr>
          <w:rFonts w:cs="Tahoma"/>
          <w:b/>
          <w:bCs/>
          <w:sz w:val="20"/>
        </w:rPr>
        <w:t>13</w:t>
      </w:r>
      <w:r w:rsidR="00F051BC">
        <w:rPr>
          <w:rFonts w:cs="Tahoma"/>
          <w:bCs/>
          <w:sz w:val="20"/>
        </w:rPr>
        <w:t xml:space="preserve"> –</w:t>
      </w:r>
      <w:r w:rsidR="00393E88">
        <w:rPr>
          <w:rFonts w:cs="Tahoma"/>
          <w:bCs/>
          <w:sz w:val="20"/>
        </w:rPr>
        <w:t xml:space="preserve"> </w:t>
      </w:r>
      <w:r w:rsidR="00F051BC">
        <w:rPr>
          <w:rFonts w:cs="Tahoma"/>
          <w:bCs/>
          <w:sz w:val="20"/>
        </w:rPr>
        <w:t xml:space="preserve">Caso a </w:t>
      </w:r>
      <w:r w:rsidR="00F051BC" w:rsidRPr="00BF498A">
        <w:rPr>
          <w:rFonts w:cs="Tahoma"/>
          <w:b/>
          <w:sz w:val="20"/>
        </w:rPr>
        <w:t xml:space="preserve">CONTRATANTE </w:t>
      </w:r>
      <w:r w:rsidR="00F051BC">
        <w:rPr>
          <w:rFonts w:cs="Tahoma"/>
          <w:bCs/>
          <w:sz w:val="20"/>
        </w:rPr>
        <w:t>queira solicitar uma nova alteração</w:t>
      </w:r>
      <w:r w:rsidR="00323DF6">
        <w:rPr>
          <w:rFonts w:cs="Tahoma"/>
          <w:bCs/>
          <w:sz w:val="20"/>
        </w:rPr>
        <w:t xml:space="preserve"> após a apresentação </w:t>
      </w:r>
      <w:r w:rsidR="00393E88">
        <w:rPr>
          <w:rFonts w:cs="Tahoma"/>
          <w:bCs/>
          <w:sz w:val="20"/>
        </w:rPr>
        <w:t xml:space="preserve">ou envio </w:t>
      </w:r>
      <w:r w:rsidR="00323DF6">
        <w:rPr>
          <w:rFonts w:cs="Tahoma"/>
          <w:bCs/>
          <w:sz w:val="20"/>
        </w:rPr>
        <w:t>do gui</w:t>
      </w:r>
      <w:r w:rsidR="00E0408B">
        <w:rPr>
          <w:rFonts w:cs="Tahoma"/>
          <w:bCs/>
          <w:sz w:val="20"/>
        </w:rPr>
        <w:t>a</w:t>
      </w:r>
      <w:r w:rsidR="00F051BC">
        <w:rPr>
          <w:rFonts w:cs="Tahoma"/>
          <w:bCs/>
          <w:sz w:val="20"/>
        </w:rPr>
        <w:t xml:space="preserve">, </w:t>
      </w:r>
      <w:r w:rsidR="00323DF6">
        <w:rPr>
          <w:rFonts w:cs="Tahoma"/>
          <w:bCs/>
          <w:sz w:val="20"/>
        </w:rPr>
        <w:t>será considerado um novo serviço, sendo cobrado de acordo com a modalidade escolhida.</w:t>
      </w:r>
    </w:p>
    <w:p w14:paraId="78366330" w14:textId="77777777" w:rsidR="00F051BC" w:rsidRDefault="00F051BC">
      <w:pPr>
        <w:jc w:val="both"/>
        <w:rPr>
          <w:rFonts w:cs="Tahoma"/>
          <w:bCs/>
          <w:sz w:val="20"/>
        </w:rPr>
      </w:pPr>
    </w:p>
    <w:p w14:paraId="1710C7D7" w14:textId="118852FB" w:rsidR="00E41C72" w:rsidRDefault="00E37F2B" w:rsidP="00E41C72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4</w:t>
      </w:r>
      <w:r w:rsidR="00E41C72"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3</w:t>
      </w:r>
      <w:r w:rsidR="00E41C72">
        <w:rPr>
          <w:rFonts w:cs="Tahoma"/>
          <w:bCs/>
          <w:sz w:val="20"/>
        </w:rPr>
        <w:t xml:space="preserve"> – Não estão inclusos nos serviço</w:t>
      </w:r>
      <w:r w:rsidR="008A10E9">
        <w:rPr>
          <w:rFonts w:cs="Tahoma"/>
          <w:bCs/>
          <w:sz w:val="20"/>
        </w:rPr>
        <w:t>s</w:t>
      </w:r>
      <w:r w:rsidR="00E41C72">
        <w:rPr>
          <w:rFonts w:cs="Tahoma"/>
          <w:bCs/>
          <w:sz w:val="20"/>
        </w:rPr>
        <w:t>:</w:t>
      </w:r>
    </w:p>
    <w:p w14:paraId="79CF4B42" w14:textId="77777777" w:rsidR="00E41C72" w:rsidRDefault="00E41C72" w:rsidP="00E41C72">
      <w:pPr>
        <w:jc w:val="both"/>
        <w:rPr>
          <w:rFonts w:cs="Tahoma"/>
          <w:bCs/>
          <w:sz w:val="20"/>
        </w:rPr>
      </w:pPr>
      <w:r>
        <w:rPr>
          <w:rFonts w:cs="Tahoma"/>
          <w:bCs/>
          <w:sz w:val="20"/>
        </w:rPr>
        <w:tab/>
      </w:r>
    </w:p>
    <w:p w14:paraId="2087201C" w14:textId="3C18680F" w:rsidR="00E41C72" w:rsidRDefault="00E41C72" w:rsidP="00E41C72">
      <w:pPr>
        <w:jc w:val="both"/>
        <w:rPr>
          <w:rFonts w:cs="Tahoma"/>
          <w:bCs/>
          <w:sz w:val="20"/>
        </w:rPr>
      </w:pPr>
      <w:r>
        <w:rPr>
          <w:rFonts w:cs="Tahoma"/>
          <w:bCs/>
          <w:sz w:val="20"/>
        </w:rPr>
        <w:tab/>
      </w:r>
      <w:r w:rsidR="00E37F2B">
        <w:rPr>
          <w:rFonts w:cs="Tahoma"/>
          <w:b/>
          <w:bCs/>
          <w:sz w:val="20"/>
        </w:rPr>
        <w:t>4</w:t>
      </w:r>
      <w:r>
        <w:rPr>
          <w:rFonts w:cs="Tahoma"/>
          <w:b/>
          <w:bCs/>
          <w:sz w:val="20"/>
        </w:rPr>
        <w:t>.</w:t>
      </w:r>
      <w:r w:rsidR="00E37F2B">
        <w:rPr>
          <w:rFonts w:cs="Tahoma"/>
          <w:b/>
          <w:bCs/>
          <w:sz w:val="20"/>
        </w:rPr>
        <w:t>3</w:t>
      </w:r>
      <w:r>
        <w:rPr>
          <w:rFonts w:cs="Tahoma"/>
          <w:b/>
          <w:bCs/>
          <w:sz w:val="20"/>
        </w:rPr>
        <w:t>.1</w:t>
      </w:r>
      <w:r>
        <w:rPr>
          <w:rFonts w:cs="Tahoma"/>
          <w:bCs/>
          <w:sz w:val="20"/>
        </w:rPr>
        <w:t xml:space="preserve"> – Detalhamento de medidas de móveis, ou móveis planejados;</w:t>
      </w:r>
    </w:p>
    <w:p w14:paraId="43177850" w14:textId="77777777" w:rsidR="00323DF6" w:rsidRDefault="00323DF6" w:rsidP="00E41C72">
      <w:pPr>
        <w:jc w:val="both"/>
        <w:rPr>
          <w:rFonts w:cs="Tahoma"/>
          <w:bCs/>
          <w:sz w:val="20"/>
        </w:rPr>
      </w:pPr>
    </w:p>
    <w:p w14:paraId="7AE792D5" w14:textId="5A8872CD" w:rsidR="00E41C72" w:rsidRDefault="00E37F2B" w:rsidP="00E41C72">
      <w:pPr>
        <w:ind w:firstLine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</w:t>
      </w:r>
      <w:r w:rsidR="00E41C72"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t>3</w:t>
      </w:r>
      <w:r w:rsidR="00E41C72">
        <w:rPr>
          <w:rFonts w:cs="Tahoma"/>
          <w:b/>
          <w:bCs/>
          <w:sz w:val="20"/>
        </w:rPr>
        <w:t>.2</w:t>
      </w:r>
      <w:r w:rsidR="00E41C72">
        <w:rPr>
          <w:rFonts w:cs="Tahoma"/>
          <w:bCs/>
          <w:sz w:val="20"/>
        </w:rPr>
        <w:t xml:space="preserve"> – Qualquer tipo de visita presencial;</w:t>
      </w:r>
    </w:p>
    <w:p w14:paraId="2983222C" w14:textId="77777777" w:rsidR="00323DF6" w:rsidRDefault="00323DF6" w:rsidP="00E41C72">
      <w:pPr>
        <w:ind w:firstLine="708"/>
        <w:jc w:val="both"/>
        <w:rPr>
          <w:rFonts w:cs="Tahoma"/>
          <w:bCs/>
          <w:sz w:val="20"/>
        </w:rPr>
      </w:pPr>
    </w:p>
    <w:p w14:paraId="506A3F72" w14:textId="73D01B64" w:rsidR="00E41C72" w:rsidRDefault="00E37F2B" w:rsidP="00F051BC">
      <w:pPr>
        <w:ind w:firstLine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</w:t>
      </w:r>
      <w:r w:rsidR="00F051BC"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t>3</w:t>
      </w:r>
      <w:r w:rsidR="00F051BC">
        <w:rPr>
          <w:rFonts w:cs="Tahoma"/>
          <w:b/>
          <w:bCs/>
          <w:sz w:val="20"/>
        </w:rPr>
        <w:t>.3</w:t>
      </w:r>
      <w:r w:rsidR="00F051BC">
        <w:rPr>
          <w:rFonts w:cs="Tahoma"/>
          <w:bCs/>
          <w:sz w:val="20"/>
        </w:rPr>
        <w:t xml:space="preserve"> – Acompanhamento ou responsabilidade sobre serviços de terceiros;</w:t>
      </w:r>
    </w:p>
    <w:p w14:paraId="1885812D" w14:textId="77777777" w:rsidR="00323DF6" w:rsidRDefault="00323DF6" w:rsidP="00F051BC">
      <w:pPr>
        <w:ind w:firstLine="708"/>
        <w:jc w:val="both"/>
        <w:rPr>
          <w:rFonts w:cs="Tahoma"/>
          <w:b/>
          <w:bCs/>
          <w:sz w:val="20"/>
        </w:rPr>
      </w:pPr>
    </w:p>
    <w:p w14:paraId="5A7FB2A8" w14:textId="46E2D1E7" w:rsidR="00AC6D16" w:rsidRDefault="00323DF6">
      <w:pPr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ab/>
      </w:r>
      <w:r w:rsidR="00E37F2B">
        <w:rPr>
          <w:rFonts w:cs="Tahoma"/>
          <w:b/>
          <w:bCs/>
          <w:sz w:val="20"/>
        </w:rPr>
        <w:t>4</w:t>
      </w:r>
      <w:r>
        <w:rPr>
          <w:rFonts w:cs="Tahoma"/>
          <w:b/>
          <w:bCs/>
          <w:sz w:val="20"/>
        </w:rPr>
        <w:t>.</w:t>
      </w:r>
      <w:r w:rsidR="00E37F2B">
        <w:rPr>
          <w:rFonts w:cs="Tahoma"/>
          <w:b/>
          <w:bCs/>
          <w:sz w:val="20"/>
        </w:rPr>
        <w:t>3</w:t>
      </w:r>
      <w:r>
        <w:rPr>
          <w:rFonts w:cs="Tahoma"/>
          <w:b/>
          <w:bCs/>
          <w:sz w:val="20"/>
        </w:rPr>
        <w:t>.4</w:t>
      </w:r>
      <w:r>
        <w:rPr>
          <w:rFonts w:cs="Tahoma"/>
          <w:bCs/>
          <w:sz w:val="20"/>
        </w:rPr>
        <w:t xml:space="preserve"> – Novas indicações para produtos que não estão mais disponíveis nas lojas indicadas no guia;</w:t>
      </w:r>
    </w:p>
    <w:p w14:paraId="62FDD2BD" w14:textId="77777777" w:rsidR="00323DF6" w:rsidRDefault="00323DF6">
      <w:pPr>
        <w:jc w:val="both"/>
        <w:rPr>
          <w:rFonts w:cs="Tahoma"/>
          <w:b/>
          <w:bCs/>
          <w:sz w:val="20"/>
        </w:rPr>
      </w:pPr>
    </w:p>
    <w:p w14:paraId="4426D7CA" w14:textId="1147154F" w:rsidR="00AC6D16" w:rsidRDefault="00E37F2B" w:rsidP="00323DF6">
      <w:pPr>
        <w:ind w:firstLine="708"/>
        <w:jc w:val="both"/>
        <w:rPr>
          <w:rFonts w:cs="Tahoma"/>
          <w:bCs/>
          <w:sz w:val="20"/>
        </w:rPr>
      </w:pPr>
      <w:r>
        <w:rPr>
          <w:rFonts w:cs="Tahoma"/>
          <w:b/>
          <w:bCs/>
          <w:sz w:val="20"/>
        </w:rPr>
        <w:t>4</w:t>
      </w:r>
      <w:r w:rsidR="00323DF6"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t>3</w:t>
      </w:r>
      <w:r w:rsidR="00323DF6">
        <w:rPr>
          <w:rFonts w:cs="Tahoma"/>
          <w:b/>
          <w:bCs/>
          <w:sz w:val="20"/>
        </w:rPr>
        <w:t>.5</w:t>
      </w:r>
      <w:r w:rsidR="00323DF6">
        <w:rPr>
          <w:rFonts w:cs="Tahoma"/>
          <w:bCs/>
          <w:sz w:val="20"/>
        </w:rPr>
        <w:t xml:space="preserve"> – Demais atividades não expressamente descritas neste termo;</w:t>
      </w:r>
    </w:p>
    <w:p w14:paraId="6F09428D" w14:textId="514B06AB" w:rsidR="009B0A2D" w:rsidRDefault="009B0A2D" w:rsidP="00323DF6">
      <w:pPr>
        <w:ind w:firstLine="708"/>
        <w:jc w:val="both"/>
        <w:rPr>
          <w:rFonts w:cs="Tahoma"/>
          <w:bCs/>
          <w:sz w:val="20"/>
        </w:rPr>
      </w:pPr>
    </w:p>
    <w:p w14:paraId="464BBA3E" w14:textId="2FCA6D5A" w:rsidR="009B0A2D" w:rsidRDefault="009B0A2D" w:rsidP="009B0A2D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4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4</w:t>
      </w:r>
      <w:r>
        <w:rPr>
          <w:rFonts w:cs="Tahoma"/>
          <w:bCs/>
          <w:sz w:val="20"/>
        </w:rPr>
        <w:t xml:space="preserve"> – </w:t>
      </w:r>
      <w:r w:rsidR="006B2CFF">
        <w:rPr>
          <w:rFonts w:cs="Tahoma"/>
          <w:bCs/>
          <w:sz w:val="20"/>
        </w:rPr>
        <w:t>Todas as comunicações referentes ao presente serviço entre as partes ser</w:t>
      </w:r>
      <w:r w:rsidR="007F5F64">
        <w:rPr>
          <w:rFonts w:cs="Tahoma"/>
          <w:bCs/>
          <w:sz w:val="20"/>
        </w:rPr>
        <w:t>ão realizadas unicamente por meio escrito</w:t>
      </w:r>
      <w:r w:rsidR="002B1E76">
        <w:rPr>
          <w:rFonts w:cs="Tahoma"/>
          <w:bCs/>
          <w:sz w:val="20"/>
        </w:rPr>
        <w:t xml:space="preserve">, preferencialmente pelo e-mail cadastrado </w:t>
      </w:r>
      <w:r w:rsidR="00C3784C">
        <w:rPr>
          <w:rFonts w:cs="Tahoma"/>
          <w:bCs/>
          <w:sz w:val="20"/>
        </w:rPr>
        <w:t xml:space="preserve">pela </w:t>
      </w:r>
      <w:r w:rsidR="00C3784C" w:rsidRPr="00C3784C">
        <w:rPr>
          <w:rFonts w:cs="Tahoma"/>
          <w:b/>
          <w:sz w:val="20"/>
        </w:rPr>
        <w:t>CONTRATANTE</w:t>
      </w:r>
      <w:r w:rsidR="00C3784C">
        <w:rPr>
          <w:rFonts w:cs="Tahoma"/>
          <w:bCs/>
          <w:sz w:val="20"/>
        </w:rPr>
        <w:t xml:space="preserve"> no ato do preenchimento do formulário que precede a contratação do serviço.</w:t>
      </w:r>
    </w:p>
    <w:p w14:paraId="1F144359" w14:textId="67686DD8" w:rsidR="003D16F0" w:rsidRDefault="003D16F0" w:rsidP="003D16F0">
      <w:pPr>
        <w:jc w:val="both"/>
        <w:rPr>
          <w:rFonts w:cs="Tahoma"/>
          <w:bCs/>
          <w:sz w:val="20"/>
        </w:rPr>
      </w:pPr>
    </w:p>
    <w:p w14:paraId="4F8E5B60" w14:textId="266AC386" w:rsidR="003D16F0" w:rsidRDefault="003D16F0" w:rsidP="003D16F0">
      <w:pPr>
        <w:pStyle w:val="Ttulo2"/>
        <w:spacing w:line="240" w:lineRule="auto"/>
        <w:jc w:val="both"/>
        <w:rPr>
          <w:rFonts w:ascii="Tahoma" w:hAnsi="Tahoma" w:cs="Tahoma"/>
          <w:bCs w:val="0"/>
          <w:color w:val="auto"/>
        </w:rPr>
      </w:pPr>
      <w:r>
        <w:rPr>
          <w:rFonts w:ascii="Tahoma" w:hAnsi="Tahoma" w:cs="Tahoma"/>
          <w:bCs w:val="0"/>
          <w:color w:val="auto"/>
        </w:rPr>
        <w:t>5 - CLÁUSULA QU</w:t>
      </w:r>
      <w:r w:rsidR="0070479A">
        <w:rPr>
          <w:rFonts w:ascii="Tahoma" w:hAnsi="Tahoma" w:cs="Tahoma"/>
          <w:bCs w:val="0"/>
          <w:color w:val="auto"/>
        </w:rPr>
        <w:t>INTA</w:t>
      </w:r>
    </w:p>
    <w:p w14:paraId="23545AED" w14:textId="25039D05" w:rsidR="003D16F0" w:rsidRDefault="003D16F0" w:rsidP="003D16F0">
      <w:pPr>
        <w:pStyle w:val="Ttulo2"/>
        <w:spacing w:line="240" w:lineRule="auto"/>
        <w:jc w:val="both"/>
        <w:rPr>
          <w:rFonts w:ascii="Tahoma" w:hAnsi="Tahoma" w:cs="Tahoma"/>
          <w:b w:val="0"/>
          <w:color w:val="auto"/>
          <w:u w:val="single"/>
        </w:rPr>
      </w:pPr>
      <w:r>
        <w:rPr>
          <w:rFonts w:ascii="Tahoma" w:hAnsi="Tahoma" w:cs="Tahoma"/>
          <w:b w:val="0"/>
          <w:color w:val="auto"/>
          <w:u w:val="single"/>
        </w:rPr>
        <w:t>DAS CONDIÇÕES DE PROPRIEDADE INTELECTUAL:</w:t>
      </w:r>
    </w:p>
    <w:p w14:paraId="763102E5" w14:textId="77777777" w:rsidR="003D16F0" w:rsidRDefault="003D16F0" w:rsidP="003D16F0">
      <w:pPr>
        <w:jc w:val="both"/>
        <w:rPr>
          <w:rFonts w:cs="Tahoma"/>
          <w:bCs/>
          <w:sz w:val="20"/>
        </w:rPr>
      </w:pPr>
    </w:p>
    <w:p w14:paraId="2C4AE05F" w14:textId="26DA048D" w:rsidR="003D16F0" w:rsidRDefault="003D16F0" w:rsidP="003D16F0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5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1</w:t>
      </w:r>
      <w:r>
        <w:rPr>
          <w:rFonts w:cs="Tahoma"/>
          <w:bCs/>
          <w:sz w:val="20"/>
        </w:rPr>
        <w:t xml:space="preserve"> – </w:t>
      </w:r>
      <w:r w:rsidR="00947FD6">
        <w:rPr>
          <w:rFonts w:cs="Tahoma"/>
          <w:bCs/>
          <w:sz w:val="20"/>
        </w:rPr>
        <w:t xml:space="preserve">A </w:t>
      </w:r>
      <w:r w:rsidR="00947FD6" w:rsidRPr="005411A4">
        <w:rPr>
          <w:rFonts w:cs="Tahoma"/>
          <w:b/>
          <w:sz w:val="20"/>
        </w:rPr>
        <w:t>CONTRATADA</w:t>
      </w:r>
      <w:r w:rsidR="00947FD6">
        <w:rPr>
          <w:rFonts w:cs="Tahoma"/>
          <w:bCs/>
          <w:sz w:val="20"/>
        </w:rPr>
        <w:t xml:space="preserve"> detém </w:t>
      </w:r>
      <w:r w:rsidR="00B3213D">
        <w:rPr>
          <w:rFonts w:cs="Tahoma"/>
          <w:bCs/>
          <w:sz w:val="20"/>
        </w:rPr>
        <w:t xml:space="preserve">os direitos autorais sobre o guia de decoração, produto </w:t>
      </w:r>
      <w:r w:rsidR="00DB5B55">
        <w:rPr>
          <w:rFonts w:cs="Tahoma"/>
          <w:bCs/>
          <w:sz w:val="20"/>
        </w:rPr>
        <w:t xml:space="preserve">do serviço prestado, </w:t>
      </w:r>
      <w:r w:rsidR="003278B0">
        <w:rPr>
          <w:rFonts w:cs="Tahoma"/>
          <w:bCs/>
          <w:sz w:val="20"/>
        </w:rPr>
        <w:t xml:space="preserve">não podendo, a </w:t>
      </w:r>
      <w:r w:rsidR="003278B0" w:rsidRPr="002D0B2E">
        <w:rPr>
          <w:rFonts w:cs="Tahoma"/>
          <w:b/>
          <w:sz w:val="20"/>
        </w:rPr>
        <w:t>CONTRATANTE</w:t>
      </w:r>
      <w:r w:rsidR="00C50989">
        <w:rPr>
          <w:rFonts w:cs="Tahoma"/>
          <w:bCs/>
          <w:sz w:val="20"/>
        </w:rPr>
        <w:t>, utilizá-lo para qualquer outro fim</w:t>
      </w:r>
      <w:r w:rsidR="00C01097">
        <w:rPr>
          <w:rFonts w:cs="Tahoma"/>
          <w:bCs/>
          <w:sz w:val="20"/>
        </w:rPr>
        <w:t xml:space="preserve"> senão </w:t>
      </w:r>
      <w:r w:rsidR="0029362D">
        <w:rPr>
          <w:rFonts w:cs="Tahoma"/>
          <w:bCs/>
          <w:sz w:val="20"/>
        </w:rPr>
        <w:t xml:space="preserve">o </w:t>
      </w:r>
      <w:r w:rsidR="00C130E9">
        <w:rPr>
          <w:rFonts w:cs="Tahoma"/>
          <w:bCs/>
          <w:sz w:val="20"/>
        </w:rPr>
        <w:t>qual originou a contratação do serviço</w:t>
      </w:r>
      <w:r w:rsidR="005B5430">
        <w:rPr>
          <w:rFonts w:cs="Tahoma"/>
          <w:bCs/>
          <w:sz w:val="20"/>
        </w:rPr>
        <w:t>.</w:t>
      </w:r>
    </w:p>
    <w:p w14:paraId="0D5FD8B9" w14:textId="3109FA0A" w:rsidR="00C130E9" w:rsidRDefault="00C130E9" w:rsidP="003D16F0">
      <w:pPr>
        <w:jc w:val="both"/>
        <w:rPr>
          <w:rFonts w:cs="Tahoma"/>
          <w:bCs/>
          <w:sz w:val="20"/>
        </w:rPr>
      </w:pPr>
    </w:p>
    <w:p w14:paraId="66CA1A63" w14:textId="7DEECB4F" w:rsidR="00C130E9" w:rsidRDefault="00C130E9" w:rsidP="003D16F0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5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2</w:t>
      </w:r>
      <w:r>
        <w:rPr>
          <w:rFonts w:cs="Tahoma"/>
          <w:bCs/>
          <w:sz w:val="20"/>
        </w:rPr>
        <w:t xml:space="preserve"> – A </w:t>
      </w:r>
      <w:r w:rsidRPr="002D0B2E">
        <w:rPr>
          <w:rFonts w:cs="Tahoma"/>
          <w:b/>
          <w:sz w:val="20"/>
        </w:rPr>
        <w:t>CONTRAT</w:t>
      </w:r>
      <w:r w:rsidR="00B12F59" w:rsidRPr="002D0B2E">
        <w:rPr>
          <w:rFonts w:cs="Tahoma"/>
          <w:b/>
          <w:sz w:val="20"/>
        </w:rPr>
        <w:t>ANTE</w:t>
      </w:r>
      <w:r w:rsidR="00B12F59">
        <w:rPr>
          <w:rFonts w:cs="Tahoma"/>
          <w:bCs/>
          <w:sz w:val="20"/>
        </w:rPr>
        <w:t xml:space="preserve"> permite que a </w:t>
      </w:r>
      <w:r w:rsidR="00B12F59" w:rsidRPr="002D0B2E">
        <w:rPr>
          <w:rFonts w:cs="Tahoma"/>
          <w:b/>
          <w:sz w:val="20"/>
        </w:rPr>
        <w:t>CONTRATADA</w:t>
      </w:r>
      <w:r w:rsidR="00B12F59">
        <w:rPr>
          <w:rFonts w:cs="Tahoma"/>
          <w:bCs/>
          <w:sz w:val="20"/>
        </w:rPr>
        <w:t xml:space="preserve">, detentora dos direitos autorais, </w:t>
      </w:r>
      <w:r w:rsidR="00547E31">
        <w:rPr>
          <w:rFonts w:cs="Tahoma"/>
          <w:bCs/>
          <w:sz w:val="20"/>
        </w:rPr>
        <w:t>use qualquer foto, imagem,</w:t>
      </w:r>
      <w:r w:rsidR="00AA3675">
        <w:rPr>
          <w:rFonts w:cs="Tahoma"/>
          <w:bCs/>
          <w:sz w:val="20"/>
        </w:rPr>
        <w:t xml:space="preserve"> </w:t>
      </w:r>
      <w:r w:rsidR="00F023E9">
        <w:rPr>
          <w:rFonts w:cs="Tahoma"/>
          <w:bCs/>
          <w:sz w:val="20"/>
        </w:rPr>
        <w:t>e</w:t>
      </w:r>
      <w:r w:rsidR="004A6898">
        <w:rPr>
          <w:rFonts w:cs="Tahoma"/>
          <w:bCs/>
          <w:sz w:val="20"/>
        </w:rPr>
        <w:t xml:space="preserve"> o guia de decoração</w:t>
      </w:r>
      <w:r w:rsidR="00B3644F">
        <w:rPr>
          <w:rFonts w:cs="Tahoma"/>
          <w:bCs/>
          <w:sz w:val="20"/>
        </w:rPr>
        <w:t xml:space="preserve"> do serviço prestado</w:t>
      </w:r>
      <w:r w:rsidR="004A6898">
        <w:rPr>
          <w:rFonts w:cs="Tahoma"/>
          <w:bCs/>
          <w:sz w:val="20"/>
        </w:rPr>
        <w:t xml:space="preserve"> </w:t>
      </w:r>
      <w:r w:rsidR="00B3644F">
        <w:rPr>
          <w:rFonts w:cs="Tahoma"/>
          <w:bCs/>
          <w:sz w:val="20"/>
        </w:rPr>
        <w:t xml:space="preserve">em divulgações </w:t>
      </w:r>
      <w:r w:rsidR="00550154">
        <w:rPr>
          <w:rFonts w:cs="Tahoma"/>
          <w:bCs/>
          <w:sz w:val="20"/>
        </w:rPr>
        <w:t>ou para fins publicitários</w:t>
      </w:r>
      <w:r w:rsidR="005B5430">
        <w:rPr>
          <w:rFonts w:cs="Tahoma"/>
          <w:bCs/>
          <w:sz w:val="20"/>
        </w:rPr>
        <w:t>.</w:t>
      </w:r>
      <w:r w:rsidR="00397EA2" w:rsidRPr="00397EA2">
        <w:rPr>
          <w:rFonts w:ascii="Arial" w:hAnsi="Arial" w:cs="Arial"/>
          <w:sz w:val="20"/>
          <w:szCs w:val="20"/>
        </w:rPr>
        <w:t xml:space="preserve"> </w:t>
      </w:r>
      <w:r w:rsidR="00397EA2" w:rsidRPr="0011510F">
        <w:rPr>
          <w:rFonts w:ascii="Arial" w:hAnsi="Arial" w:cs="Arial"/>
          <w:sz w:val="20"/>
          <w:szCs w:val="20"/>
        </w:rPr>
        <w:t>(Lei Federal nº 12.378/2010; Lei de Direito Autoral nº 9.610/98, Resolução CAU/BR nº 67 e Resolução CAU/BR nº 75).</w:t>
      </w:r>
    </w:p>
    <w:p w14:paraId="2635785A" w14:textId="6C56EDEF" w:rsidR="00B3644F" w:rsidRDefault="00B3644F" w:rsidP="003D16F0">
      <w:pPr>
        <w:jc w:val="both"/>
        <w:rPr>
          <w:rFonts w:cs="Tahoma"/>
          <w:bCs/>
          <w:sz w:val="20"/>
        </w:rPr>
      </w:pPr>
    </w:p>
    <w:p w14:paraId="5DF2D079" w14:textId="2F51FCC6" w:rsidR="00B3644F" w:rsidRDefault="00B3644F" w:rsidP="003D16F0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lastRenderedPageBreak/>
        <w:t>5</w:t>
      </w:r>
      <w:r w:rsidRPr="00AC6D16">
        <w:rPr>
          <w:rFonts w:cs="Tahoma"/>
          <w:b/>
          <w:sz w:val="20"/>
        </w:rPr>
        <w:t>.</w:t>
      </w:r>
      <w:r w:rsidR="0048347C">
        <w:rPr>
          <w:rFonts w:cs="Tahoma"/>
          <w:b/>
          <w:sz w:val="20"/>
        </w:rPr>
        <w:t>3</w:t>
      </w:r>
      <w:r>
        <w:rPr>
          <w:rFonts w:cs="Tahoma"/>
          <w:bCs/>
          <w:sz w:val="20"/>
        </w:rPr>
        <w:t xml:space="preserve"> – A </w:t>
      </w:r>
      <w:r w:rsidRPr="002D0B2E">
        <w:rPr>
          <w:rFonts w:cs="Tahoma"/>
          <w:b/>
          <w:sz w:val="20"/>
        </w:rPr>
        <w:t>CONTRATADA</w:t>
      </w:r>
      <w:r>
        <w:rPr>
          <w:rFonts w:cs="Tahoma"/>
          <w:bCs/>
          <w:sz w:val="20"/>
        </w:rPr>
        <w:t xml:space="preserve"> responsabiliza-se por </w:t>
      </w:r>
      <w:r w:rsidR="00B10FE7">
        <w:rPr>
          <w:rFonts w:cs="Tahoma"/>
          <w:bCs/>
          <w:sz w:val="20"/>
        </w:rPr>
        <w:t xml:space="preserve">não divulgar dados particulares da </w:t>
      </w:r>
      <w:r w:rsidR="00B10FE7" w:rsidRPr="002D0B2E">
        <w:rPr>
          <w:rFonts w:cs="Tahoma"/>
          <w:b/>
          <w:sz w:val="20"/>
        </w:rPr>
        <w:t>CONTRATANTE</w:t>
      </w:r>
      <w:r w:rsidR="00B10FE7">
        <w:rPr>
          <w:rFonts w:cs="Tahoma"/>
          <w:bCs/>
          <w:sz w:val="20"/>
        </w:rPr>
        <w:t>, como nome, e-mail e endereço residencial</w:t>
      </w:r>
      <w:r w:rsidR="0019087A">
        <w:rPr>
          <w:rFonts w:cs="Tahoma"/>
          <w:bCs/>
          <w:sz w:val="20"/>
        </w:rPr>
        <w:t xml:space="preserve">, salvo nos casos em que a </w:t>
      </w:r>
      <w:r w:rsidR="0019087A" w:rsidRPr="00A40E28">
        <w:rPr>
          <w:rFonts w:cs="Tahoma"/>
          <w:b/>
          <w:sz w:val="20"/>
        </w:rPr>
        <w:t>CONTRATANTE</w:t>
      </w:r>
      <w:r w:rsidR="0019087A">
        <w:rPr>
          <w:rFonts w:cs="Tahoma"/>
          <w:bCs/>
          <w:sz w:val="20"/>
        </w:rPr>
        <w:t xml:space="preserve"> </w:t>
      </w:r>
      <w:r w:rsidR="00181DB2">
        <w:rPr>
          <w:rFonts w:cs="Tahoma"/>
          <w:bCs/>
          <w:sz w:val="20"/>
        </w:rPr>
        <w:t>conceda a per</w:t>
      </w:r>
      <w:r w:rsidR="00F841BD">
        <w:rPr>
          <w:rFonts w:cs="Tahoma"/>
          <w:bCs/>
          <w:sz w:val="20"/>
        </w:rPr>
        <w:t xml:space="preserve">missão </w:t>
      </w:r>
      <w:r w:rsidR="0019087A">
        <w:rPr>
          <w:rFonts w:cs="Tahoma"/>
          <w:bCs/>
          <w:sz w:val="20"/>
        </w:rPr>
        <w:t>por escrito</w:t>
      </w:r>
      <w:r w:rsidR="00F841BD">
        <w:rPr>
          <w:rFonts w:cs="Tahoma"/>
          <w:bCs/>
          <w:sz w:val="20"/>
        </w:rPr>
        <w:t xml:space="preserve"> à </w:t>
      </w:r>
      <w:r w:rsidR="00F841BD" w:rsidRPr="002D0B2E">
        <w:rPr>
          <w:rFonts w:cs="Tahoma"/>
          <w:b/>
          <w:sz w:val="20"/>
        </w:rPr>
        <w:t>CONTRATADA</w:t>
      </w:r>
      <w:r w:rsidR="005B5430">
        <w:rPr>
          <w:rFonts w:cs="Tahoma"/>
          <w:bCs/>
          <w:sz w:val="20"/>
        </w:rPr>
        <w:t>.</w:t>
      </w:r>
    </w:p>
    <w:p w14:paraId="09FC316F" w14:textId="2B0118C3" w:rsidR="0048347C" w:rsidRDefault="0048347C" w:rsidP="003D16F0">
      <w:pPr>
        <w:jc w:val="both"/>
        <w:rPr>
          <w:rFonts w:cs="Tahoma"/>
          <w:bCs/>
          <w:sz w:val="20"/>
        </w:rPr>
      </w:pPr>
    </w:p>
    <w:p w14:paraId="641FB579" w14:textId="6EA89B90" w:rsidR="0048347C" w:rsidRDefault="0048347C" w:rsidP="003D16F0">
      <w:pPr>
        <w:jc w:val="both"/>
        <w:rPr>
          <w:rFonts w:cs="Tahoma"/>
          <w:bCs/>
          <w:sz w:val="20"/>
        </w:rPr>
      </w:pPr>
      <w:r>
        <w:rPr>
          <w:rFonts w:cs="Tahoma"/>
          <w:b/>
          <w:sz w:val="20"/>
        </w:rPr>
        <w:t>5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4</w:t>
      </w:r>
      <w:r>
        <w:rPr>
          <w:rFonts w:cs="Tahoma"/>
          <w:bCs/>
          <w:sz w:val="20"/>
        </w:rPr>
        <w:t xml:space="preserve"> – Caso a </w:t>
      </w:r>
      <w:r w:rsidRPr="002D0B2E">
        <w:rPr>
          <w:rFonts w:cs="Tahoma"/>
          <w:b/>
          <w:sz w:val="20"/>
        </w:rPr>
        <w:t>CONTRATANTE</w:t>
      </w:r>
      <w:r>
        <w:rPr>
          <w:rFonts w:cs="Tahoma"/>
          <w:bCs/>
          <w:sz w:val="20"/>
        </w:rPr>
        <w:t xml:space="preserve"> opte por </w:t>
      </w:r>
      <w:r w:rsidR="00350156">
        <w:rPr>
          <w:rFonts w:cs="Tahoma"/>
          <w:bCs/>
          <w:sz w:val="20"/>
        </w:rPr>
        <w:t xml:space="preserve">compartilhar ou divulgar o guia de decoração, deve fazê-lo </w:t>
      </w:r>
      <w:r w:rsidR="00CC4DEE">
        <w:rPr>
          <w:rFonts w:cs="Tahoma"/>
          <w:bCs/>
          <w:sz w:val="20"/>
        </w:rPr>
        <w:t>de forma integral, sem alterações ou edições</w:t>
      </w:r>
      <w:r w:rsidR="00814F0F">
        <w:rPr>
          <w:rFonts w:cs="Tahoma"/>
          <w:bCs/>
          <w:sz w:val="20"/>
        </w:rPr>
        <w:t xml:space="preserve"> ao guia, sempre </w:t>
      </w:r>
      <w:r w:rsidR="00761ED2">
        <w:rPr>
          <w:rFonts w:cs="Tahoma"/>
          <w:bCs/>
          <w:sz w:val="20"/>
        </w:rPr>
        <w:t xml:space="preserve">com citação da </w:t>
      </w:r>
      <w:r w:rsidR="00761ED2" w:rsidRPr="002D0B2E">
        <w:rPr>
          <w:rFonts w:cs="Tahoma"/>
          <w:b/>
          <w:sz w:val="20"/>
        </w:rPr>
        <w:t>CONTRATADA</w:t>
      </w:r>
      <w:r w:rsidR="00761ED2">
        <w:rPr>
          <w:rFonts w:cs="Tahoma"/>
          <w:bCs/>
          <w:sz w:val="20"/>
        </w:rPr>
        <w:t xml:space="preserve"> como autora</w:t>
      </w:r>
      <w:r w:rsidR="00814F0F">
        <w:rPr>
          <w:rFonts w:cs="Tahoma"/>
          <w:bCs/>
          <w:sz w:val="20"/>
        </w:rPr>
        <w:t>.</w:t>
      </w:r>
    </w:p>
    <w:p w14:paraId="361A9941" w14:textId="25B4C630" w:rsidR="00C059DF" w:rsidRDefault="00C059DF" w:rsidP="00FE1A5A">
      <w:pPr>
        <w:jc w:val="both"/>
        <w:rPr>
          <w:rFonts w:cs="Tahoma"/>
          <w:b/>
          <w:bCs/>
          <w:sz w:val="20"/>
        </w:rPr>
      </w:pPr>
    </w:p>
    <w:p w14:paraId="338B8C4F" w14:textId="45B0D81A" w:rsidR="00AF1D65" w:rsidRDefault="00AF1D65" w:rsidP="00AF1D65">
      <w:pPr>
        <w:pStyle w:val="Ttulo4"/>
        <w:rPr>
          <w:bCs w:val="0"/>
          <w:sz w:val="20"/>
        </w:rPr>
      </w:pPr>
      <w:r>
        <w:rPr>
          <w:bCs w:val="0"/>
          <w:sz w:val="20"/>
        </w:rPr>
        <w:t xml:space="preserve">6- CLÁUSULA </w:t>
      </w:r>
      <w:r w:rsidR="0070479A">
        <w:rPr>
          <w:bCs w:val="0"/>
          <w:sz w:val="20"/>
        </w:rPr>
        <w:t>SEXTA</w:t>
      </w:r>
      <w:r>
        <w:rPr>
          <w:bCs w:val="0"/>
          <w:sz w:val="20"/>
        </w:rPr>
        <w:tab/>
      </w:r>
    </w:p>
    <w:p w14:paraId="0B92942F" w14:textId="508BF7F5" w:rsidR="00AF1D65" w:rsidRDefault="00AF1D65" w:rsidP="00AF1D65">
      <w:pPr>
        <w:pStyle w:val="Ttulo4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t>DA</w:t>
      </w:r>
      <w:r w:rsidR="0027184A">
        <w:rPr>
          <w:b w:val="0"/>
          <w:sz w:val="20"/>
          <w:u w:val="single"/>
        </w:rPr>
        <w:t xml:space="preserve"> VIGÊN</w:t>
      </w:r>
      <w:r w:rsidR="009619DF">
        <w:rPr>
          <w:b w:val="0"/>
          <w:sz w:val="20"/>
          <w:u w:val="single"/>
        </w:rPr>
        <w:t>CIA E</w:t>
      </w:r>
      <w:r w:rsidR="00965D4F">
        <w:rPr>
          <w:b w:val="0"/>
          <w:sz w:val="20"/>
          <w:u w:val="single"/>
        </w:rPr>
        <w:t xml:space="preserve"> FORMAS D</w:t>
      </w:r>
      <w:r w:rsidR="009619DF">
        <w:rPr>
          <w:b w:val="0"/>
          <w:sz w:val="20"/>
          <w:u w:val="single"/>
        </w:rPr>
        <w:t>E INTERRUPÇÃO</w:t>
      </w:r>
      <w:r w:rsidR="00965D4F">
        <w:rPr>
          <w:b w:val="0"/>
          <w:sz w:val="20"/>
          <w:u w:val="single"/>
        </w:rPr>
        <w:t xml:space="preserve"> DO </w:t>
      </w:r>
      <w:r w:rsidR="009619DF">
        <w:rPr>
          <w:b w:val="0"/>
          <w:sz w:val="20"/>
          <w:u w:val="single"/>
        </w:rPr>
        <w:t>SERVIÇO</w:t>
      </w:r>
      <w:r>
        <w:rPr>
          <w:b w:val="0"/>
          <w:sz w:val="20"/>
          <w:u w:val="single"/>
        </w:rPr>
        <w:t>:</w:t>
      </w:r>
    </w:p>
    <w:p w14:paraId="24B43F8F" w14:textId="31F7045A" w:rsidR="009619DF" w:rsidRDefault="009619DF" w:rsidP="009619DF"/>
    <w:p w14:paraId="6C6EBB65" w14:textId="3C595CC0" w:rsidR="009619DF" w:rsidRDefault="009619DF" w:rsidP="009619DF">
      <w:pPr>
        <w:rPr>
          <w:rFonts w:cs="Tahoma"/>
          <w:bCs/>
          <w:sz w:val="20"/>
        </w:rPr>
      </w:pPr>
      <w:r>
        <w:rPr>
          <w:rFonts w:cs="Tahoma"/>
          <w:b/>
          <w:sz w:val="20"/>
        </w:rPr>
        <w:t>6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1</w:t>
      </w:r>
      <w:r>
        <w:rPr>
          <w:rFonts w:cs="Tahoma"/>
          <w:bCs/>
          <w:sz w:val="20"/>
        </w:rPr>
        <w:t xml:space="preserve"> – </w:t>
      </w:r>
      <w:r w:rsidR="00684DA8">
        <w:rPr>
          <w:rFonts w:cs="Tahoma"/>
          <w:bCs/>
          <w:sz w:val="20"/>
        </w:rPr>
        <w:t xml:space="preserve">O serviço </w:t>
      </w:r>
      <w:r w:rsidR="00E4356E">
        <w:rPr>
          <w:rFonts w:cs="Tahoma"/>
          <w:bCs/>
          <w:sz w:val="20"/>
        </w:rPr>
        <w:t>tem vigência</w:t>
      </w:r>
      <w:r w:rsidR="00684DA8">
        <w:rPr>
          <w:rFonts w:cs="Tahoma"/>
          <w:bCs/>
          <w:sz w:val="20"/>
        </w:rPr>
        <w:t xml:space="preserve"> por prazo indeterminado </w:t>
      </w:r>
      <w:r w:rsidR="008A0367">
        <w:rPr>
          <w:rFonts w:cs="Tahoma"/>
          <w:bCs/>
          <w:sz w:val="20"/>
        </w:rPr>
        <w:t>até</w:t>
      </w:r>
      <w:r w:rsidR="00FA79E0">
        <w:rPr>
          <w:rFonts w:cs="Tahoma"/>
          <w:bCs/>
          <w:sz w:val="20"/>
        </w:rPr>
        <w:t xml:space="preserve"> a </w:t>
      </w:r>
      <w:r w:rsidR="00E74819">
        <w:rPr>
          <w:rFonts w:cs="Tahoma"/>
          <w:bCs/>
          <w:sz w:val="20"/>
        </w:rPr>
        <w:t>entrega da ata de reunião</w:t>
      </w:r>
      <w:r w:rsidR="00FA79E0">
        <w:rPr>
          <w:rFonts w:cs="Tahoma"/>
          <w:bCs/>
          <w:sz w:val="20"/>
        </w:rPr>
        <w:t xml:space="preserve"> na modalidade “</w:t>
      </w:r>
      <w:r w:rsidR="00FA79E0" w:rsidRPr="00B97A5B">
        <w:rPr>
          <w:rFonts w:cs="Tahoma"/>
          <w:b/>
          <w:sz w:val="20"/>
        </w:rPr>
        <w:t>CONSULTORIA SIMPLES</w:t>
      </w:r>
      <w:r w:rsidR="00FA79E0">
        <w:rPr>
          <w:rFonts w:cs="Tahoma"/>
          <w:bCs/>
          <w:sz w:val="20"/>
        </w:rPr>
        <w:t xml:space="preserve">”, ou </w:t>
      </w:r>
      <w:r w:rsidR="00684DA8">
        <w:rPr>
          <w:rFonts w:cs="Tahoma"/>
          <w:bCs/>
          <w:sz w:val="20"/>
        </w:rPr>
        <w:t>até a entrega do guia</w:t>
      </w:r>
      <w:r w:rsidR="00610A15">
        <w:rPr>
          <w:rFonts w:cs="Tahoma"/>
          <w:bCs/>
          <w:sz w:val="20"/>
        </w:rPr>
        <w:t xml:space="preserve"> de decoração</w:t>
      </w:r>
      <w:r w:rsidR="00B97A5B">
        <w:rPr>
          <w:rFonts w:cs="Tahoma"/>
          <w:bCs/>
          <w:sz w:val="20"/>
        </w:rPr>
        <w:t xml:space="preserve"> nas modalidades “</w:t>
      </w:r>
      <w:r w:rsidR="00B97A5B" w:rsidRPr="00B97A5B">
        <w:rPr>
          <w:rFonts w:cs="Tahoma"/>
          <w:b/>
          <w:sz w:val="20"/>
        </w:rPr>
        <w:t>CONSULTORIA COM PLANTA</w:t>
      </w:r>
      <w:r w:rsidR="00B97A5B">
        <w:rPr>
          <w:rFonts w:cs="Tahoma"/>
          <w:bCs/>
          <w:sz w:val="20"/>
        </w:rPr>
        <w:t>” e “</w:t>
      </w:r>
      <w:r w:rsidR="00B97A5B" w:rsidRPr="00B97A5B">
        <w:rPr>
          <w:rFonts w:cs="Tahoma"/>
          <w:b/>
          <w:sz w:val="20"/>
        </w:rPr>
        <w:t>CONSULTORIA COM 3D</w:t>
      </w:r>
      <w:r w:rsidR="00B97A5B">
        <w:rPr>
          <w:rFonts w:cs="Tahoma"/>
          <w:bCs/>
          <w:sz w:val="20"/>
        </w:rPr>
        <w:t>”</w:t>
      </w:r>
      <w:r w:rsidR="00610A15">
        <w:rPr>
          <w:rFonts w:cs="Tahoma"/>
          <w:bCs/>
          <w:sz w:val="20"/>
        </w:rPr>
        <w:t xml:space="preserve"> </w:t>
      </w:r>
      <w:r w:rsidR="000E41CB">
        <w:rPr>
          <w:rFonts w:cs="Tahoma"/>
          <w:bCs/>
          <w:sz w:val="20"/>
        </w:rPr>
        <w:t xml:space="preserve">nas condições estabelecidas neste </w:t>
      </w:r>
      <w:r w:rsidR="00B97A5B">
        <w:rPr>
          <w:rFonts w:cs="Tahoma"/>
          <w:bCs/>
          <w:sz w:val="20"/>
        </w:rPr>
        <w:t>contrato</w:t>
      </w:r>
      <w:r w:rsidR="0003424D">
        <w:rPr>
          <w:rFonts w:cs="Tahoma"/>
          <w:bCs/>
          <w:sz w:val="20"/>
        </w:rPr>
        <w:t>.</w:t>
      </w:r>
    </w:p>
    <w:p w14:paraId="336AF716" w14:textId="2995C3FC" w:rsidR="0003424D" w:rsidRDefault="0003424D" w:rsidP="009619DF">
      <w:pPr>
        <w:rPr>
          <w:rFonts w:cs="Tahoma"/>
          <w:bCs/>
          <w:sz w:val="20"/>
        </w:rPr>
      </w:pPr>
    </w:p>
    <w:p w14:paraId="7AF26917" w14:textId="4307B33C" w:rsidR="009344C0" w:rsidRDefault="0003424D" w:rsidP="00A42487">
      <w:pPr>
        <w:rPr>
          <w:rFonts w:cs="Tahoma"/>
          <w:bCs/>
          <w:sz w:val="20"/>
        </w:rPr>
      </w:pPr>
      <w:r>
        <w:rPr>
          <w:rFonts w:cs="Tahoma"/>
          <w:b/>
          <w:sz w:val="20"/>
        </w:rPr>
        <w:t>6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2</w:t>
      </w:r>
      <w:r>
        <w:rPr>
          <w:rFonts w:cs="Tahoma"/>
          <w:bCs/>
          <w:sz w:val="20"/>
        </w:rPr>
        <w:t xml:space="preserve"> – </w:t>
      </w:r>
      <w:r w:rsidR="00941D7A">
        <w:rPr>
          <w:rFonts w:cs="Tahoma"/>
          <w:bCs/>
          <w:sz w:val="20"/>
        </w:rPr>
        <w:t xml:space="preserve">Na hipótese </w:t>
      </w:r>
      <w:r w:rsidR="00A42487">
        <w:rPr>
          <w:rFonts w:cs="Tahoma"/>
          <w:bCs/>
          <w:sz w:val="20"/>
        </w:rPr>
        <w:t>de a</w:t>
      </w:r>
      <w:r w:rsidR="00941D7A">
        <w:rPr>
          <w:rFonts w:cs="Tahoma"/>
          <w:bCs/>
          <w:sz w:val="20"/>
        </w:rPr>
        <w:t xml:space="preserve"> </w:t>
      </w:r>
      <w:r w:rsidR="00941D7A" w:rsidRPr="0053477B">
        <w:rPr>
          <w:rFonts w:cs="Tahoma"/>
          <w:b/>
          <w:sz w:val="20"/>
        </w:rPr>
        <w:t>CONTRATANTE</w:t>
      </w:r>
      <w:r w:rsidR="00402666">
        <w:rPr>
          <w:rFonts w:cs="Tahoma"/>
          <w:bCs/>
          <w:sz w:val="20"/>
        </w:rPr>
        <w:t xml:space="preserve"> </w:t>
      </w:r>
      <w:r w:rsidR="00F61731">
        <w:rPr>
          <w:rFonts w:cs="Tahoma"/>
          <w:bCs/>
          <w:sz w:val="20"/>
        </w:rPr>
        <w:t>solicitar o cancelamento do serviço</w:t>
      </w:r>
      <w:r w:rsidR="00E070C7">
        <w:rPr>
          <w:rFonts w:cs="Tahoma"/>
          <w:bCs/>
          <w:sz w:val="20"/>
        </w:rPr>
        <w:t>, por qualquer natureza,</w:t>
      </w:r>
      <w:r w:rsidR="00F61731">
        <w:rPr>
          <w:rFonts w:cs="Tahoma"/>
          <w:bCs/>
          <w:sz w:val="20"/>
        </w:rPr>
        <w:t xml:space="preserve"> </w:t>
      </w:r>
      <w:r w:rsidR="00A42C59">
        <w:rPr>
          <w:rFonts w:cs="Tahoma"/>
          <w:bCs/>
          <w:sz w:val="20"/>
        </w:rPr>
        <w:t>segue</w:t>
      </w:r>
      <w:r w:rsidR="000E46DA">
        <w:rPr>
          <w:rFonts w:cs="Tahoma"/>
          <w:bCs/>
          <w:sz w:val="20"/>
        </w:rPr>
        <w:t>m</w:t>
      </w:r>
      <w:r w:rsidR="00A42C59">
        <w:rPr>
          <w:rFonts w:cs="Tahoma"/>
          <w:bCs/>
          <w:sz w:val="20"/>
        </w:rPr>
        <w:t xml:space="preserve"> as condições </w:t>
      </w:r>
      <w:r w:rsidR="009344C0">
        <w:rPr>
          <w:rFonts w:cs="Tahoma"/>
          <w:bCs/>
          <w:sz w:val="20"/>
        </w:rPr>
        <w:t>abaixo:</w:t>
      </w:r>
    </w:p>
    <w:p w14:paraId="1973CD7B" w14:textId="0A9EA282" w:rsidR="00F47CD0" w:rsidRDefault="00F47CD0" w:rsidP="00A42487">
      <w:pPr>
        <w:rPr>
          <w:rFonts w:cs="Tahoma"/>
          <w:bCs/>
          <w:sz w:val="20"/>
        </w:rPr>
      </w:pPr>
    </w:p>
    <w:p w14:paraId="0C752E5B" w14:textId="1D048B2B" w:rsidR="00F47CD0" w:rsidRDefault="00F47CD0" w:rsidP="00F47CD0">
      <w:pPr>
        <w:ind w:left="708"/>
        <w:rPr>
          <w:rFonts w:cs="Tahoma"/>
          <w:bCs/>
          <w:sz w:val="20"/>
        </w:rPr>
      </w:pPr>
      <w:r>
        <w:rPr>
          <w:rFonts w:cs="Tahoma"/>
          <w:b/>
          <w:sz w:val="20"/>
        </w:rPr>
        <w:t>6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2.1</w:t>
      </w:r>
      <w:r>
        <w:rPr>
          <w:rFonts w:cs="Tahoma"/>
          <w:bCs/>
          <w:sz w:val="20"/>
        </w:rPr>
        <w:t xml:space="preserve"> – Na modalidade “</w:t>
      </w:r>
      <w:r w:rsidRPr="0044787C">
        <w:rPr>
          <w:rFonts w:cs="Tahoma"/>
          <w:b/>
          <w:sz w:val="20"/>
        </w:rPr>
        <w:t xml:space="preserve">CONSULTORIA </w:t>
      </w:r>
      <w:r>
        <w:rPr>
          <w:rFonts w:cs="Tahoma"/>
          <w:b/>
          <w:sz w:val="20"/>
        </w:rPr>
        <w:t>SIMPLES</w:t>
      </w:r>
      <w:r>
        <w:rPr>
          <w:rFonts w:cs="Tahoma"/>
          <w:bCs/>
          <w:sz w:val="20"/>
        </w:rPr>
        <w:t xml:space="preserve">”, antes da videoconferência, a </w:t>
      </w:r>
      <w:r w:rsidRPr="0053477B">
        <w:rPr>
          <w:rFonts w:cs="Tahoma"/>
          <w:b/>
          <w:sz w:val="20"/>
        </w:rPr>
        <w:t xml:space="preserve">CONTRATADA </w:t>
      </w:r>
      <w:r>
        <w:rPr>
          <w:rFonts w:cs="Tahoma"/>
          <w:bCs/>
          <w:sz w:val="20"/>
        </w:rPr>
        <w:t xml:space="preserve">estornará o valor referente à </w:t>
      </w:r>
      <w:r w:rsidR="009A74FA">
        <w:rPr>
          <w:rFonts w:cs="Tahoma"/>
          <w:bCs/>
          <w:sz w:val="20"/>
        </w:rPr>
        <w:t>100</w:t>
      </w:r>
      <w:r>
        <w:rPr>
          <w:rFonts w:cs="Tahoma"/>
          <w:bCs/>
          <w:sz w:val="20"/>
        </w:rPr>
        <w:t>% (</w:t>
      </w:r>
      <w:r w:rsidR="009A74FA">
        <w:rPr>
          <w:rFonts w:cs="Tahoma"/>
          <w:bCs/>
          <w:sz w:val="20"/>
        </w:rPr>
        <w:t>cem</w:t>
      </w:r>
      <w:r>
        <w:rPr>
          <w:rFonts w:cs="Tahoma"/>
          <w:bCs/>
          <w:sz w:val="20"/>
        </w:rPr>
        <w:t xml:space="preserve"> por cento) do serviço;</w:t>
      </w:r>
    </w:p>
    <w:p w14:paraId="55F7C98F" w14:textId="6418CF66" w:rsidR="009A74FA" w:rsidRDefault="009A74FA" w:rsidP="00F47CD0">
      <w:pPr>
        <w:ind w:left="708"/>
        <w:rPr>
          <w:rFonts w:cs="Tahoma"/>
          <w:bCs/>
          <w:sz w:val="20"/>
        </w:rPr>
      </w:pPr>
    </w:p>
    <w:p w14:paraId="7FD72946" w14:textId="5898B17E" w:rsidR="009A74FA" w:rsidRDefault="009A74FA" w:rsidP="009A74FA">
      <w:pPr>
        <w:ind w:left="708"/>
        <w:rPr>
          <w:rFonts w:cs="Tahoma"/>
          <w:bCs/>
          <w:sz w:val="20"/>
        </w:rPr>
      </w:pPr>
      <w:r>
        <w:rPr>
          <w:rFonts w:cs="Tahoma"/>
          <w:b/>
          <w:sz w:val="20"/>
        </w:rPr>
        <w:t>6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2.</w:t>
      </w:r>
      <w:r w:rsidR="006940D8">
        <w:rPr>
          <w:rFonts w:cs="Tahoma"/>
          <w:b/>
          <w:sz w:val="20"/>
        </w:rPr>
        <w:t>2</w:t>
      </w:r>
      <w:r>
        <w:rPr>
          <w:rFonts w:cs="Tahoma"/>
          <w:bCs/>
          <w:sz w:val="20"/>
        </w:rPr>
        <w:t xml:space="preserve"> – Na modalidade “</w:t>
      </w:r>
      <w:r w:rsidRPr="0044787C">
        <w:rPr>
          <w:rFonts w:cs="Tahoma"/>
          <w:b/>
          <w:sz w:val="20"/>
        </w:rPr>
        <w:t xml:space="preserve">CONSULTORIA </w:t>
      </w:r>
      <w:r>
        <w:rPr>
          <w:rFonts w:cs="Tahoma"/>
          <w:b/>
          <w:sz w:val="20"/>
        </w:rPr>
        <w:t>SIMPLES</w:t>
      </w:r>
      <w:r>
        <w:rPr>
          <w:rFonts w:cs="Tahoma"/>
          <w:bCs/>
          <w:sz w:val="20"/>
        </w:rPr>
        <w:t xml:space="preserve">”, após a videoconferência, </w:t>
      </w:r>
      <w:r w:rsidR="006940D8">
        <w:rPr>
          <w:rFonts w:cs="Tahoma"/>
          <w:bCs/>
          <w:sz w:val="20"/>
        </w:rPr>
        <w:t>não haverá estorno no valor do serviço.</w:t>
      </w:r>
    </w:p>
    <w:p w14:paraId="02CCF8E6" w14:textId="77777777" w:rsidR="00F47CD0" w:rsidRDefault="00F47CD0" w:rsidP="00A42487">
      <w:pPr>
        <w:rPr>
          <w:rFonts w:cs="Tahoma"/>
          <w:bCs/>
          <w:sz w:val="20"/>
        </w:rPr>
      </w:pPr>
    </w:p>
    <w:p w14:paraId="114B8E9E" w14:textId="55E6A61D" w:rsidR="00AF1D65" w:rsidRDefault="009344C0" w:rsidP="009344C0">
      <w:pPr>
        <w:ind w:left="708"/>
        <w:rPr>
          <w:rFonts w:cs="Tahoma"/>
          <w:bCs/>
          <w:sz w:val="20"/>
        </w:rPr>
      </w:pPr>
      <w:r>
        <w:rPr>
          <w:rFonts w:cs="Tahoma"/>
          <w:b/>
          <w:sz w:val="20"/>
        </w:rPr>
        <w:t>6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2.</w:t>
      </w:r>
      <w:r w:rsidR="009A74FA">
        <w:rPr>
          <w:rFonts w:cs="Tahoma"/>
          <w:b/>
          <w:sz w:val="20"/>
        </w:rPr>
        <w:t>2</w:t>
      </w:r>
      <w:r>
        <w:rPr>
          <w:rFonts w:cs="Tahoma"/>
          <w:bCs/>
          <w:sz w:val="20"/>
        </w:rPr>
        <w:t xml:space="preserve"> – </w:t>
      </w:r>
      <w:r w:rsidR="00E74819">
        <w:rPr>
          <w:rFonts w:cs="Tahoma"/>
          <w:bCs/>
          <w:sz w:val="20"/>
        </w:rPr>
        <w:t xml:space="preserve">Nas modalidades </w:t>
      </w:r>
      <w:r w:rsidR="0044787C">
        <w:rPr>
          <w:rFonts w:cs="Tahoma"/>
          <w:bCs/>
          <w:sz w:val="20"/>
        </w:rPr>
        <w:t>“</w:t>
      </w:r>
      <w:r w:rsidR="0044787C" w:rsidRPr="0044787C">
        <w:rPr>
          <w:rFonts w:cs="Tahoma"/>
          <w:b/>
          <w:sz w:val="20"/>
        </w:rPr>
        <w:t>CONSULTORIA COM PLANTA</w:t>
      </w:r>
      <w:r w:rsidR="0044787C">
        <w:rPr>
          <w:rFonts w:cs="Tahoma"/>
          <w:bCs/>
          <w:sz w:val="20"/>
        </w:rPr>
        <w:t>” e “</w:t>
      </w:r>
      <w:r w:rsidR="0044787C" w:rsidRPr="0044787C">
        <w:rPr>
          <w:rFonts w:cs="Tahoma"/>
          <w:b/>
          <w:sz w:val="20"/>
        </w:rPr>
        <w:t>CONSULTORIA COM 3D</w:t>
      </w:r>
      <w:r w:rsidR="0044787C">
        <w:rPr>
          <w:rFonts w:cs="Tahoma"/>
          <w:bCs/>
          <w:sz w:val="20"/>
        </w:rPr>
        <w:t>”, a</w:t>
      </w:r>
      <w:r w:rsidR="00F61731">
        <w:rPr>
          <w:rFonts w:cs="Tahoma"/>
          <w:bCs/>
          <w:sz w:val="20"/>
        </w:rPr>
        <w:t xml:space="preserve">ntes </w:t>
      </w:r>
      <w:r w:rsidR="0053477B">
        <w:rPr>
          <w:rFonts w:cs="Tahoma"/>
          <w:bCs/>
          <w:sz w:val="20"/>
        </w:rPr>
        <w:t>da</w:t>
      </w:r>
      <w:r w:rsidR="0044787C">
        <w:rPr>
          <w:rFonts w:cs="Tahoma"/>
          <w:bCs/>
          <w:sz w:val="20"/>
        </w:rPr>
        <w:t xml:space="preserve"> </w:t>
      </w:r>
      <w:r w:rsidR="0053477B">
        <w:rPr>
          <w:rFonts w:cs="Tahoma"/>
          <w:bCs/>
          <w:sz w:val="20"/>
        </w:rPr>
        <w:t>reunião de videoconferência</w:t>
      </w:r>
      <w:r w:rsidR="000E46DA">
        <w:rPr>
          <w:rFonts w:cs="Tahoma"/>
          <w:bCs/>
          <w:sz w:val="20"/>
        </w:rPr>
        <w:t xml:space="preserve"> </w:t>
      </w:r>
      <w:r w:rsidR="0044787C">
        <w:rPr>
          <w:rFonts w:cs="Tahoma"/>
          <w:bCs/>
          <w:sz w:val="20"/>
        </w:rPr>
        <w:t>de briefing</w:t>
      </w:r>
      <w:r w:rsidR="00B32405">
        <w:rPr>
          <w:rFonts w:cs="Tahoma"/>
          <w:bCs/>
          <w:sz w:val="20"/>
        </w:rPr>
        <w:t xml:space="preserve">, a </w:t>
      </w:r>
      <w:r w:rsidR="00B32405" w:rsidRPr="0053477B">
        <w:rPr>
          <w:rFonts w:cs="Tahoma"/>
          <w:b/>
          <w:sz w:val="20"/>
        </w:rPr>
        <w:t xml:space="preserve">CONTRATADA </w:t>
      </w:r>
      <w:r w:rsidR="00B32405">
        <w:rPr>
          <w:rFonts w:cs="Tahoma"/>
          <w:bCs/>
          <w:sz w:val="20"/>
        </w:rPr>
        <w:t>estornará</w:t>
      </w:r>
      <w:r w:rsidR="000E46DA">
        <w:rPr>
          <w:rFonts w:cs="Tahoma"/>
          <w:bCs/>
          <w:sz w:val="20"/>
        </w:rPr>
        <w:t xml:space="preserve"> o valor referente </w:t>
      </w:r>
      <w:r w:rsidR="006F580A">
        <w:rPr>
          <w:rFonts w:cs="Tahoma"/>
          <w:bCs/>
          <w:sz w:val="20"/>
        </w:rPr>
        <w:t xml:space="preserve">à </w:t>
      </w:r>
      <w:r w:rsidR="009A74FA">
        <w:rPr>
          <w:rFonts w:cs="Tahoma"/>
          <w:bCs/>
          <w:sz w:val="20"/>
        </w:rPr>
        <w:t>100</w:t>
      </w:r>
      <w:r w:rsidR="006F580A">
        <w:rPr>
          <w:rFonts w:cs="Tahoma"/>
          <w:bCs/>
          <w:sz w:val="20"/>
        </w:rPr>
        <w:t>% (</w:t>
      </w:r>
      <w:r w:rsidR="009A74FA">
        <w:rPr>
          <w:rFonts w:cs="Tahoma"/>
          <w:bCs/>
          <w:sz w:val="20"/>
        </w:rPr>
        <w:t>cem</w:t>
      </w:r>
      <w:r w:rsidR="006F580A">
        <w:rPr>
          <w:rFonts w:cs="Tahoma"/>
          <w:bCs/>
          <w:sz w:val="20"/>
        </w:rPr>
        <w:t xml:space="preserve"> por cento)</w:t>
      </w:r>
      <w:r w:rsidR="001406B9">
        <w:rPr>
          <w:rFonts w:cs="Tahoma"/>
          <w:bCs/>
          <w:sz w:val="20"/>
        </w:rPr>
        <w:t xml:space="preserve"> do serviço;</w:t>
      </w:r>
    </w:p>
    <w:p w14:paraId="291FA28F" w14:textId="3DAC0624" w:rsidR="001406B9" w:rsidRDefault="001406B9" w:rsidP="009344C0">
      <w:pPr>
        <w:ind w:left="708"/>
      </w:pPr>
    </w:p>
    <w:p w14:paraId="0B7463C8" w14:textId="0C9CD644" w:rsidR="001406B9" w:rsidRDefault="001406B9" w:rsidP="009344C0">
      <w:pPr>
        <w:ind w:left="708"/>
        <w:rPr>
          <w:rFonts w:cs="Tahoma"/>
          <w:bCs/>
          <w:sz w:val="20"/>
        </w:rPr>
      </w:pPr>
      <w:r>
        <w:rPr>
          <w:rFonts w:cs="Tahoma"/>
          <w:b/>
          <w:sz w:val="20"/>
        </w:rPr>
        <w:t>6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2.</w:t>
      </w:r>
      <w:r w:rsidR="009A74FA">
        <w:rPr>
          <w:rFonts w:cs="Tahoma"/>
          <w:b/>
          <w:sz w:val="20"/>
        </w:rPr>
        <w:t>3</w:t>
      </w:r>
      <w:r>
        <w:rPr>
          <w:rFonts w:cs="Tahoma"/>
          <w:bCs/>
          <w:sz w:val="20"/>
        </w:rPr>
        <w:t xml:space="preserve"> – </w:t>
      </w:r>
      <w:r w:rsidR="009A74FA">
        <w:rPr>
          <w:rFonts w:cs="Tahoma"/>
          <w:bCs/>
          <w:sz w:val="20"/>
        </w:rPr>
        <w:t>Nas modalidades “</w:t>
      </w:r>
      <w:r w:rsidR="009A74FA" w:rsidRPr="0044787C">
        <w:rPr>
          <w:rFonts w:cs="Tahoma"/>
          <w:b/>
          <w:sz w:val="20"/>
        </w:rPr>
        <w:t>CONSULTORIA COM PLANTA</w:t>
      </w:r>
      <w:r w:rsidR="009A74FA">
        <w:rPr>
          <w:rFonts w:cs="Tahoma"/>
          <w:bCs/>
          <w:sz w:val="20"/>
        </w:rPr>
        <w:t>” e “</w:t>
      </w:r>
      <w:r w:rsidR="009A74FA" w:rsidRPr="0044787C">
        <w:rPr>
          <w:rFonts w:cs="Tahoma"/>
          <w:b/>
          <w:sz w:val="20"/>
        </w:rPr>
        <w:t>CONSULTORIA COM 3D</w:t>
      </w:r>
      <w:r w:rsidR="009A74FA">
        <w:rPr>
          <w:rFonts w:cs="Tahoma"/>
          <w:bCs/>
          <w:sz w:val="20"/>
        </w:rPr>
        <w:t>”, a</w:t>
      </w:r>
      <w:r>
        <w:rPr>
          <w:rFonts w:cs="Tahoma"/>
          <w:bCs/>
          <w:sz w:val="20"/>
        </w:rPr>
        <w:t xml:space="preserve">pós </w:t>
      </w:r>
      <w:r w:rsidR="0053477B">
        <w:rPr>
          <w:rFonts w:cs="Tahoma"/>
          <w:bCs/>
          <w:sz w:val="20"/>
        </w:rPr>
        <w:t>a realização da videoconferência</w:t>
      </w:r>
      <w:r w:rsidR="009A74FA">
        <w:rPr>
          <w:rFonts w:cs="Tahoma"/>
          <w:bCs/>
          <w:sz w:val="20"/>
        </w:rPr>
        <w:t xml:space="preserve"> de briefing</w:t>
      </w:r>
      <w:r w:rsidR="00DA6741">
        <w:rPr>
          <w:rFonts w:cs="Tahoma"/>
          <w:bCs/>
          <w:sz w:val="20"/>
        </w:rPr>
        <w:t>, e antes</w:t>
      </w:r>
      <w:r w:rsidR="00D24361">
        <w:rPr>
          <w:rFonts w:cs="Tahoma"/>
          <w:bCs/>
          <w:sz w:val="20"/>
        </w:rPr>
        <w:t xml:space="preserve"> da</w:t>
      </w:r>
      <w:r w:rsidR="009A74FA">
        <w:rPr>
          <w:rFonts w:cs="Tahoma"/>
          <w:bCs/>
          <w:sz w:val="20"/>
        </w:rPr>
        <w:t xml:space="preserve"> videoconferência de</w:t>
      </w:r>
      <w:r w:rsidR="00D24361">
        <w:rPr>
          <w:rFonts w:cs="Tahoma"/>
          <w:bCs/>
          <w:sz w:val="20"/>
        </w:rPr>
        <w:t xml:space="preserve"> apresentação do guia de decoração, a </w:t>
      </w:r>
      <w:r w:rsidR="00D24361" w:rsidRPr="0053477B">
        <w:rPr>
          <w:rFonts w:cs="Tahoma"/>
          <w:b/>
          <w:sz w:val="20"/>
        </w:rPr>
        <w:t>CONTRATADA</w:t>
      </w:r>
      <w:r w:rsidR="00D24361">
        <w:rPr>
          <w:rFonts w:cs="Tahoma"/>
          <w:bCs/>
          <w:sz w:val="20"/>
        </w:rPr>
        <w:t xml:space="preserve"> estornará o valor referente à </w:t>
      </w:r>
      <w:r w:rsidR="00714A82">
        <w:rPr>
          <w:rFonts w:cs="Tahoma"/>
          <w:bCs/>
          <w:sz w:val="20"/>
        </w:rPr>
        <w:t>20</w:t>
      </w:r>
      <w:r w:rsidR="005C69C7">
        <w:rPr>
          <w:rFonts w:cs="Tahoma"/>
          <w:bCs/>
          <w:sz w:val="20"/>
        </w:rPr>
        <w:t>% (</w:t>
      </w:r>
      <w:r w:rsidR="00714A82">
        <w:rPr>
          <w:rFonts w:cs="Tahoma"/>
          <w:bCs/>
          <w:sz w:val="20"/>
        </w:rPr>
        <w:t xml:space="preserve">vinte </w:t>
      </w:r>
      <w:r w:rsidR="005C69C7">
        <w:rPr>
          <w:rFonts w:cs="Tahoma"/>
          <w:bCs/>
          <w:sz w:val="20"/>
        </w:rPr>
        <w:t>por cento) do serviço;</w:t>
      </w:r>
    </w:p>
    <w:p w14:paraId="30484099" w14:textId="5EE305EC" w:rsidR="005C69C7" w:rsidRDefault="005C69C7" w:rsidP="009344C0">
      <w:pPr>
        <w:ind w:left="708"/>
      </w:pPr>
    </w:p>
    <w:p w14:paraId="46670E7E" w14:textId="339CFB00" w:rsidR="005C69C7" w:rsidRDefault="005C69C7" w:rsidP="009344C0">
      <w:pPr>
        <w:ind w:left="708"/>
      </w:pPr>
      <w:r>
        <w:rPr>
          <w:rFonts w:cs="Tahoma"/>
          <w:b/>
          <w:sz w:val="20"/>
        </w:rPr>
        <w:t>6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2.</w:t>
      </w:r>
      <w:r w:rsidR="00455852">
        <w:rPr>
          <w:rFonts w:cs="Tahoma"/>
          <w:b/>
          <w:sz w:val="20"/>
        </w:rPr>
        <w:t>3</w:t>
      </w:r>
      <w:r w:rsidR="002A330A">
        <w:rPr>
          <w:rFonts w:cs="Tahoma"/>
          <w:b/>
          <w:sz w:val="20"/>
        </w:rPr>
        <w:t xml:space="preserve"> -</w:t>
      </w:r>
      <w:r>
        <w:rPr>
          <w:rFonts w:cs="Tahoma"/>
          <w:bCs/>
          <w:sz w:val="20"/>
        </w:rPr>
        <w:t xml:space="preserve"> </w:t>
      </w:r>
      <w:r w:rsidR="002A330A">
        <w:rPr>
          <w:rFonts w:cs="Tahoma"/>
          <w:bCs/>
          <w:sz w:val="20"/>
        </w:rPr>
        <w:t>Nas modalidades “</w:t>
      </w:r>
      <w:r w:rsidR="002A330A" w:rsidRPr="0044787C">
        <w:rPr>
          <w:rFonts w:cs="Tahoma"/>
          <w:b/>
          <w:sz w:val="20"/>
        </w:rPr>
        <w:t>CONSULTORIA COM PLANTA</w:t>
      </w:r>
      <w:r w:rsidR="002A330A">
        <w:rPr>
          <w:rFonts w:cs="Tahoma"/>
          <w:bCs/>
          <w:sz w:val="20"/>
        </w:rPr>
        <w:t>” e “</w:t>
      </w:r>
      <w:r w:rsidR="002A330A" w:rsidRPr="0044787C">
        <w:rPr>
          <w:rFonts w:cs="Tahoma"/>
          <w:b/>
          <w:sz w:val="20"/>
        </w:rPr>
        <w:t>CONSULTORIA COM 3D</w:t>
      </w:r>
      <w:r w:rsidR="002A330A">
        <w:rPr>
          <w:rFonts w:cs="Tahoma"/>
          <w:bCs/>
          <w:sz w:val="20"/>
        </w:rPr>
        <w:t xml:space="preserve">”, após </w:t>
      </w:r>
      <w:r>
        <w:rPr>
          <w:rFonts w:cs="Tahoma"/>
          <w:bCs/>
          <w:sz w:val="20"/>
        </w:rPr>
        <w:t>a apresentação do guia</w:t>
      </w:r>
      <w:r w:rsidR="003E7673">
        <w:rPr>
          <w:rFonts w:cs="Tahoma"/>
          <w:bCs/>
          <w:sz w:val="20"/>
        </w:rPr>
        <w:t xml:space="preserve"> de decoração não haverá estorno</w:t>
      </w:r>
      <w:r w:rsidR="00455852">
        <w:rPr>
          <w:rFonts w:cs="Tahoma"/>
          <w:bCs/>
          <w:sz w:val="20"/>
        </w:rPr>
        <w:t xml:space="preserve"> no valor do serviço.</w:t>
      </w:r>
    </w:p>
    <w:p w14:paraId="6E6F4F42" w14:textId="07EB04B1" w:rsidR="00A42487" w:rsidRDefault="00A42487" w:rsidP="00A42487"/>
    <w:p w14:paraId="3840F4BE" w14:textId="5A9683CB" w:rsidR="00256B79" w:rsidRDefault="00256B79" w:rsidP="00256B79">
      <w:pPr>
        <w:jc w:val="both"/>
        <w:rPr>
          <w:rFonts w:cs="Tahoma"/>
          <w:bCs/>
          <w:spacing w:val="6"/>
          <w:sz w:val="20"/>
        </w:rPr>
      </w:pPr>
      <w:r>
        <w:rPr>
          <w:rFonts w:cs="Tahoma"/>
          <w:b/>
          <w:sz w:val="20"/>
        </w:rPr>
        <w:t>6</w:t>
      </w:r>
      <w:r w:rsidRPr="00AC6D16"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t>3</w:t>
      </w:r>
      <w:r>
        <w:rPr>
          <w:rFonts w:cs="Tahoma"/>
          <w:bCs/>
          <w:sz w:val="20"/>
        </w:rPr>
        <w:t xml:space="preserve"> – </w:t>
      </w:r>
      <w:r>
        <w:rPr>
          <w:rFonts w:cs="Tahoma"/>
          <w:bCs/>
          <w:spacing w:val="6"/>
          <w:sz w:val="20"/>
        </w:rPr>
        <w:t>Fica eleito o Foro da Comarca de Campinas/SP, com exclusão de qualquer outro, por mais privilegiado que seja, para dirimir as dúvidas que possam surgir na execução do presente serviço.</w:t>
      </w:r>
    </w:p>
    <w:p w14:paraId="26B69B05" w14:textId="77777777" w:rsidR="006E7AC2" w:rsidRDefault="006E7AC2" w:rsidP="00256B79">
      <w:pPr>
        <w:jc w:val="both"/>
        <w:rPr>
          <w:rFonts w:cs="Tahoma"/>
          <w:bCs/>
          <w:spacing w:val="6"/>
          <w:sz w:val="20"/>
        </w:rPr>
      </w:pPr>
    </w:p>
    <w:p w14:paraId="46547A4E" w14:textId="7081F4FE" w:rsidR="00B05299" w:rsidRDefault="00B05299" w:rsidP="00256B79">
      <w:pPr>
        <w:jc w:val="both"/>
        <w:rPr>
          <w:rFonts w:cs="Tahoma"/>
          <w:bCs/>
          <w:spacing w:val="6"/>
          <w:sz w:val="20"/>
        </w:rPr>
      </w:pPr>
    </w:p>
    <w:p w14:paraId="61727DEF" w14:textId="5F7865AC" w:rsidR="00B05299" w:rsidRDefault="00B05299" w:rsidP="006E7AC2">
      <w:pPr>
        <w:jc w:val="center"/>
        <w:rPr>
          <w:rFonts w:cs="Tahoma"/>
          <w:bCs/>
          <w:sz w:val="20"/>
        </w:rPr>
      </w:pPr>
      <w:r>
        <w:rPr>
          <w:rFonts w:cs="Tahoma"/>
          <w:bCs/>
          <w:sz w:val="20"/>
        </w:rPr>
        <w:t>XXXXXXXXXX, XX de XXXXXXXXXX de 2.0XX.</w:t>
      </w:r>
    </w:p>
    <w:p w14:paraId="043CAFE7" w14:textId="77777777" w:rsidR="00B05299" w:rsidRDefault="00B05299" w:rsidP="00A826EC">
      <w:pPr>
        <w:jc w:val="both"/>
        <w:rPr>
          <w:rFonts w:cs="Tahoma"/>
          <w:bCs/>
          <w:sz w:val="20"/>
        </w:rPr>
      </w:pPr>
    </w:p>
    <w:p w14:paraId="2734F029" w14:textId="77777777" w:rsidR="00B05299" w:rsidRDefault="00B05299" w:rsidP="00B05299">
      <w:pPr>
        <w:ind w:firstLine="708"/>
        <w:jc w:val="both"/>
        <w:rPr>
          <w:rFonts w:cs="Tahoma"/>
          <w:bCs/>
          <w:sz w:val="20"/>
        </w:rPr>
      </w:pPr>
    </w:p>
    <w:p w14:paraId="168EB716" w14:textId="77777777" w:rsidR="00C13144" w:rsidRDefault="00C13144" w:rsidP="00C13144">
      <w:pPr>
        <w:jc w:val="both"/>
        <w:rPr>
          <w:rFonts w:cs="Tahoma"/>
          <w:bCs/>
          <w:sz w:val="20"/>
        </w:rPr>
      </w:pPr>
    </w:p>
    <w:p w14:paraId="798EBE88" w14:textId="77777777" w:rsidR="00C13144" w:rsidRDefault="00C13144" w:rsidP="00C13144">
      <w:pPr>
        <w:jc w:val="both"/>
        <w:rPr>
          <w:rFonts w:cs="Tahoma"/>
          <w:bCs/>
          <w:sz w:val="20"/>
        </w:rPr>
      </w:pPr>
    </w:p>
    <w:p w14:paraId="2EABBF33" w14:textId="226593BA" w:rsidR="00B05299" w:rsidRDefault="00B05299" w:rsidP="00C13144">
      <w:pPr>
        <w:jc w:val="both"/>
        <w:rPr>
          <w:rFonts w:cs="Tahoma"/>
          <w:b/>
          <w:sz w:val="20"/>
        </w:rPr>
      </w:pPr>
      <w:r>
        <w:rPr>
          <w:rFonts w:cs="Tahoma"/>
          <w:b/>
          <w:sz w:val="20"/>
        </w:rPr>
        <w:t>_____________________________________</w:t>
      </w:r>
      <w:r w:rsidR="00A826EC">
        <w:rPr>
          <w:rFonts w:cs="Tahoma"/>
          <w:b/>
          <w:sz w:val="20"/>
        </w:rPr>
        <w:t>_</w:t>
      </w:r>
      <w:r w:rsidR="00C13144">
        <w:rPr>
          <w:rFonts w:cs="Tahoma"/>
          <w:b/>
          <w:sz w:val="20"/>
        </w:rPr>
        <w:t xml:space="preserve">             ______________________________________</w:t>
      </w:r>
      <w:r>
        <w:rPr>
          <w:rFonts w:cs="Tahoma"/>
          <w:b/>
          <w:sz w:val="20"/>
        </w:rPr>
        <w:t xml:space="preserve"> </w:t>
      </w:r>
      <w:r w:rsidR="00C13144">
        <w:rPr>
          <w:rFonts w:cs="Tahoma"/>
          <w:b/>
          <w:sz w:val="20"/>
        </w:rPr>
        <w:t xml:space="preserve"> </w:t>
      </w:r>
    </w:p>
    <w:p w14:paraId="6BE4EE5C" w14:textId="1A6DFF4F" w:rsidR="00B05299" w:rsidRDefault="00B05299" w:rsidP="00C13144">
      <w:pPr>
        <w:ind w:firstLine="708"/>
        <w:jc w:val="both"/>
        <w:rPr>
          <w:rFonts w:cs="Tahoma"/>
          <w:bCs/>
          <w:sz w:val="20"/>
        </w:rPr>
      </w:pPr>
      <w:r>
        <w:rPr>
          <w:rFonts w:cs="Tahoma"/>
          <w:bCs/>
          <w:sz w:val="20"/>
        </w:rPr>
        <w:tab/>
      </w:r>
      <w:r w:rsidR="00C13144">
        <w:rPr>
          <w:rFonts w:cs="Tahoma"/>
          <w:bCs/>
          <w:sz w:val="20"/>
        </w:rPr>
        <w:t xml:space="preserve"> </w:t>
      </w:r>
      <w:r w:rsidR="00A826EC">
        <w:rPr>
          <w:rFonts w:cs="Tahoma"/>
          <w:bCs/>
          <w:sz w:val="20"/>
        </w:rPr>
        <w:t xml:space="preserve">  </w:t>
      </w:r>
      <w:r w:rsidR="00C13144">
        <w:rPr>
          <w:rFonts w:cs="Tahoma"/>
          <w:bCs/>
          <w:sz w:val="20"/>
        </w:rPr>
        <w:t xml:space="preserve"> </w:t>
      </w:r>
      <w:r w:rsidR="00C13144">
        <w:rPr>
          <w:rFonts w:cs="Tahoma"/>
          <w:b/>
          <w:sz w:val="20"/>
        </w:rPr>
        <w:t>CONTRATADA</w:t>
      </w:r>
      <w:r>
        <w:rPr>
          <w:rFonts w:cs="Tahoma"/>
          <w:bCs/>
          <w:sz w:val="20"/>
        </w:rPr>
        <w:tab/>
        <w:t xml:space="preserve">       </w:t>
      </w:r>
      <w:r w:rsidR="00C13144">
        <w:rPr>
          <w:rFonts w:cs="Tahoma"/>
          <w:bCs/>
          <w:sz w:val="20"/>
        </w:rPr>
        <w:t xml:space="preserve">                                                      </w:t>
      </w:r>
      <w:r w:rsidR="00C13144">
        <w:rPr>
          <w:rFonts w:cs="Tahoma"/>
          <w:b/>
          <w:sz w:val="20"/>
        </w:rPr>
        <w:t>CONTRATA</w:t>
      </w:r>
      <w:r w:rsidR="00A826EC">
        <w:rPr>
          <w:rFonts w:cs="Tahoma"/>
          <w:b/>
          <w:sz w:val="20"/>
        </w:rPr>
        <w:t>NTE</w:t>
      </w:r>
    </w:p>
    <w:p w14:paraId="27812FA4" w14:textId="77777777" w:rsidR="00B05299" w:rsidRDefault="00B05299" w:rsidP="00B05299">
      <w:pPr>
        <w:rPr>
          <w:sz w:val="20"/>
        </w:rPr>
      </w:pPr>
    </w:p>
    <w:p w14:paraId="220D68AB" w14:textId="77777777" w:rsidR="00B05299" w:rsidRDefault="00B05299" w:rsidP="00B05299">
      <w:pPr>
        <w:rPr>
          <w:sz w:val="20"/>
        </w:rPr>
      </w:pPr>
    </w:p>
    <w:p w14:paraId="77752389" w14:textId="77777777" w:rsidR="00B05299" w:rsidRDefault="00B05299" w:rsidP="00B05299">
      <w:pPr>
        <w:rPr>
          <w:sz w:val="20"/>
        </w:rPr>
      </w:pPr>
    </w:p>
    <w:p w14:paraId="63E1408B" w14:textId="77777777" w:rsidR="00B05299" w:rsidRDefault="00B05299" w:rsidP="00B05299">
      <w:pPr>
        <w:rPr>
          <w:sz w:val="20"/>
        </w:rPr>
      </w:pPr>
    </w:p>
    <w:p w14:paraId="5376056A" w14:textId="77777777" w:rsidR="00B05299" w:rsidRDefault="00B05299" w:rsidP="00B05299">
      <w:pPr>
        <w:rPr>
          <w:sz w:val="20"/>
        </w:rPr>
      </w:pPr>
    </w:p>
    <w:p w14:paraId="71BA8314" w14:textId="77777777" w:rsidR="00B05299" w:rsidRDefault="00B05299" w:rsidP="00B05299">
      <w:pPr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             TESTEMUNHA: ________________________________________</w:t>
      </w:r>
    </w:p>
    <w:p w14:paraId="1B4392B9" w14:textId="77777777" w:rsidR="00B05299" w:rsidRDefault="00B05299" w:rsidP="00B05299">
      <w:pPr>
        <w:rPr>
          <w:rFonts w:cs="Tahoma"/>
          <w:b/>
          <w:sz w:val="20"/>
        </w:rPr>
      </w:pPr>
      <w:r>
        <w:rPr>
          <w:rFonts w:cs="Tahoma"/>
          <w:b/>
          <w:sz w:val="20"/>
        </w:rPr>
        <w:tab/>
      </w:r>
      <w:r>
        <w:rPr>
          <w:rFonts w:cs="Tahoma"/>
          <w:b/>
          <w:sz w:val="20"/>
        </w:rPr>
        <w:tab/>
        <w:t>Nome:</w:t>
      </w:r>
    </w:p>
    <w:p w14:paraId="0A6091CF" w14:textId="3C896C9F" w:rsidR="00B05299" w:rsidRDefault="00B05299" w:rsidP="00B05299">
      <w:pPr>
        <w:rPr>
          <w:sz w:val="20"/>
        </w:rPr>
      </w:pPr>
      <w:r>
        <w:rPr>
          <w:rFonts w:cs="Tahoma"/>
          <w:b/>
          <w:sz w:val="20"/>
        </w:rPr>
        <w:tab/>
      </w:r>
      <w:r>
        <w:rPr>
          <w:rFonts w:cs="Tahoma"/>
          <w:b/>
          <w:sz w:val="20"/>
        </w:rPr>
        <w:tab/>
      </w:r>
      <w:r w:rsidR="006E7AC2">
        <w:rPr>
          <w:rFonts w:cs="Tahoma"/>
          <w:b/>
          <w:sz w:val="20"/>
        </w:rPr>
        <w:t>CPF</w:t>
      </w:r>
      <w:r>
        <w:rPr>
          <w:rFonts w:cs="Tahoma"/>
          <w:b/>
          <w:sz w:val="20"/>
        </w:rPr>
        <w:t>:</w:t>
      </w:r>
    </w:p>
    <w:p w14:paraId="35C67A6E" w14:textId="77777777" w:rsidR="00B05299" w:rsidRDefault="00B05299" w:rsidP="00B05299">
      <w:pPr>
        <w:rPr>
          <w:rFonts w:cs="Tahoma"/>
          <w:sz w:val="18"/>
        </w:rPr>
      </w:pPr>
    </w:p>
    <w:p w14:paraId="1A53ABB3" w14:textId="77777777" w:rsidR="00B05299" w:rsidRDefault="00B05299" w:rsidP="00B05299">
      <w:pPr>
        <w:rPr>
          <w:rFonts w:cs="Tahoma"/>
          <w:sz w:val="18"/>
        </w:rPr>
      </w:pPr>
    </w:p>
    <w:p w14:paraId="16EEAE6C" w14:textId="77777777" w:rsidR="00B05299" w:rsidRDefault="00B05299" w:rsidP="00B05299">
      <w:pPr>
        <w:rPr>
          <w:rFonts w:cs="Tahoma"/>
          <w:sz w:val="18"/>
        </w:rPr>
      </w:pPr>
    </w:p>
    <w:p w14:paraId="5DA62825" w14:textId="77777777" w:rsidR="00B05299" w:rsidRDefault="00B05299" w:rsidP="00B05299">
      <w:pPr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             </w:t>
      </w:r>
    </w:p>
    <w:p w14:paraId="4A5EF526" w14:textId="77777777" w:rsidR="00B05299" w:rsidRDefault="00B05299" w:rsidP="00B05299">
      <w:pPr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             TESTEMUNHA: ________________________________________</w:t>
      </w:r>
    </w:p>
    <w:p w14:paraId="37EF8740" w14:textId="77777777" w:rsidR="00B05299" w:rsidRDefault="00B05299" w:rsidP="00B05299">
      <w:pPr>
        <w:rPr>
          <w:rFonts w:cs="Tahoma"/>
          <w:b/>
          <w:sz w:val="20"/>
        </w:rPr>
      </w:pPr>
      <w:r>
        <w:rPr>
          <w:rFonts w:cs="Tahoma"/>
          <w:b/>
          <w:sz w:val="20"/>
        </w:rPr>
        <w:tab/>
      </w:r>
      <w:r>
        <w:rPr>
          <w:rFonts w:cs="Tahoma"/>
          <w:b/>
          <w:sz w:val="20"/>
        </w:rPr>
        <w:tab/>
        <w:t>Nome:</w:t>
      </w:r>
    </w:p>
    <w:p w14:paraId="7B2470EC" w14:textId="4D8AC36F" w:rsidR="00B05299" w:rsidRDefault="00B05299" w:rsidP="00B05299">
      <w:pPr>
        <w:rPr>
          <w:sz w:val="20"/>
        </w:rPr>
      </w:pPr>
      <w:r>
        <w:rPr>
          <w:rFonts w:cs="Tahoma"/>
          <w:b/>
          <w:sz w:val="20"/>
        </w:rPr>
        <w:tab/>
      </w:r>
      <w:r>
        <w:rPr>
          <w:rFonts w:cs="Tahoma"/>
          <w:b/>
          <w:sz w:val="20"/>
        </w:rPr>
        <w:tab/>
      </w:r>
      <w:r w:rsidR="006E7AC2">
        <w:rPr>
          <w:rFonts w:cs="Tahoma"/>
          <w:b/>
          <w:sz w:val="20"/>
        </w:rPr>
        <w:t>CPF</w:t>
      </w:r>
      <w:r>
        <w:rPr>
          <w:rFonts w:cs="Tahoma"/>
          <w:b/>
          <w:sz w:val="20"/>
        </w:rPr>
        <w:t>:</w:t>
      </w:r>
      <w:r w:rsidRPr="00991BEE">
        <w:rPr>
          <w:rFonts w:cs="Tahoma"/>
          <w:b/>
          <w:sz w:val="18"/>
        </w:rPr>
        <w:t xml:space="preserve">           </w:t>
      </w:r>
      <w:r>
        <w:rPr>
          <w:rFonts w:cs="Tahoma"/>
          <w:b/>
          <w:sz w:val="20"/>
        </w:rPr>
        <w:t xml:space="preserve"> </w:t>
      </w:r>
    </w:p>
    <w:p w14:paraId="44A0A1F8" w14:textId="77777777" w:rsidR="00B05299" w:rsidRDefault="00B05299" w:rsidP="00256B79">
      <w:pPr>
        <w:jc w:val="both"/>
        <w:rPr>
          <w:rFonts w:cs="Tahoma"/>
          <w:bCs/>
          <w:spacing w:val="6"/>
          <w:sz w:val="20"/>
        </w:rPr>
      </w:pPr>
    </w:p>
    <w:sectPr w:rsidR="00B05299" w:rsidSect="00C46296">
      <w:headerReference w:type="default" r:id="rId9"/>
      <w:footerReference w:type="default" r:id="rId10"/>
      <w:pgSz w:w="11906" w:h="16838" w:code="9"/>
      <w:pgMar w:top="720" w:right="720" w:bottom="720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C039F" w14:textId="77777777" w:rsidR="00A1798D" w:rsidRDefault="00A1798D">
      <w:r>
        <w:separator/>
      </w:r>
    </w:p>
  </w:endnote>
  <w:endnote w:type="continuationSeparator" w:id="0">
    <w:p w14:paraId="783E8BC7" w14:textId="77777777" w:rsidR="00A1798D" w:rsidRDefault="00A1798D">
      <w:r>
        <w:continuationSeparator/>
      </w:r>
    </w:p>
  </w:endnote>
  <w:endnote w:type="continuationNotice" w:id="1">
    <w:p w14:paraId="1B9D949D" w14:textId="77777777" w:rsidR="00A1798D" w:rsidRDefault="00A17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quare721 BdEx BT">
    <w:altName w:val="Calibri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PT Demi">
    <w:panose1 w:val="020B07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utura PT Light">
    <w:panose1 w:val="020B04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E75D0" w14:textId="77777777" w:rsidR="006360DC" w:rsidRPr="00EE3551" w:rsidRDefault="006360DC">
    <w:pPr>
      <w:pStyle w:val="Rodap"/>
      <w:jc w:val="center"/>
      <w:rPr>
        <w:rFonts w:ascii="Cambria" w:hAnsi="Cambria" w:cs="Segoe UI"/>
        <w:b/>
        <w:sz w:val="24"/>
      </w:rPr>
    </w:pPr>
    <w:r w:rsidRPr="00EE3551">
      <w:rPr>
        <w:rFonts w:ascii="Cambria" w:hAnsi="Cambria" w:cs="Segoe UI"/>
        <w:b/>
        <w:sz w:val="24"/>
      </w:rPr>
      <w:fldChar w:fldCharType="begin"/>
    </w:r>
    <w:r w:rsidRPr="00EE3551">
      <w:rPr>
        <w:rFonts w:ascii="Cambria" w:hAnsi="Cambria" w:cs="Segoe UI"/>
        <w:b/>
        <w:sz w:val="24"/>
      </w:rPr>
      <w:instrText xml:space="preserve"> PAGE   \* MERGEFORMAT </w:instrText>
    </w:r>
    <w:r w:rsidRPr="00EE3551">
      <w:rPr>
        <w:rFonts w:ascii="Cambria" w:hAnsi="Cambria" w:cs="Segoe UI"/>
        <w:b/>
        <w:sz w:val="24"/>
      </w:rPr>
      <w:fldChar w:fldCharType="separate"/>
    </w:r>
    <w:r w:rsidR="003475CB">
      <w:rPr>
        <w:rFonts w:ascii="Cambria" w:hAnsi="Cambria" w:cs="Segoe UI"/>
        <w:b/>
        <w:noProof/>
        <w:sz w:val="24"/>
      </w:rPr>
      <w:t>2</w:t>
    </w:r>
    <w:r w:rsidRPr="00EE3551">
      <w:rPr>
        <w:rFonts w:ascii="Cambria" w:hAnsi="Cambria" w:cs="Segoe UI"/>
        <w:b/>
        <w:noProof/>
        <w:sz w:val="24"/>
      </w:rPr>
      <w:fldChar w:fldCharType="end"/>
    </w:r>
  </w:p>
  <w:p w14:paraId="468AB17C" w14:textId="77777777" w:rsidR="00A95738" w:rsidRDefault="00A9573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2F652" w14:textId="77777777" w:rsidR="00A1798D" w:rsidRDefault="00A1798D">
      <w:r>
        <w:separator/>
      </w:r>
    </w:p>
  </w:footnote>
  <w:footnote w:type="continuationSeparator" w:id="0">
    <w:p w14:paraId="11EFA3B6" w14:textId="77777777" w:rsidR="00A1798D" w:rsidRDefault="00A1798D">
      <w:r>
        <w:continuationSeparator/>
      </w:r>
    </w:p>
  </w:footnote>
  <w:footnote w:type="continuationNotice" w:id="1">
    <w:p w14:paraId="0481CFE1" w14:textId="77777777" w:rsidR="00A1798D" w:rsidRDefault="00A17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9DABA" w14:textId="77777777" w:rsidR="00A95738" w:rsidRDefault="00A957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3314"/>
    <w:multiLevelType w:val="hybridMultilevel"/>
    <w:tmpl w:val="74E0381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12A2F"/>
    <w:multiLevelType w:val="hybridMultilevel"/>
    <w:tmpl w:val="1A74543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7511E"/>
    <w:multiLevelType w:val="hybridMultilevel"/>
    <w:tmpl w:val="508437F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32523"/>
    <w:multiLevelType w:val="hybridMultilevel"/>
    <w:tmpl w:val="939A1E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0A0"/>
    <w:rsid w:val="00000360"/>
    <w:rsid w:val="00001C83"/>
    <w:rsid w:val="000023DC"/>
    <w:rsid w:val="00003DB1"/>
    <w:rsid w:val="000049FC"/>
    <w:rsid w:val="000117B9"/>
    <w:rsid w:val="00014ED0"/>
    <w:rsid w:val="0001680F"/>
    <w:rsid w:val="00020A22"/>
    <w:rsid w:val="00022306"/>
    <w:rsid w:val="00025F8F"/>
    <w:rsid w:val="00027B8E"/>
    <w:rsid w:val="000308FB"/>
    <w:rsid w:val="0003424D"/>
    <w:rsid w:val="0004071E"/>
    <w:rsid w:val="00044BE2"/>
    <w:rsid w:val="00050518"/>
    <w:rsid w:val="00053589"/>
    <w:rsid w:val="000546B7"/>
    <w:rsid w:val="00062ADF"/>
    <w:rsid w:val="0006375C"/>
    <w:rsid w:val="00070FDC"/>
    <w:rsid w:val="00083801"/>
    <w:rsid w:val="0009454D"/>
    <w:rsid w:val="000A4A7E"/>
    <w:rsid w:val="000A552F"/>
    <w:rsid w:val="000B6855"/>
    <w:rsid w:val="000C25A1"/>
    <w:rsid w:val="000C662E"/>
    <w:rsid w:val="000D28CA"/>
    <w:rsid w:val="000D36F3"/>
    <w:rsid w:val="000D4F10"/>
    <w:rsid w:val="000E171A"/>
    <w:rsid w:val="000E22E4"/>
    <w:rsid w:val="000E2CC5"/>
    <w:rsid w:val="000E41CB"/>
    <w:rsid w:val="000E46DA"/>
    <w:rsid w:val="000F00FF"/>
    <w:rsid w:val="000F13CC"/>
    <w:rsid w:val="000F3573"/>
    <w:rsid w:val="001020A0"/>
    <w:rsid w:val="00110F67"/>
    <w:rsid w:val="001148EB"/>
    <w:rsid w:val="0011510F"/>
    <w:rsid w:val="00120661"/>
    <w:rsid w:val="001248C2"/>
    <w:rsid w:val="00130517"/>
    <w:rsid w:val="00130579"/>
    <w:rsid w:val="001348A4"/>
    <w:rsid w:val="00137A36"/>
    <w:rsid w:val="001406B9"/>
    <w:rsid w:val="00142667"/>
    <w:rsid w:val="0014420F"/>
    <w:rsid w:val="0014505A"/>
    <w:rsid w:val="00154737"/>
    <w:rsid w:val="001563AD"/>
    <w:rsid w:val="00167111"/>
    <w:rsid w:val="00171B65"/>
    <w:rsid w:val="00176DD5"/>
    <w:rsid w:val="00176F00"/>
    <w:rsid w:val="00181DB2"/>
    <w:rsid w:val="00182E55"/>
    <w:rsid w:val="0019087A"/>
    <w:rsid w:val="001A0157"/>
    <w:rsid w:val="001B0143"/>
    <w:rsid w:val="001B0885"/>
    <w:rsid w:val="001B6A9A"/>
    <w:rsid w:val="001B7E89"/>
    <w:rsid w:val="001C4E55"/>
    <w:rsid w:val="001E23FE"/>
    <w:rsid w:val="001F05EA"/>
    <w:rsid w:val="001F3B1E"/>
    <w:rsid w:val="001F6217"/>
    <w:rsid w:val="00200CC0"/>
    <w:rsid w:val="00206143"/>
    <w:rsid w:val="00216B1B"/>
    <w:rsid w:val="00224A92"/>
    <w:rsid w:val="00241D0F"/>
    <w:rsid w:val="002506E8"/>
    <w:rsid w:val="00251494"/>
    <w:rsid w:val="00252C58"/>
    <w:rsid w:val="00256B79"/>
    <w:rsid w:val="00257E8F"/>
    <w:rsid w:val="002606C0"/>
    <w:rsid w:val="002653DB"/>
    <w:rsid w:val="00265FDB"/>
    <w:rsid w:val="0027184A"/>
    <w:rsid w:val="0029081D"/>
    <w:rsid w:val="0029362D"/>
    <w:rsid w:val="00293C24"/>
    <w:rsid w:val="00295CE4"/>
    <w:rsid w:val="002A322E"/>
    <w:rsid w:val="002A330A"/>
    <w:rsid w:val="002A5001"/>
    <w:rsid w:val="002B1E76"/>
    <w:rsid w:val="002C15DE"/>
    <w:rsid w:val="002D0B2E"/>
    <w:rsid w:val="002D3FB3"/>
    <w:rsid w:val="002D51E0"/>
    <w:rsid w:val="002D556B"/>
    <w:rsid w:val="002E1641"/>
    <w:rsid w:val="002E7F7B"/>
    <w:rsid w:val="002F5179"/>
    <w:rsid w:val="002F7945"/>
    <w:rsid w:val="00301039"/>
    <w:rsid w:val="00305455"/>
    <w:rsid w:val="00311E4F"/>
    <w:rsid w:val="003176C3"/>
    <w:rsid w:val="00323DF6"/>
    <w:rsid w:val="00327890"/>
    <w:rsid w:val="003278B0"/>
    <w:rsid w:val="003475CB"/>
    <w:rsid w:val="00350156"/>
    <w:rsid w:val="00354201"/>
    <w:rsid w:val="00356128"/>
    <w:rsid w:val="003613C0"/>
    <w:rsid w:val="003642E1"/>
    <w:rsid w:val="003665FC"/>
    <w:rsid w:val="00390533"/>
    <w:rsid w:val="00392D16"/>
    <w:rsid w:val="00393135"/>
    <w:rsid w:val="00393C95"/>
    <w:rsid w:val="00393E88"/>
    <w:rsid w:val="00395514"/>
    <w:rsid w:val="00397482"/>
    <w:rsid w:val="00397EA2"/>
    <w:rsid w:val="003B0FCA"/>
    <w:rsid w:val="003B2F5A"/>
    <w:rsid w:val="003C09FA"/>
    <w:rsid w:val="003C1DF9"/>
    <w:rsid w:val="003C2C0C"/>
    <w:rsid w:val="003C2EA9"/>
    <w:rsid w:val="003C31EF"/>
    <w:rsid w:val="003C3AF8"/>
    <w:rsid w:val="003C3B28"/>
    <w:rsid w:val="003C65A1"/>
    <w:rsid w:val="003D16F0"/>
    <w:rsid w:val="003D65C7"/>
    <w:rsid w:val="003E3BD3"/>
    <w:rsid w:val="003E649D"/>
    <w:rsid w:val="003E7673"/>
    <w:rsid w:val="003F057D"/>
    <w:rsid w:val="003F4DE1"/>
    <w:rsid w:val="00402666"/>
    <w:rsid w:val="00407113"/>
    <w:rsid w:val="00420428"/>
    <w:rsid w:val="004233C1"/>
    <w:rsid w:val="0042777E"/>
    <w:rsid w:val="00432A06"/>
    <w:rsid w:val="00433C72"/>
    <w:rsid w:val="00436AFE"/>
    <w:rsid w:val="0044787C"/>
    <w:rsid w:val="004501BA"/>
    <w:rsid w:val="00455852"/>
    <w:rsid w:val="004609A2"/>
    <w:rsid w:val="00473527"/>
    <w:rsid w:val="004741BB"/>
    <w:rsid w:val="0048347C"/>
    <w:rsid w:val="004858BB"/>
    <w:rsid w:val="00493953"/>
    <w:rsid w:val="00495554"/>
    <w:rsid w:val="00495F8B"/>
    <w:rsid w:val="004A1F69"/>
    <w:rsid w:val="004A6898"/>
    <w:rsid w:val="004A6FB8"/>
    <w:rsid w:val="004B5572"/>
    <w:rsid w:val="004B6941"/>
    <w:rsid w:val="004C1150"/>
    <w:rsid w:val="004C3623"/>
    <w:rsid w:val="004C680D"/>
    <w:rsid w:val="004D2AF8"/>
    <w:rsid w:val="004D3664"/>
    <w:rsid w:val="004D71C4"/>
    <w:rsid w:val="004D7F14"/>
    <w:rsid w:val="004E1ECC"/>
    <w:rsid w:val="004E23BB"/>
    <w:rsid w:val="004E3D03"/>
    <w:rsid w:val="004E55EF"/>
    <w:rsid w:val="004F0DEB"/>
    <w:rsid w:val="004F1823"/>
    <w:rsid w:val="004F29E3"/>
    <w:rsid w:val="004F7836"/>
    <w:rsid w:val="0050099B"/>
    <w:rsid w:val="00500A31"/>
    <w:rsid w:val="00503110"/>
    <w:rsid w:val="005033BC"/>
    <w:rsid w:val="00505809"/>
    <w:rsid w:val="00505F63"/>
    <w:rsid w:val="00513406"/>
    <w:rsid w:val="00521895"/>
    <w:rsid w:val="005229D8"/>
    <w:rsid w:val="005233D1"/>
    <w:rsid w:val="0053477B"/>
    <w:rsid w:val="005411A4"/>
    <w:rsid w:val="005411A6"/>
    <w:rsid w:val="005443C1"/>
    <w:rsid w:val="00545D96"/>
    <w:rsid w:val="00547BF8"/>
    <w:rsid w:val="00547E31"/>
    <w:rsid w:val="00550154"/>
    <w:rsid w:val="00550710"/>
    <w:rsid w:val="005535EE"/>
    <w:rsid w:val="005547BF"/>
    <w:rsid w:val="005608E6"/>
    <w:rsid w:val="00573DD3"/>
    <w:rsid w:val="005814A9"/>
    <w:rsid w:val="00587A39"/>
    <w:rsid w:val="005912D4"/>
    <w:rsid w:val="00597A59"/>
    <w:rsid w:val="005A0975"/>
    <w:rsid w:val="005A3BF9"/>
    <w:rsid w:val="005A539B"/>
    <w:rsid w:val="005A5E2C"/>
    <w:rsid w:val="005B5430"/>
    <w:rsid w:val="005B656B"/>
    <w:rsid w:val="005B7B92"/>
    <w:rsid w:val="005C0210"/>
    <w:rsid w:val="005C3990"/>
    <w:rsid w:val="005C69C7"/>
    <w:rsid w:val="005C6C50"/>
    <w:rsid w:val="005D496C"/>
    <w:rsid w:val="005E77EF"/>
    <w:rsid w:val="005F191A"/>
    <w:rsid w:val="005F26B8"/>
    <w:rsid w:val="006038BB"/>
    <w:rsid w:val="00610A15"/>
    <w:rsid w:val="00616A7C"/>
    <w:rsid w:val="00620667"/>
    <w:rsid w:val="006360DC"/>
    <w:rsid w:val="006402A6"/>
    <w:rsid w:val="00654F85"/>
    <w:rsid w:val="006562A1"/>
    <w:rsid w:val="00661C1B"/>
    <w:rsid w:val="00682464"/>
    <w:rsid w:val="00683FBF"/>
    <w:rsid w:val="00684DA8"/>
    <w:rsid w:val="0068540D"/>
    <w:rsid w:val="00686DF4"/>
    <w:rsid w:val="00687C3A"/>
    <w:rsid w:val="006940D8"/>
    <w:rsid w:val="0069411D"/>
    <w:rsid w:val="00694DD9"/>
    <w:rsid w:val="006A5F74"/>
    <w:rsid w:val="006A6033"/>
    <w:rsid w:val="006B1855"/>
    <w:rsid w:val="006B2CFF"/>
    <w:rsid w:val="006B357D"/>
    <w:rsid w:val="006B37FD"/>
    <w:rsid w:val="006B3CF0"/>
    <w:rsid w:val="006C3D83"/>
    <w:rsid w:val="006D3E9F"/>
    <w:rsid w:val="006E4DC6"/>
    <w:rsid w:val="006E6697"/>
    <w:rsid w:val="006E7AC2"/>
    <w:rsid w:val="006F1C9B"/>
    <w:rsid w:val="006F28AF"/>
    <w:rsid w:val="006F580A"/>
    <w:rsid w:val="0070479A"/>
    <w:rsid w:val="00704923"/>
    <w:rsid w:val="00714A82"/>
    <w:rsid w:val="007163F0"/>
    <w:rsid w:val="00726BC7"/>
    <w:rsid w:val="00730C63"/>
    <w:rsid w:val="00734406"/>
    <w:rsid w:val="00757113"/>
    <w:rsid w:val="00761087"/>
    <w:rsid w:val="00761ED2"/>
    <w:rsid w:val="00764877"/>
    <w:rsid w:val="00780536"/>
    <w:rsid w:val="0078143E"/>
    <w:rsid w:val="007859B0"/>
    <w:rsid w:val="00787748"/>
    <w:rsid w:val="00792023"/>
    <w:rsid w:val="007A4834"/>
    <w:rsid w:val="007A4E0F"/>
    <w:rsid w:val="007B1F74"/>
    <w:rsid w:val="007B2B2F"/>
    <w:rsid w:val="007C4D15"/>
    <w:rsid w:val="007C5654"/>
    <w:rsid w:val="007D21F9"/>
    <w:rsid w:val="007D6B0D"/>
    <w:rsid w:val="007E5886"/>
    <w:rsid w:val="007E5C7C"/>
    <w:rsid w:val="007F5F64"/>
    <w:rsid w:val="007F701E"/>
    <w:rsid w:val="00803D47"/>
    <w:rsid w:val="00806014"/>
    <w:rsid w:val="00812E52"/>
    <w:rsid w:val="00814F0F"/>
    <w:rsid w:val="008203CC"/>
    <w:rsid w:val="00823E94"/>
    <w:rsid w:val="00835F91"/>
    <w:rsid w:val="00836D5E"/>
    <w:rsid w:val="0084081D"/>
    <w:rsid w:val="008408AF"/>
    <w:rsid w:val="00841812"/>
    <w:rsid w:val="008447A0"/>
    <w:rsid w:val="00844C71"/>
    <w:rsid w:val="008473C5"/>
    <w:rsid w:val="008640E1"/>
    <w:rsid w:val="00864287"/>
    <w:rsid w:val="0088413A"/>
    <w:rsid w:val="00887F19"/>
    <w:rsid w:val="00890521"/>
    <w:rsid w:val="0089270F"/>
    <w:rsid w:val="00894534"/>
    <w:rsid w:val="008A01E3"/>
    <w:rsid w:val="008A0367"/>
    <w:rsid w:val="008A10E9"/>
    <w:rsid w:val="008A1767"/>
    <w:rsid w:val="008A59B1"/>
    <w:rsid w:val="008A6254"/>
    <w:rsid w:val="008B5E47"/>
    <w:rsid w:val="008C1A7A"/>
    <w:rsid w:val="008C209A"/>
    <w:rsid w:val="008C4367"/>
    <w:rsid w:val="008C5858"/>
    <w:rsid w:val="008C70F8"/>
    <w:rsid w:val="008D0A3B"/>
    <w:rsid w:val="008D163A"/>
    <w:rsid w:val="008D1954"/>
    <w:rsid w:val="008E0DD9"/>
    <w:rsid w:val="008E55B9"/>
    <w:rsid w:val="008F50F3"/>
    <w:rsid w:val="0090221F"/>
    <w:rsid w:val="00911F13"/>
    <w:rsid w:val="00924B7B"/>
    <w:rsid w:val="00925B20"/>
    <w:rsid w:val="00930A92"/>
    <w:rsid w:val="009344C0"/>
    <w:rsid w:val="00940103"/>
    <w:rsid w:val="00941ABB"/>
    <w:rsid w:val="00941D7A"/>
    <w:rsid w:val="00942739"/>
    <w:rsid w:val="00944951"/>
    <w:rsid w:val="00947FD6"/>
    <w:rsid w:val="00960F86"/>
    <w:rsid w:val="009619DF"/>
    <w:rsid w:val="00965D4F"/>
    <w:rsid w:val="009662B9"/>
    <w:rsid w:val="009752BA"/>
    <w:rsid w:val="00991BEE"/>
    <w:rsid w:val="00994860"/>
    <w:rsid w:val="009963E5"/>
    <w:rsid w:val="00996886"/>
    <w:rsid w:val="009A0398"/>
    <w:rsid w:val="009A74FA"/>
    <w:rsid w:val="009B0A2D"/>
    <w:rsid w:val="009B4B52"/>
    <w:rsid w:val="009B606E"/>
    <w:rsid w:val="009C1F0E"/>
    <w:rsid w:val="009C31AC"/>
    <w:rsid w:val="009C36BC"/>
    <w:rsid w:val="009D1000"/>
    <w:rsid w:val="009D5B58"/>
    <w:rsid w:val="009E12DF"/>
    <w:rsid w:val="009E15E6"/>
    <w:rsid w:val="009E2530"/>
    <w:rsid w:val="009E7DFC"/>
    <w:rsid w:val="00A03D95"/>
    <w:rsid w:val="00A1798D"/>
    <w:rsid w:val="00A22BBB"/>
    <w:rsid w:val="00A234B1"/>
    <w:rsid w:val="00A24F29"/>
    <w:rsid w:val="00A2707A"/>
    <w:rsid w:val="00A406FD"/>
    <w:rsid w:val="00A40E28"/>
    <w:rsid w:val="00A42487"/>
    <w:rsid w:val="00A42C59"/>
    <w:rsid w:val="00A438E1"/>
    <w:rsid w:val="00A54894"/>
    <w:rsid w:val="00A5628B"/>
    <w:rsid w:val="00A56BCF"/>
    <w:rsid w:val="00A826BD"/>
    <w:rsid w:val="00A826EC"/>
    <w:rsid w:val="00A92B5E"/>
    <w:rsid w:val="00A95738"/>
    <w:rsid w:val="00A97FAD"/>
    <w:rsid w:val="00AA3675"/>
    <w:rsid w:val="00AA77C6"/>
    <w:rsid w:val="00AA7D13"/>
    <w:rsid w:val="00AB0C8D"/>
    <w:rsid w:val="00AC4F14"/>
    <w:rsid w:val="00AC6D16"/>
    <w:rsid w:val="00AD0B64"/>
    <w:rsid w:val="00AD39CC"/>
    <w:rsid w:val="00AE5F3A"/>
    <w:rsid w:val="00AF1D65"/>
    <w:rsid w:val="00AF5DCD"/>
    <w:rsid w:val="00AF6707"/>
    <w:rsid w:val="00B027A9"/>
    <w:rsid w:val="00B05299"/>
    <w:rsid w:val="00B10F14"/>
    <w:rsid w:val="00B10FE7"/>
    <w:rsid w:val="00B12F59"/>
    <w:rsid w:val="00B16F7E"/>
    <w:rsid w:val="00B178B2"/>
    <w:rsid w:val="00B2099A"/>
    <w:rsid w:val="00B21014"/>
    <w:rsid w:val="00B217F3"/>
    <w:rsid w:val="00B21FE3"/>
    <w:rsid w:val="00B3213D"/>
    <w:rsid w:val="00B32405"/>
    <w:rsid w:val="00B34C5C"/>
    <w:rsid w:val="00B3644F"/>
    <w:rsid w:val="00B416A8"/>
    <w:rsid w:val="00B41D07"/>
    <w:rsid w:val="00B42246"/>
    <w:rsid w:val="00B45FF5"/>
    <w:rsid w:val="00B47EF3"/>
    <w:rsid w:val="00B5005C"/>
    <w:rsid w:val="00B518E9"/>
    <w:rsid w:val="00B52F36"/>
    <w:rsid w:val="00B5750C"/>
    <w:rsid w:val="00B57AF2"/>
    <w:rsid w:val="00B70678"/>
    <w:rsid w:val="00B73274"/>
    <w:rsid w:val="00B73F17"/>
    <w:rsid w:val="00B80612"/>
    <w:rsid w:val="00B81772"/>
    <w:rsid w:val="00B82622"/>
    <w:rsid w:val="00B82C0C"/>
    <w:rsid w:val="00B919EF"/>
    <w:rsid w:val="00B931A0"/>
    <w:rsid w:val="00B97A5B"/>
    <w:rsid w:val="00B97D65"/>
    <w:rsid w:val="00B97F44"/>
    <w:rsid w:val="00BA7CBA"/>
    <w:rsid w:val="00BB25B8"/>
    <w:rsid w:val="00BB53ED"/>
    <w:rsid w:val="00BF1FA9"/>
    <w:rsid w:val="00BF4793"/>
    <w:rsid w:val="00BF498A"/>
    <w:rsid w:val="00C01097"/>
    <w:rsid w:val="00C02866"/>
    <w:rsid w:val="00C0502C"/>
    <w:rsid w:val="00C059DF"/>
    <w:rsid w:val="00C0704F"/>
    <w:rsid w:val="00C07266"/>
    <w:rsid w:val="00C072ED"/>
    <w:rsid w:val="00C130E9"/>
    <w:rsid w:val="00C13144"/>
    <w:rsid w:val="00C216C8"/>
    <w:rsid w:val="00C278DE"/>
    <w:rsid w:val="00C31506"/>
    <w:rsid w:val="00C317BC"/>
    <w:rsid w:val="00C365C5"/>
    <w:rsid w:val="00C3784C"/>
    <w:rsid w:val="00C42BC2"/>
    <w:rsid w:val="00C46296"/>
    <w:rsid w:val="00C508BD"/>
    <w:rsid w:val="00C50989"/>
    <w:rsid w:val="00C50E41"/>
    <w:rsid w:val="00C52D5C"/>
    <w:rsid w:val="00C52D98"/>
    <w:rsid w:val="00C64B6A"/>
    <w:rsid w:val="00C719B6"/>
    <w:rsid w:val="00C72E36"/>
    <w:rsid w:val="00C86698"/>
    <w:rsid w:val="00C923DE"/>
    <w:rsid w:val="00C93714"/>
    <w:rsid w:val="00C938C6"/>
    <w:rsid w:val="00C93DB1"/>
    <w:rsid w:val="00C93FC2"/>
    <w:rsid w:val="00CB15AB"/>
    <w:rsid w:val="00CB2190"/>
    <w:rsid w:val="00CB2647"/>
    <w:rsid w:val="00CB3016"/>
    <w:rsid w:val="00CB76B8"/>
    <w:rsid w:val="00CC4DEE"/>
    <w:rsid w:val="00CD7736"/>
    <w:rsid w:val="00CE3201"/>
    <w:rsid w:val="00CE576D"/>
    <w:rsid w:val="00CE655E"/>
    <w:rsid w:val="00CF2D2F"/>
    <w:rsid w:val="00CF7CB5"/>
    <w:rsid w:val="00D01440"/>
    <w:rsid w:val="00D165CB"/>
    <w:rsid w:val="00D17FBE"/>
    <w:rsid w:val="00D23550"/>
    <w:rsid w:val="00D24361"/>
    <w:rsid w:val="00D30541"/>
    <w:rsid w:val="00D323D9"/>
    <w:rsid w:val="00D33B42"/>
    <w:rsid w:val="00D4569D"/>
    <w:rsid w:val="00D52342"/>
    <w:rsid w:val="00D549D8"/>
    <w:rsid w:val="00D6030B"/>
    <w:rsid w:val="00D6342E"/>
    <w:rsid w:val="00D656B5"/>
    <w:rsid w:val="00D66C04"/>
    <w:rsid w:val="00D757F5"/>
    <w:rsid w:val="00D7797B"/>
    <w:rsid w:val="00D843AD"/>
    <w:rsid w:val="00D91258"/>
    <w:rsid w:val="00D91B29"/>
    <w:rsid w:val="00D92AA7"/>
    <w:rsid w:val="00D969CC"/>
    <w:rsid w:val="00DA6741"/>
    <w:rsid w:val="00DB0819"/>
    <w:rsid w:val="00DB5B55"/>
    <w:rsid w:val="00DC0A26"/>
    <w:rsid w:val="00DC0EC4"/>
    <w:rsid w:val="00DC1E64"/>
    <w:rsid w:val="00DC6C0C"/>
    <w:rsid w:val="00DD1573"/>
    <w:rsid w:val="00DD2AE5"/>
    <w:rsid w:val="00DD417C"/>
    <w:rsid w:val="00DE193D"/>
    <w:rsid w:val="00DE5364"/>
    <w:rsid w:val="00DF1A04"/>
    <w:rsid w:val="00DF2639"/>
    <w:rsid w:val="00DF4150"/>
    <w:rsid w:val="00DF59C7"/>
    <w:rsid w:val="00DF665A"/>
    <w:rsid w:val="00E03161"/>
    <w:rsid w:val="00E0408B"/>
    <w:rsid w:val="00E05839"/>
    <w:rsid w:val="00E070C7"/>
    <w:rsid w:val="00E073DB"/>
    <w:rsid w:val="00E11014"/>
    <w:rsid w:val="00E14921"/>
    <w:rsid w:val="00E15F7B"/>
    <w:rsid w:val="00E17486"/>
    <w:rsid w:val="00E21A44"/>
    <w:rsid w:val="00E33160"/>
    <w:rsid w:val="00E37F2B"/>
    <w:rsid w:val="00E40597"/>
    <w:rsid w:val="00E41C72"/>
    <w:rsid w:val="00E4356E"/>
    <w:rsid w:val="00E4371A"/>
    <w:rsid w:val="00E46796"/>
    <w:rsid w:val="00E47757"/>
    <w:rsid w:val="00E53E28"/>
    <w:rsid w:val="00E62D84"/>
    <w:rsid w:val="00E642E7"/>
    <w:rsid w:val="00E6594B"/>
    <w:rsid w:val="00E7053D"/>
    <w:rsid w:val="00E728E9"/>
    <w:rsid w:val="00E74819"/>
    <w:rsid w:val="00E8408B"/>
    <w:rsid w:val="00E93908"/>
    <w:rsid w:val="00EA23B9"/>
    <w:rsid w:val="00EA529F"/>
    <w:rsid w:val="00EA7457"/>
    <w:rsid w:val="00EB10E1"/>
    <w:rsid w:val="00EB15ED"/>
    <w:rsid w:val="00EB1F81"/>
    <w:rsid w:val="00EB3832"/>
    <w:rsid w:val="00EB4F8D"/>
    <w:rsid w:val="00EB69E8"/>
    <w:rsid w:val="00EB7BEC"/>
    <w:rsid w:val="00EB7D36"/>
    <w:rsid w:val="00EC692A"/>
    <w:rsid w:val="00ED01D7"/>
    <w:rsid w:val="00ED246C"/>
    <w:rsid w:val="00ED3864"/>
    <w:rsid w:val="00EE0C32"/>
    <w:rsid w:val="00EE3551"/>
    <w:rsid w:val="00EE3C16"/>
    <w:rsid w:val="00EE7D7C"/>
    <w:rsid w:val="00EF3927"/>
    <w:rsid w:val="00EF5616"/>
    <w:rsid w:val="00F01EBB"/>
    <w:rsid w:val="00F023E9"/>
    <w:rsid w:val="00F051BC"/>
    <w:rsid w:val="00F11AE6"/>
    <w:rsid w:val="00F236E8"/>
    <w:rsid w:val="00F23819"/>
    <w:rsid w:val="00F301A3"/>
    <w:rsid w:val="00F47CD0"/>
    <w:rsid w:val="00F50838"/>
    <w:rsid w:val="00F50FFA"/>
    <w:rsid w:val="00F61731"/>
    <w:rsid w:val="00F67E55"/>
    <w:rsid w:val="00F72FC7"/>
    <w:rsid w:val="00F82E77"/>
    <w:rsid w:val="00F830C1"/>
    <w:rsid w:val="00F841BD"/>
    <w:rsid w:val="00F86465"/>
    <w:rsid w:val="00F92609"/>
    <w:rsid w:val="00F93B44"/>
    <w:rsid w:val="00F95283"/>
    <w:rsid w:val="00F974B2"/>
    <w:rsid w:val="00FA3E0D"/>
    <w:rsid w:val="00FA79E0"/>
    <w:rsid w:val="00FC504C"/>
    <w:rsid w:val="00FD2740"/>
    <w:rsid w:val="00FD6F02"/>
    <w:rsid w:val="00FE1A5A"/>
    <w:rsid w:val="00FE3147"/>
    <w:rsid w:val="00FE32A1"/>
    <w:rsid w:val="00FF14BF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BBD772"/>
  <w15:chartTrackingRefBased/>
  <w15:docId w15:val="{9DFEEFFF-6AF6-4F96-9C0D-BB810454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bCs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ind w:left="709"/>
      <w:jc w:val="both"/>
      <w:outlineLvl w:val="2"/>
    </w:pPr>
    <w:rPr>
      <w:rFonts w:cs="Tahoma"/>
      <w:b/>
      <w:bCs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cs="Tahoma"/>
      <w:b/>
      <w:bCs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cs="Tahoma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Corpodetexto3">
    <w:name w:val="Body Text 3"/>
    <w:basedOn w:val="Normal"/>
    <w:pPr>
      <w:jc w:val="center"/>
    </w:pPr>
    <w:rPr>
      <w:rFonts w:ascii="Square721 BdEx BT" w:hAnsi="Square721 BdEx BT" w:cs="Tahoma"/>
      <w:bCs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6360DC"/>
    <w:rPr>
      <w:lang w:val="pt-BR" w:eastAsia="pt-BR"/>
    </w:rPr>
  </w:style>
  <w:style w:type="paragraph" w:styleId="Textodebalo">
    <w:name w:val="Balloon Text"/>
    <w:basedOn w:val="Normal"/>
    <w:link w:val="TextodebaloChar"/>
    <w:rsid w:val="00C462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46296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DD157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D1573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DD1573"/>
    <w:rPr>
      <w:rFonts w:ascii="Tahoma" w:hAnsi="Tahoma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D1573"/>
    <w:rPr>
      <w:b/>
      <w:bCs/>
    </w:rPr>
  </w:style>
  <w:style w:type="character" w:customStyle="1" w:styleId="AssuntodocomentrioChar">
    <w:name w:val="Assunto do comentário Char"/>
    <w:link w:val="Assuntodocomentrio"/>
    <w:rsid w:val="00DD1573"/>
    <w:rPr>
      <w:rFonts w:ascii="Tahoma" w:hAnsi="Tahoma"/>
      <w:b/>
      <w:bCs/>
      <w:lang w:val="pt-BR" w:eastAsia="pt-BR"/>
    </w:rPr>
  </w:style>
  <w:style w:type="paragraph" w:customStyle="1" w:styleId="Default">
    <w:name w:val="Default"/>
    <w:rsid w:val="00C72E3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pt-BR"/>
    </w:rPr>
  </w:style>
  <w:style w:type="character" w:styleId="MenoPendente">
    <w:name w:val="Unresolved Mention"/>
    <w:uiPriority w:val="99"/>
    <w:semiHidden/>
    <w:unhideWhenUsed/>
    <w:rsid w:val="00B20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A9B0-B8F4-43EC-80EA-75D35293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para administração e acompanhamento de obra</vt:lpstr>
      <vt:lpstr>Contrato para administração e acompanhamento de obra</vt:lpstr>
    </vt:vector>
  </TitlesOfParts>
  <Company>Oliveira Cotta Arquitetos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administração e acompanhamento de obra</dc:title>
  <dc:subject/>
  <dc:creator>Victor Gordeeff</dc:creator>
  <cp:keywords/>
  <cp:lastModifiedBy>Victor Gordeeff</cp:lastModifiedBy>
  <cp:revision>345</cp:revision>
  <cp:lastPrinted>2018-02-20T18:59:00Z</cp:lastPrinted>
  <dcterms:created xsi:type="dcterms:W3CDTF">2019-12-17T16:58:00Z</dcterms:created>
  <dcterms:modified xsi:type="dcterms:W3CDTF">2020-06-01T14:30:00Z</dcterms:modified>
</cp:coreProperties>
</file>