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C7AE" w14:textId="24F435D5" w:rsidR="00741282" w:rsidRDefault="005E4960" w:rsidP="008208B4">
      <w:pPr>
        <w:pBdr>
          <w:top w:val="single" w:sz="4" w:space="1" w:color="auto"/>
          <w:left w:val="single" w:sz="4" w:space="4" w:color="auto"/>
          <w:bottom w:val="single" w:sz="4" w:space="1" w:color="auto"/>
          <w:right w:val="single" w:sz="4" w:space="0" w:color="auto"/>
        </w:pBdr>
        <w:spacing w:after="0" w:line="360" w:lineRule="auto"/>
        <w:ind w:left="142" w:right="-1"/>
        <w:jc w:val="center"/>
        <w:rPr>
          <w:rFonts w:asciiTheme="minorHAnsi" w:hAnsiTheme="minorHAnsi" w:cstheme="minorHAnsi"/>
          <w:b/>
          <w:i/>
          <w:iCs/>
          <w:sz w:val="24"/>
          <w:szCs w:val="26"/>
        </w:rPr>
      </w:pPr>
      <w:r w:rsidRPr="005E4960">
        <w:rPr>
          <w:rFonts w:asciiTheme="minorHAnsi" w:hAnsiTheme="minorHAnsi" w:cstheme="minorHAnsi"/>
          <w:b/>
          <w:i/>
          <w:iCs/>
          <w:sz w:val="24"/>
          <w:szCs w:val="26"/>
        </w:rPr>
        <w:t xml:space="preserve">- FATURANDO COM A ADVOCACIA EM DEFESA DO CONSUMIDOR BANCÁRIO </w:t>
      </w:r>
      <w:r w:rsidR="008C482E">
        <w:rPr>
          <w:rFonts w:asciiTheme="minorHAnsi" w:hAnsiTheme="minorHAnsi" w:cstheme="minorHAnsi"/>
          <w:b/>
          <w:i/>
          <w:iCs/>
          <w:sz w:val="24"/>
          <w:szCs w:val="26"/>
        </w:rPr>
        <w:t>–</w:t>
      </w:r>
    </w:p>
    <w:p w14:paraId="6037F7A2" w14:textId="2C525922" w:rsidR="008C482E" w:rsidRPr="008C482E" w:rsidRDefault="008C482E" w:rsidP="00A53A7A">
      <w:pPr>
        <w:pBdr>
          <w:top w:val="single" w:sz="4" w:space="1" w:color="auto"/>
          <w:left w:val="single" w:sz="4" w:space="4" w:color="auto"/>
          <w:bottom w:val="single" w:sz="4" w:space="1" w:color="auto"/>
          <w:right w:val="single" w:sz="4" w:space="0" w:color="auto"/>
        </w:pBdr>
        <w:spacing w:after="0" w:line="360" w:lineRule="auto"/>
        <w:ind w:left="142" w:right="-1"/>
        <w:jc w:val="center"/>
        <w:rPr>
          <w:rFonts w:asciiTheme="minorHAnsi" w:hAnsiTheme="minorHAnsi" w:cstheme="minorHAnsi"/>
          <w:bCs/>
          <w:sz w:val="24"/>
          <w:szCs w:val="26"/>
        </w:rPr>
      </w:pPr>
      <w:r>
        <w:rPr>
          <w:rFonts w:asciiTheme="minorHAnsi" w:hAnsiTheme="minorHAnsi" w:cstheme="minorHAnsi"/>
          <w:bCs/>
          <w:sz w:val="24"/>
          <w:szCs w:val="26"/>
        </w:rPr>
        <w:t xml:space="preserve">MÓDULO </w:t>
      </w:r>
      <w:r w:rsidR="0085220C">
        <w:rPr>
          <w:rFonts w:asciiTheme="minorHAnsi" w:hAnsiTheme="minorHAnsi" w:cstheme="minorHAnsi"/>
          <w:bCs/>
          <w:sz w:val="24"/>
          <w:szCs w:val="26"/>
        </w:rPr>
        <w:t>7</w:t>
      </w:r>
    </w:p>
    <w:p w14:paraId="1DCAEC5A" w14:textId="77777777" w:rsidR="00A539EF" w:rsidRDefault="00A539EF" w:rsidP="00260E50">
      <w:pPr>
        <w:pStyle w:val="TTULOHOMERO"/>
        <w:numPr>
          <w:ilvl w:val="0"/>
          <w:numId w:val="0"/>
        </w:numPr>
      </w:pPr>
    </w:p>
    <w:p w14:paraId="4953DDCC" w14:textId="705B89DA" w:rsidR="00A539EF" w:rsidRDefault="00A539EF" w:rsidP="00A539EF">
      <w:pPr>
        <w:jc w:val="center"/>
        <w:rPr>
          <w:b/>
          <w:bCs/>
        </w:rPr>
      </w:pPr>
      <w:r w:rsidRPr="00D84D73">
        <w:rPr>
          <w:b/>
          <w:bCs/>
        </w:rPr>
        <w:t xml:space="preserve">MODELO DE </w:t>
      </w:r>
      <w:commentRangeStart w:id="0"/>
      <w:r w:rsidRPr="00D84D73">
        <w:rPr>
          <w:b/>
          <w:bCs/>
        </w:rPr>
        <w:t>NOTIFICAÇÃO</w:t>
      </w:r>
      <w:commentRangeEnd w:id="0"/>
      <w:r w:rsidR="00AB369D">
        <w:rPr>
          <w:rStyle w:val="Refdecomentrio"/>
        </w:rPr>
        <w:commentReference w:id="0"/>
      </w:r>
      <w:r>
        <w:rPr>
          <w:b/>
          <w:bCs/>
        </w:rPr>
        <w:t xml:space="preserve"> </w:t>
      </w:r>
    </w:p>
    <w:p w14:paraId="00BD4522" w14:textId="77777777" w:rsidR="00305D3C" w:rsidRDefault="00305D3C" w:rsidP="00A539EF">
      <w:pPr>
        <w:jc w:val="right"/>
        <w:rPr>
          <w:color w:val="FF0000"/>
        </w:rPr>
      </w:pPr>
    </w:p>
    <w:p w14:paraId="4F0DDB17" w14:textId="4DD508BE" w:rsidR="00A539EF" w:rsidRDefault="00A539EF" w:rsidP="00A539EF">
      <w:pPr>
        <w:jc w:val="right"/>
      </w:pPr>
      <w:r w:rsidRPr="00A539EF">
        <w:rPr>
          <w:color w:val="FF0000"/>
        </w:rPr>
        <w:t>Cidade</w:t>
      </w:r>
      <w:r>
        <w:t xml:space="preserve">, </w:t>
      </w:r>
      <w:r w:rsidRPr="00A539EF">
        <w:rPr>
          <w:color w:val="FF0000"/>
        </w:rPr>
        <w:t xml:space="preserve">dia </w:t>
      </w:r>
      <w:r>
        <w:t xml:space="preserve">de </w:t>
      </w:r>
      <w:r w:rsidRPr="00A539EF">
        <w:rPr>
          <w:color w:val="FF0000"/>
        </w:rPr>
        <w:t xml:space="preserve">mês </w:t>
      </w:r>
      <w:r>
        <w:t xml:space="preserve">de </w:t>
      </w:r>
      <w:r w:rsidRPr="00A539EF">
        <w:rPr>
          <w:color w:val="FF0000"/>
        </w:rPr>
        <w:t>2021</w:t>
      </w:r>
    </w:p>
    <w:p w14:paraId="226315EE" w14:textId="48DCF2E1" w:rsidR="005A2565" w:rsidRPr="00C5259A" w:rsidRDefault="00843AC4" w:rsidP="00925E07">
      <w:pPr>
        <w:spacing w:after="0" w:line="240" w:lineRule="auto"/>
        <w:rPr>
          <w:b/>
          <w:bCs/>
          <w:color w:val="FF0000"/>
        </w:rPr>
      </w:pPr>
      <w:r>
        <w:t xml:space="preserve">À </w:t>
      </w:r>
      <w:commentRangeStart w:id="1"/>
      <w:r w:rsidRPr="00C5259A">
        <w:rPr>
          <w:b/>
          <w:bCs/>
          <w:color w:val="FF0000"/>
        </w:rPr>
        <w:t xml:space="preserve">Ouvidoria do </w:t>
      </w:r>
      <w:r w:rsidR="005A2565" w:rsidRPr="00C5259A">
        <w:rPr>
          <w:b/>
          <w:bCs/>
          <w:color w:val="FF0000"/>
        </w:rPr>
        <w:t xml:space="preserve">Banco </w:t>
      </w:r>
      <w:r w:rsidR="00A61B7C" w:rsidRPr="00C5259A">
        <w:rPr>
          <w:b/>
          <w:bCs/>
          <w:color w:val="FF0000"/>
        </w:rPr>
        <w:t>BMG S/</w:t>
      </w:r>
      <w:commentRangeStart w:id="2"/>
      <w:r w:rsidR="00A61B7C" w:rsidRPr="00C5259A">
        <w:rPr>
          <w:b/>
          <w:bCs/>
          <w:color w:val="FF0000"/>
        </w:rPr>
        <w:t>A</w:t>
      </w:r>
      <w:commentRangeEnd w:id="1"/>
      <w:r w:rsidR="00925E07" w:rsidRPr="00C5259A">
        <w:rPr>
          <w:rStyle w:val="Refdecomentrio"/>
          <w:color w:val="FF0000"/>
        </w:rPr>
        <w:commentReference w:id="1"/>
      </w:r>
      <w:commentRangeEnd w:id="2"/>
      <w:r w:rsidR="00E05B36" w:rsidRPr="00C5259A">
        <w:rPr>
          <w:rStyle w:val="Refdecomentrio"/>
          <w:color w:val="FF0000"/>
        </w:rPr>
        <w:commentReference w:id="2"/>
      </w:r>
    </w:p>
    <w:p w14:paraId="1FA4BFBB" w14:textId="59292337" w:rsidR="00925E07" w:rsidRPr="00C5259A" w:rsidRDefault="00A61B7C" w:rsidP="00925E07">
      <w:pPr>
        <w:spacing w:after="0" w:line="240" w:lineRule="auto"/>
        <w:rPr>
          <w:color w:val="FF0000"/>
        </w:rPr>
      </w:pPr>
      <w:r w:rsidRPr="00C5259A">
        <w:rPr>
          <w:color w:val="FF0000"/>
        </w:rPr>
        <w:t xml:space="preserve">Av. Presidente Juscelino Kubitschek, </w:t>
      </w:r>
      <w:r w:rsidR="00D65367" w:rsidRPr="00C5259A">
        <w:rPr>
          <w:color w:val="FF0000"/>
        </w:rPr>
        <w:t>1830, Torre</w:t>
      </w:r>
      <w:r w:rsidRPr="00C5259A">
        <w:rPr>
          <w:color w:val="FF0000"/>
        </w:rPr>
        <w:t xml:space="preserve"> 2 - 10º andar </w:t>
      </w:r>
      <w:r w:rsidR="00925E07" w:rsidRPr="00C5259A">
        <w:rPr>
          <w:color w:val="FF0000"/>
        </w:rPr>
        <w:t>–</w:t>
      </w:r>
      <w:r w:rsidRPr="00C5259A">
        <w:rPr>
          <w:color w:val="FF0000"/>
        </w:rPr>
        <w:t xml:space="preserve"> </w:t>
      </w:r>
    </w:p>
    <w:p w14:paraId="3452C9F3" w14:textId="77777777" w:rsidR="00925E07" w:rsidRPr="00C5259A" w:rsidRDefault="00A61B7C" w:rsidP="00925E07">
      <w:pPr>
        <w:spacing w:after="0" w:line="240" w:lineRule="auto"/>
        <w:rPr>
          <w:color w:val="FF0000"/>
        </w:rPr>
      </w:pPr>
      <w:r w:rsidRPr="00C5259A">
        <w:rPr>
          <w:color w:val="FF0000"/>
        </w:rPr>
        <w:t>Vila Nova Conceição</w:t>
      </w:r>
      <w:r w:rsidR="00925E07" w:rsidRPr="00C5259A">
        <w:rPr>
          <w:color w:val="FF0000"/>
        </w:rPr>
        <w:t>,</w:t>
      </w:r>
    </w:p>
    <w:p w14:paraId="4886799E" w14:textId="77962881" w:rsidR="00A61B7C" w:rsidRPr="00C5259A" w:rsidRDefault="00A61B7C" w:rsidP="00925E07">
      <w:pPr>
        <w:spacing w:after="0" w:line="240" w:lineRule="auto"/>
        <w:rPr>
          <w:color w:val="FF0000"/>
        </w:rPr>
      </w:pPr>
      <w:r w:rsidRPr="00C5259A">
        <w:rPr>
          <w:color w:val="FF0000"/>
        </w:rPr>
        <w:t>CEP 04543-900 - São Paulo/SP</w:t>
      </w:r>
    </w:p>
    <w:p w14:paraId="31986A4E" w14:textId="77777777" w:rsidR="00A539EF" w:rsidRDefault="00A539EF" w:rsidP="00A539EF"/>
    <w:p w14:paraId="78F57143" w14:textId="77777777" w:rsidR="005A2565" w:rsidRDefault="005A2565" w:rsidP="00A539EF"/>
    <w:p w14:paraId="3F330FFF" w14:textId="43E0E54D" w:rsidR="00A539EF" w:rsidRDefault="00A539EF" w:rsidP="00A539EF">
      <w:r>
        <w:t xml:space="preserve">ASSUNTO: </w:t>
      </w:r>
      <w:r w:rsidR="00526B85">
        <w:rPr>
          <w:b/>
          <w:bCs/>
        </w:rPr>
        <w:t xml:space="preserve">cartão de crédito nº </w:t>
      </w:r>
      <w:proofErr w:type="gramStart"/>
      <w:r w:rsidR="00526B85">
        <w:rPr>
          <w:b/>
          <w:bCs/>
        </w:rPr>
        <w:t>XXX</w:t>
      </w:r>
      <w:r w:rsidR="007B4032">
        <w:rPr>
          <w:b/>
          <w:bCs/>
        </w:rPr>
        <w:t>X.XXXX.XXXX</w:t>
      </w:r>
      <w:r w:rsidR="00577C8B">
        <w:rPr>
          <w:b/>
          <w:bCs/>
        </w:rPr>
        <w:t>.XXXX</w:t>
      </w:r>
      <w:proofErr w:type="gramEnd"/>
      <w:r w:rsidR="007B4032">
        <w:rPr>
          <w:b/>
          <w:bCs/>
        </w:rPr>
        <w:t>, bandeira XXXX.</w:t>
      </w:r>
    </w:p>
    <w:p w14:paraId="24F9856D" w14:textId="77777777" w:rsidR="00A539EF" w:rsidRDefault="00A539EF" w:rsidP="00A539EF"/>
    <w:p w14:paraId="1324F77A" w14:textId="0A5455B2" w:rsidR="00C61733" w:rsidRDefault="00A539EF" w:rsidP="00C03611">
      <w:pPr>
        <w:ind w:firstLine="1134"/>
        <w:jc w:val="both"/>
      </w:pPr>
      <w:r w:rsidRPr="00A539EF">
        <w:rPr>
          <w:color w:val="FF0000"/>
        </w:rPr>
        <w:t>FULANO DE TAL, brasileiro, estado civil, profissão, CPF nº XXX.XXX.XXX-XX, residente na rua XXX, Cidade – Estado</w:t>
      </w:r>
      <w:r>
        <w:t xml:space="preserve">, titular da conta corrente nº </w:t>
      </w:r>
      <w:r w:rsidRPr="00A539EF">
        <w:rPr>
          <w:color w:val="FF0000"/>
        </w:rPr>
        <w:t>XXXX</w:t>
      </w:r>
      <w:r>
        <w:t xml:space="preserve">, vinculada à agência </w:t>
      </w:r>
      <w:r w:rsidRPr="00A539EF">
        <w:rPr>
          <w:color w:val="FF0000"/>
        </w:rPr>
        <w:t xml:space="preserve">XXX </w:t>
      </w:r>
      <w:r>
        <w:t xml:space="preserve">do Banco </w:t>
      </w:r>
      <w:r w:rsidRPr="00A539EF">
        <w:rPr>
          <w:color w:val="FF0000"/>
        </w:rPr>
        <w:t>XXXX</w:t>
      </w:r>
      <w:r>
        <w:t xml:space="preserve">, por intermédio de seu advogado </w:t>
      </w:r>
      <w:r w:rsidRPr="00A539EF">
        <w:rPr>
          <w:color w:val="FF0000"/>
        </w:rPr>
        <w:t>CICLANO DE TAL, OAB/MS nº XXXXX, com escritório na RUA XXX</w:t>
      </w:r>
      <w:r>
        <w:t xml:space="preserve">, e-mail </w:t>
      </w:r>
      <w:hyperlink r:id="rId12" w:history="1">
        <w:r w:rsidRPr="00A539EF">
          <w:rPr>
            <w:rStyle w:val="Hyperlink"/>
            <w:color w:val="FF0000"/>
          </w:rPr>
          <w:t>XXXXX@gmail.com</w:t>
        </w:r>
      </w:hyperlink>
      <w:r>
        <w:t xml:space="preserve">, telefone nº </w:t>
      </w:r>
      <w:r w:rsidRPr="00A539EF">
        <w:rPr>
          <w:color w:val="FF0000"/>
        </w:rPr>
        <w:t>00-0000.0000</w:t>
      </w:r>
      <w:r>
        <w:t xml:space="preserve">, vem </w:t>
      </w:r>
      <w:r w:rsidR="00B92F50" w:rsidRPr="00B92F50">
        <w:rPr>
          <w:b/>
          <w:bCs/>
        </w:rPr>
        <w:t>apresentar</w:t>
      </w:r>
      <w:r w:rsidR="00B92F50">
        <w:t xml:space="preserve"> a seguinte proposta de </w:t>
      </w:r>
      <w:r w:rsidR="00B92F50" w:rsidRPr="00B92F50">
        <w:rPr>
          <w:u w:val="single"/>
        </w:rPr>
        <w:t>solução consensual</w:t>
      </w:r>
      <w:r w:rsidR="00B92F50">
        <w:t xml:space="preserve"> </w:t>
      </w:r>
      <w:r w:rsidR="00C61733">
        <w:t xml:space="preserve">quanto </w:t>
      </w:r>
      <w:r w:rsidR="00577C8B">
        <w:t>ao débito do cartão de crédito em destaque.</w:t>
      </w:r>
    </w:p>
    <w:p w14:paraId="1AA0735D" w14:textId="7A34137F" w:rsidR="00577C8B" w:rsidRDefault="00317B6C" w:rsidP="00C03611">
      <w:pPr>
        <w:ind w:firstLine="1134"/>
        <w:jc w:val="both"/>
      </w:pPr>
      <w:r>
        <w:t>A parte consumidora realizou compras no rotativo e compras parcela</w:t>
      </w:r>
      <w:r w:rsidR="004A205F">
        <w:t>das</w:t>
      </w:r>
      <w:r>
        <w:t xml:space="preserve"> que culmi</w:t>
      </w:r>
      <w:r w:rsidR="00C71431">
        <w:t xml:space="preserve">naram na formação de um débito no cartão de crédito de R$ </w:t>
      </w:r>
      <w:proofErr w:type="gramStart"/>
      <w:r w:rsidR="00C71431">
        <w:t>XXXX,XXXX</w:t>
      </w:r>
      <w:proofErr w:type="gramEnd"/>
      <w:r w:rsidR="00C71431">
        <w:t xml:space="preserve"> (por extenso), como se verifica da fatura vencida em ___/___/___.</w:t>
      </w:r>
    </w:p>
    <w:p w14:paraId="4D4385A8" w14:textId="28E0786D" w:rsidR="00C71431" w:rsidRDefault="006C6D70" w:rsidP="00C03611">
      <w:pPr>
        <w:ind w:firstLine="1134"/>
        <w:jc w:val="both"/>
      </w:pPr>
      <w:r>
        <w:t>O problema é que esse débito se avolumou indevidamente por força da cobrança de juros remuneratórios extremamente abusivos,</w:t>
      </w:r>
      <w:r w:rsidR="00A91F22">
        <w:t xml:space="preserve"> haja vista que destoa</w:t>
      </w:r>
      <w:r w:rsidR="00600212">
        <w:t>ra</w:t>
      </w:r>
      <w:r w:rsidR="00A91F22">
        <w:t>m desproporcionalmente da média de mercado divulgada</w:t>
      </w:r>
      <w:r w:rsidR="00AD304E">
        <w:rPr>
          <w:rStyle w:val="Refdenotaderodap"/>
        </w:rPr>
        <w:footnoteReference w:id="1"/>
      </w:r>
      <w:r w:rsidR="00A91F22">
        <w:t xml:space="preserve"> pelo Banco Central do Brasil.</w:t>
      </w:r>
      <w:r w:rsidR="00600212">
        <w:t xml:space="preserve"> Veja-se o comparativo abaixo:</w:t>
      </w:r>
    </w:p>
    <w:tbl>
      <w:tblPr>
        <w:tblW w:w="0" w:type="auto"/>
        <w:jc w:val="center"/>
        <w:tblCellMar>
          <w:left w:w="70" w:type="dxa"/>
          <w:right w:w="70" w:type="dxa"/>
        </w:tblCellMar>
        <w:tblLook w:val="04A0" w:firstRow="1" w:lastRow="0" w:firstColumn="1" w:lastColumn="0" w:noHBand="0" w:noVBand="1"/>
      </w:tblPr>
      <w:tblGrid>
        <w:gridCol w:w="851"/>
        <w:gridCol w:w="1804"/>
        <w:gridCol w:w="1034"/>
        <w:gridCol w:w="1280"/>
        <w:gridCol w:w="1804"/>
        <w:gridCol w:w="1008"/>
        <w:gridCol w:w="1280"/>
      </w:tblGrid>
      <w:tr w:rsidR="006972EE" w:rsidRPr="003D1FC0" w14:paraId="590D8AF7" w14:textId="77777777" w:rsidTr="006A12E4">
        <w:trPr>
          <w:trHeight w:val="335"/>
          <w:jc w:val="center"/>
        </w:trPr>
        <w:tc>
          <w:tcPr>
            <w:tcW w:w="0" w:type="auto"/>
            <w:tcBorders>
              <w:top w:val="single" w:sz="4" w:space="0" w:color="auto"/>
              <w:left w:val="single" w:sz="4" w:space="0" w:color="auto"/>
              <w:bottom w:val="single" w:sz="4" w:space="0" w:color="auto"/>
              <w:right w:val="single" w:sz="4" w:space="0" w:color="auto"/>
            </w:tcBorders>
            <w:shd w:val="clear" w:color="000000" w:fill="A6A6A6" w:themeFill="background1" w:themeFillShade="A6"/>
            <w:vAlign w:val="center"/>
          </w:tcPr>
          <w:p w14:paraId="038139C0" w14:textId="77777777" w:rsidR="006972EE" w:rsidRPr="003D1FC0"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p>
        </w:tc>
        <w:tc>
          <w:tcPr>
            <w:tcW w:w="0" w:type="auto"/>
            <w:gridSpan w:val="3"/>
            <w:tcBorders>
              <w:top w:val="single" w:sz="4" w:space="0" w:color="auto"/>
              <w:left w:val="nil"/>
              <w:bottom w:val="single" w:sz="4" w:space="0" w:color="auto"/>
              <w:right w:val="single" w:sz="4" w:space="0" w:color="auto"/>
            </w:tcBorders>
            <w:shd w:val="clear" w:color="000000" w:fill="A6A6A6" w:themeFill="background1" w:themeFillShade="A6"/>
            <w:vAlign w:val="center"/>
          </w:tcPr>
          <w:p w14:paraId="0F913772" w14:textId="77777777" w:rsidR="006972EE" w:rsidRPr="003D1FC0"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r w:rsidRPr="003D1FC0">
              <w:rPr>
                <w:rFonts w:asciiTheme="minorHAnsi" w:eastAsia="Times New Roman" w:hAnsiTheme="minorHAnsi" w:cstheme="minorHAnsi"/>
                <w:b/>
                <w:bCs/>
                <w:color w:val="FFFFFF"/>
                <w:sz w:val="16"/>
                <w:szCs w:val="16"/>
                <w:lang w:eastAsia="pt-BR"/>
              </w:rPr>
              <w:t>CRÉDITO ROTATIVO</w:t>
            </w:r>
          </w:p>
        </w:tc>
        <w:tc>
          <w:tcPr>
            <w:tcW w:w="0" w:type="auto"/>
            <w:gridSpan w:val="3"/>
            <w:tcBorders>
              <w:top w:val="single" w:sz="4" w:space="0" w:color="auto"/>
              <w:left w:val="nil"/>
              <w:bottom w:val="single" w:sz="4" w:space="0" w:color="auto"/>
              <w:right w:val="single" w:sz="4" w:space="0" w:color="auto"/>
            </w:tcBorders>
            <w:shd w:val="clear" w:color="000000" w:fill="A6A6A6" w:themeFill="background1" w:themeFillShade="A6"/>
            <w:vAlign w:val="center"/>
          </w:tcPr>
          <w:p w14:paraId="5108C8D6" w14:textId="77777777" w:rsidR="006972EE" w:rsidRPr="003D1FC0"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r w:rsidRPr="003D1FC0">
              <w:rPr>
                <w:rFonts w:asciiTheme="minorHAnsi" w:eastAsia="Times New Roman" w:hAnsiTheme="minorHAnsi" w:cstheme="minorHAnsi"/>
                <w:b/>
                <w:bCs/>
                <w:color w:val="FFFFFF"/>
                <w:sz w:val="16"/>
                <w:szCs w:val="16"/>
                <w:lang w:eastAsia="pt-BR"/>
              </w:rPr>
              <w:t>CRÉDITO PARCELADO</w:t>
            </w:r>
          </w:p>
        </w:tc>
      </w:tr>
      <w:tr w:rsidR="006972EE" w:rsidRPr="003D1FC0" w14:paraId="5CF89831" w14:textId="77777777" w:rsidTr="006A12E4">
        <w:trPr>
          <w:trHeight w:val="566"/>
          <w:jc w:val="center"/>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7798FBAC"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Referência</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42FBDC70"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xml:space="preserve"> mensal de juros (cobrada pelo banco)</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53447E57"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Média do Bacen</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5AFBEA7"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Diferença entre as taxas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4231C77D"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xml:space="preserve"> mensal de juros (cobrada pelo banco)</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ABED071"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Média do Bacen</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554F4435" w14:textId="77777777" w:rsidR="006972EE" w:rsidRPr="007E1A98" w:rsidRDefault="006972EE" w:rsidP="006A12E4">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Diferença entre as taxas</w:t>
            </w:r>
          </w:p>
        </w:tc>
      </w:tr>
      <w:tr w:rsidR="006972EE" w:rsidRPr="003D1FC0" w14:paraId="11104933"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F38211"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01/11/14</w:t>
            </w:r>
          </w:p>
        </w:tc>
        <w:tc>
          <w:tcPr>
            <w:tcW w:w="0" w:type="auto"/>
            <w:tcBorders>
              <w:top w:val="nil"/>
              <w:left w:val="nil"/>
              <w:bottom w:val="single" w:sz="4" w:space="0" w:color="auto"/>
              <w:right w:val="single" w:sz="4" w:space="0" w:color="auto"/>
            </w:tcBorders>
            <w:shd w:val="clear" w:color="000000" w:fill="FFD966"/>
            <w:noWrap/>
            <w:vAlign w:val="bottom"/>
            <w:hideMark/>
          </w:tcPr>
          <w:p w14:paraId="63D1A016"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17,0%</w:t>
            </w:r>
          </w:p>
        </w:tc>
        <w:tc>
          <w:tcPr>
            <w:tcW w:w="0" w:type="auto"/>
            <w:tcBorders>
              <w:top w:val="nil"/>
              <w:left w:val="nil"/>
              <w:bottom w:val="nil"/>
              <w:right w:val="nil"/>
            </w:tcBorders>
            <w:shd w:val="clear" w:color="000000" w:fill="F2F4F6"/>
            <w:vAlign w:val="center"/>
            <w:hideMark/>
          </w:tcPr>
          <w:p w14:paraId="7BF76AF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11,81%</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5DD08DE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43,95%</w:t>
            </w:r>
          </w:p>
        </w:tc>
        <w:tc>
          <w:tcPr>
            <w:tcW w:w="0" w:type="auto"/>
            <w:tcBorders>
              <w:top w:val="nil"/>
              <w:left w:val="nil"/>
              <w:bottom w:val="single" w:sz="4" w:space="0" w:color="auto"/>
              <w:right w:val="single" w:sz="4" w:space="0" w:color="auto"/>
            </w:tcBorders>
            <w:shd w:val="clear" w:color="000000" w:fill="FFD966"/>
            <w:noWrap/>
            <w:vAlign w:val="bottom"/>
            <w:hideMark/>
          </w:tcPr>
          <w:p w14:paraId="24E0CC08"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8,0%</w:t>
            </w:r>
          </w:p>
        </w:tc>
        <w:tc>
          <w:tcPr>
            <w:tcW w:w="0" w:type="auto"/>
            <w:tcBorders>
              <w:top w:val="nil"/>
              <w:left w:val="nil"/>
              <w:bottom w:val="nil"/>
              <w:right w:val="nil"/>
            </w:tcBorders>
            <w:shd w:val="clear" w:color="000000" w:fill="F2F4F6"/>
            <w:vAlign w:val="center"/>
            <w:hideMark/>
          </w:tcPr>
          <w:p w14:paraId="5F002512"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6,92%</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39B1F66"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15,61%</w:t>
            </w:r>
          </w:p>
        </w:tc>
      </w:tr>
      <w:tr w:rsidR="006972EE" w:rsidRPr="003D1FC0" w14:paraId="33F544F4"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D4E565"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01/12/14</w:t>
            </w:r>
          </w:p>
        </w:tc>
        <w:tc>
          <w:tcPr>
            <w:tcW w:w="0" w:type="auto"/>
            <w:tcBorders>
              <w:top w:val="nil"/>
              <w:left w:val="nil"/>
              <w:bottom w:val="single" w:sz="4" w:space="0" w:color="auto"/>
              <w:right w:val="single" w:sz="4" w:space="0" w:color="auto"/>
            </w:tcBorders>
            <w:shd w:val="clear" w:color="000000" w:fill="FFD966"/>
            <w:noWrap/>
            <w:vAlign w:val="bottom"/>
            <w:hideMark/>
          </w:tcPr>
          <w:p w14:paraId="5A71328D"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43AD236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11,75%</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4346B54"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23,40%</w:t>
            </w:r>
          </w:p>
        </w:tc>
        <w:tc>
          <w:tcPr>
            <w:tcW w:w="0" w:type="auto"/>
            <w:tcBorders>
              <w:top w:val="nil"/>
              <w:left w:val="nil"/>
              <w:bottom w:val="single" w:sz="4" w:space="0" w:color="auto"/>
              <w:right w:val="single" w:sz="4" w:space="0" w:color="auto"/>
            </w:tcBorders>
            <w:shd w:val="clear" w:color="000000" w:fill="FFD966"/>
            <w:noWrap/>
            <w:vAlign w:val="bottom"/>
            <w:hideMark/>
          </w:tcPr>
          <w:p w14:paraId="4A065CD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7,5%</w:t>
            </w:r>
          </w:p>
        </w:tc>
        <w:tc>
          <w:tcPr>
            <w:tcW w:w="0" w:type="auto"/>
            <w:tcBorders>
              <w:top w:val="nil"/>
              <w:left w:val="nil"/>
              <w:bottom w:val="nil"/>
              <w:right w:val="nil"/>
            </w:tcBorders>
            <w:shd w:val="clear" w:color="000000" w:fill="E5E9ED"/>
            <w:vAlign w:val="center"/>
            <w:hideMark/>
          </w:tcPr>
          <w:p w14:paraId="7124907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2C67EA5"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25,00%</w:t>
            </w:r>
          </w:p>
        </w:tc>
      </w:tr>
      <w:tr w:rsidR="006972EE" w:rsidRPr="003D1FC0" w14:paraId="18BF6F90"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3034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lastRenderedPageBreak/>
              <w:t>01/01/15</w:t>
            </w:r>
          </w:p>
        </w:tc>
        <w:tc>
          <w:tcPr>
            <w:tcW w:w="0" w:type="auto"/>
            <w:tcBorders>
              <w:top w:val="nil"/>
              <w:left w:val="nil"/>
              <w:bottom w:val="single" w:sz="4" w:space="0" w:color="auto"/>
              <w:right w:val="single" w:sz="4" w:space="0" w:color="auto"/>
            </w:tcBorders>
            <w:shd w:val="clear" w:color="000000" w:fill="FFD966"/>
            <w:noWrap/>
            <w:vAlign w:val="bottom"/>
            <w:hideMark/>
          </w:tcPr>
          <w:p w14:paraId="6881B54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5315242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11,83%</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D183265"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22,57%</w:t>
            </w:r>
          </w:p>
        </w:tc>
        <w:tc>
          <w:tcPr>
            <w:tcW w:w="0" w:type="auto"/>
            <w:tcBorders>
              <w:top w:val="nil"/>
              <w:left w:val="nil"/>
              <w:bottom w:val="single" w:sz="4" w:space="0" w:color="auto"/>
              <w:right w:val="single" w:sz="4" w:space="0" w:color="auto"/>
            </w:tcBorders>
            <w:shd w:val="clear" w:color="000000" w:fill="FFD966"/>
            <w:noWrap/>
            <w:vAlign w:val="bottom"/>
            <w:hideMark/>
          </w:tcPr>
          <w:p w14:paraId="54524B2B"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741AA1D6"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CBF7A31"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2734A308"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279EE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01/02/15</w:t>
            </w:r>
          </w:p>
        </w:tc>
        <w:tc>
          <w:tcPr>
            <w:tcW w:w="0" w:type="auto"/>
            <w:tcBorders>
              <w:top w:val="nil"/>
              <w:left w:val="nil"/>
              <w:bottom w:val="single" w:sz="4" w:space="0" w:color="auto"/>
              <w:right w:val="single" w:sz="4" w:space="0" w:color="auto"/>
            </w:tcBorders>
            <w:shd w:val="clear" w:color="000000" w:fill="FFD966"/>
            <w:noWrap/>
            <w:vAlign w:val="bottom"/>
            <w:hideMark/>
          </w:tcPr>
          <w:p w14:paraId="220821F2"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2D0AF77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11,82%</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18C463B4"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22,67%</w:t>
            </w:r>
          </w:p>
        </w:tc>
        <w:tc>
          <w:tcPr>
            <w:tcW w:w="0" w:type="auto"/>
            <w:tcBorders>
              <w:top w:val="nil"/>
              <w:left w:val="nil"/>
              <w:bottom w:val="single" w:sz="4" w:space="0" w:color="auto"/>
              <w:right w:val="single" w:sz="4" w:space="0" w:color="auto"/>
            </w:tcBorders>
            <w:shd w:val="clear" w:color="000000" w:fill="FFD966"/>
            <w:noWrap/>
            <w:vAlign w:val="bottom"/>
            <w:hideMark/>
          </w:tcPr>
          <w:p w14:paraId="4131B134"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2A67F64D"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160BCB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0D1D80C3"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F28C6"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01/03/15</w:t>
            </w:r>
          </w:p>
        </w:tc>
        <w:tc>
          <w:tcPr>
            <w:tcW w:w="0" w:type="auto"/>
            <w:tcBorders>
              <w:top w:val="nil"/>
              <w:left w:val="nil"/>
              <w:bottom w:val="single" w:sz="4" w:space="0" w:color="auto"/>
              <w:right w:val="single" w:sz="4" w:space="0" w:color="auto"/>
            </w:tcBorders>
            <w:shd w:val="clear" w:color="000000" w:fill="FFD966"/>
            <w:noWrap/>
            <w:vAlign w:val="bottom"/>
            <w:hideMark/>
          </w:tcPr>
          <w:p w14:paraId="42ABF69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5A20D83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11,76%</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912FD56"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23,30%</w:t>
            </w:r>
          </w:p>
        </w:tc>
        <w:tc>
          <w:tcPr>
            <w:tcW w:w="0" w:type="auto"/>
            <w:tcBorders>
              <w:top w:val="nil"/>
              <w:left w:val="nil"/>
              <w:bottom w:val="single" w:sz="4" w:space="0" w:color="auto"/>
              <w:right w:val="single" w:sz="4" w:space="0" w:color="auto"/>
            </w:tcBorders>
            <w:shd w:val="clear" w:color="000000" w:fill="FFD966"/>
            <w:noWrap/>
            <w:vAlign w:val="bottom"/>
            <w:hideMark/>
          </w:tcPr>
          <w:p w14:paraId="288D99CB"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5B51DA82"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E389E4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5F8EFB6D"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E16054"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01/04/15</w:t>
            </w:r>
          </w:p>
        </w:tc>
        <w:tc>
          <w:tcPr>
            <w:tcW w:w="0" w:type="auto"/>
            <w:tcBorders>
              <w:top w:val="nil"/>
              <w:left w:val="nil"/>
              <w:bottom w:val="single" w:sz="4" w:space="0" w:color="auto"/>
              <w:right w:val="single" w:sz="4" w:space="0" w:color="auto"/>
            </w:tcBorders>
            <w:shd w:val="clear" w:color="000000" w:fill="FFD966"/>
            <w:noWrap/>
            <w:vAlign w:val="bottom"/>
            <w:hideMark/>
          </w:tcPr>
          <w:p w14:paraId="443945C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643736F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11,69%</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54480B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24,04%</w:t>
            </w:r>
          </w:p>
        </w:tc>
        <w:tc>
          <w:tcPr>
            <w:tcW w:w="0" w:type="auto"/>
            <w:tcBorders>
              <w:top w:val="nil"/>
              <w:left w:val="nil"/>
              <w:bottom w:val="single" w:sz="4" w:space="0" w:color="auto"/>
              <w:right w:val="single" w:sz="4" w:space="0" w:color="auto"/>
            </w:tcBorders>
            <w:shd w:val="clear" w:color="000000" w:fill="FFD966"/>
            <w:noWrap/>
            <w:vAlign w:val="bottom"/>
            <w:hideMark/>
          </w:tcPr>
          <w:p w14:paraId="200BB8C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7CBCE6F6"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5F55371"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04D45680"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07BA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01/05/15</w:t>
            </w:r>
          </w:p>
        </w:tc>
        <w:tc>
          <w:tcPr>
            <w:tcW w:w="0" w:type="auto"/>
            <w:tcBorders>
              <w:top w:val="nil"/>
              <w:left w:val="nil"/>
              <w:bottom w:val="single" w:sz="4" w:space="0" w:color="auto"/>
              <w:right w:val="single" w:sz="4" w:space="0" w:color="auto"/>
            </w:tcBorders>
            <w:shd w:val="clear" w:color="000000" w:fill="FFD966"/>
            <w:noWrap/>
            <w:vAlign w:val="bottom"/>
            <w:hideMark/>
          </w:tcPr>
          <w:p w14:paraId="29A4CDED"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327CB42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518C2DD"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25,00%</w:t>
            </w:r>
          </w:p>
        </w:tc>
        <w:tc>
          <w:tcPr>
            <w:tcW w:w="0" w:type="auto"/>
            <w:tcBorders>
              <w:top w:val="nil"/>
              <w:left w:val="nil"/>
              <w:bottom w:val="single" w:sz="4" w:space="0" w:color="auto"/>
              <w:right w:val="single" w:sz="4" w:space="0" w:color="auto"/>
            </w:tcBorders>
            <w:shd w:val="clear" w:color="000000" w:fill="FFD966"/>
            <w:noWrap/>
            <w:vAlign w:val="bottom"/>
            <w:hideMark/>
          </w:tcPr>
          <w:p w14:paraId="51F8920B"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4807904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536DD4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0F32EC16"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70E3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01/06/15</w:t>
            </w:r>
          </w:p>
        </w:tc>
        <w:tc>
          <w:tcPr>
            <w:tcW w:w="0" w:type="auto"/>
            <w:tcBorders>
              <w:top w:val="nil"/>
              <w:left w:val="nil"/>
              <w:bottom w:val="single" w:sz="4" w:space="0" w:color="auto"/>
              <w:right w:val="single" w:sz="4" w:space="0" w:color="auto"/>
            </w:tcBorders>
            <w:shd w:val="clear" w:color="000000" w:fill="FFD966"/>
            <w:noWrap/>
            <w:vAlign w:val="bottom"/>
            <w:hideMark/>
          </w:tcPr>
          <w:p w14:paraId="66B94A24"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6D5E321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11,58%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51B3EB6D"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25,22%</w:t>
            </w:r>
          </w:p>
        </w:tc>
        <w:tc>
          <w:tcPr>
            <w:tcW w:w="0" w:type="auto"/>
            <w:tcBorders>
              <w:top w:val="nil"/>
              <w:left w:val="nil"/>
              <w:bottom w:val="single" w:sz="4" w:space="0" w:color="auto"/>
              <w:right w:val="single" w:sz="4" w:space="0" w:color="auto"/>
            </w:tcBorders>
            <w:shd w:val="clear" w:color="000000" w:fill="FFD966"/>
            <w:noWrap/>
            <w:vAlign w:val="bottom"/>
            <w:hideMark/>
          </w:tcPr>
          <w:p w14:paraId="7E5B9D6B"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1BB3167F"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072CD18"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5AB3B14F"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97BDB8"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01/07/15</w:t>
            </w:r>
          </w:p>
        </w:tc>
        <w:tc>
          <w:tcPr>
            <w:tcW w:w="0" w:type="auto"/>
            <w:tcBorders>
              <w:top w:val="nil"/>
              <w:left w:val="nil"/>
              <w:bottom w:val="single" w:sz="4" w:space="0" w:color="auto"/>
              <w:right w:val="single" w:sz="4" w:space="0" w:color="auto"/>
            </w:tcBorders>
            <w:shd w:val="clear" w:color="000000" w:fill="FFD966"/>
            <w:noWrap/>
            <w:vAlign w:val="bottom"/>
            <w:hideMark/>
          </w:tcPr>
          <w:p w14:paraId="6B55F862"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5C26BED0"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55730B1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24,14%</w:t>
            </w:r>
          </w:p>
        </w:tc>
        <w:tc>
          <w:tcPr>
            <w:tcW w:w="0" w:type="auto"/>
            <w:tcBorders>
              <w:top w:val="nil"/>
              <w:left w:val="nil"/>
              <w:bottom w:val="single" w:sz="4" w:space="0" w:color="auto"/>
              <w:right w:val="single" w:sz="4" w:space="0" w:color="auto"/>
            </w:tcBorders>
            <w:shd w:val="clear" w:color="000000" w:fill="FFD966"/>
            <w:noWrap/>
            <w:vAlign w:val="bottom"/>
            <w:hideMark/>
          </w:tcPr>
          <w:p w14:paraId="397DC09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2852E42F"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F08ABC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6B78C7BC"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A61BB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01/08/15</w:t>
            </w:r>
          </w:p>
        </w:tc>
        <w:tc>
          <w:tcPr>
            <w:tcW w:w="0" w:type="auto"/>
            <w:tcBorders>
              <w:top w:val="nil"/>
              <w:left w:val="nil"/>
              <w:bottom w:val="single" w:sz="4" w:space="0" w:color="auto"/>
              <w:right w:val="single" w:sz="4" w:space="0" w:color="auto"/>
            </w:tcBorders>
            <w:shd w:val="clear" w:color="000000" w:fill="FFD966"/>
            <w:noWrap/>
            <w:vAlign w:val="bottom"/>
            <w:hideMark/>
          </w:tcPr>
          <w:p w14:paraId="1182D4B1"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63263229"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B5F410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23,93%</w:t>
            </w:r>
          </w:p>
        </w:tc>
        <w:tc>
          <w:tcPr>
            <w:tcW w:w="0" w:type="auto"/>
            <w:tcBorders>
              <w:top w:val="nil"/>
              <w:left w:val="nil"/>
              <w:bottom w:val="single" w:sz="4" w:space="0" w:color="auto"/>
              <w:right w:val="single" w:sz="4" w:space="0" w:color="auto"/>
            </w:tcBorders>
            <w:shd w:val="clear" w:color="000000" w:fill="FFD966"/>
            <w:noWrap/>
            <w:vAlign w:val="bottom"/>
            <w:hideMark/>
          </w:tcPr>
          <w:p w14:paraId="204DDC12"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6600590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66568F8"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6972EE" w:rsidRPr="003D1FC0" w14:paraId="6A02E95C"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9368B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01/09/15</w:t>
            </w:r>
          </w:p>
        </w:tc>
        <w:tc>
          <w:tcPr>
            <w:tcW w:w="0" w:type="auto"/>
            <w:tcBorders>
              <w:top w:val="nil"/>
              <w:left w:val="nil"/>
              <w:bottom w:val="single" w:sz="4" w:space="0" w:color="auto"/>
              <w:right w:val="single" w:sz="4" w:space="0" w:color="auto"/>
            </w:tcBorders>
            <w:shd w:val="clear" w:color="000000" w:fill="FFD966"/>
            <w:noWrap/>
            <w:vAlign w:val="bottom"/>
            <w:hideMark/>
          </w:tcPr>
          <w:p w14:paraId="1925F4CD"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602D23A7"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EBDACF0"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24,14%</w:t>
            </w:r>
          </w:p>
        </w:tc>
        <w:tc>
          <w:tcPr>
            <w:tcW w:w="0" w:type="auto"/>
            <w:tcBorders>
              <w:top w:val="nil"/>
              <w:left w:val="nil"/>
              <w:bottom w:val="single" w:sz="4" w:space="0" w:color="auto"/>
              <w:right w:val="single" w:sz="4" w:space="0" w:color="auto"/>
            </w:tcBorders>
            <w:shd w:val="clear" w:color="000000" w:fill="FFD966"/>
            <w:noWrap/>
            <w:vAlign w:val="bottom"/>
            <w:hideMark/>
          </w:tcPr>
          <w:p w14:paraId="0DA042E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F2F4F6"/>
            <w:vAlign w:val="center"/>
            <w:hideMark/>
          </w:tcPr>
          <w:p w14:paraId="5833C8A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6,50%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55A65B21"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7,69%</w:t>
            </w:r>
          </w:p>
        </w:tc>
      </w:tr>
      <w:tr w:rsidR="006972EE" w:rsidRPr="003D1FC0" w14:paraId="2A2622A0"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BF6F9A"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01/10/15</w:t>
            </w:r>
          </w:p>
        </w:tc>
        <w:tc>
          <w:tcPr>
            <w:tcW w:w="0" w:type="auto"/>
            <w:tcBorders>
              <w:top w:val="nil"/>
              <w:left w:val="nil"/>
              <w:bottom w:val="single" w:sz="4" w:space="0" w:color="auto"/>
              <w:right w:val="single" w:sz="4" w:space="0" w:color="auto"/>
            </w:tcBorders>
            <w:shd w:val="clear" w:color="000000" w:fill="FFD966"/>
            <w:noWrap/>
            <w:vAlign w:val="bottom"/>
            <w:hideMark/>
          </w:tcPr>
          <w:p w14:paraId="2729201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6FC1E91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D17775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31,82%</w:t>
            </w:r>
          </w:p>
        </w:tc>
        <w:tc>
          <w:tcPr>
            <w:tcW w:w="0" w:type="auto"/>
            <w:tcBorders>
              <w:top w:val="nil"/>
              <w:left w:val="nil"/>
              <w:bottom w:val="single" w:sz="4" w:space="0" w:color="auto"/>
              <w:right w:val="single" w:sz="4" w:space="0" w:color="auto"/>
            </w:tcBorders>
            <w:shd w:val="clear" w:color="000000" w:fill="FFD966"/>
            <w:noWrap/>
            <w:vAlign w:val="bottom"/>
            <w:hideMark/>
          </w:tcPr>
          <w:p w14:paraId="084AEF3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3DC724D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5,00%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1BDDE1A4"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40,00%</w:t>
            </w:r>
          </w:p>
        </w:tc>
      </w:tr>
      <w:tr w:rsidR="006972EE" w:rsidRPr="003D1FC0" w14:paraId="724B6C65" w14:textId="77777777" w:rsidTr="006A12E4">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0B29FF"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01/11/15</w:t>
            </w:r>
          </w:p>
        </w:tc>
        <w:tc>
          <w:tcPr>
            <w:tcW w:w="0" w:type="auto"/>
            <w:tcBorders>
              <w:top w:val="nil"/>
              <w:left w:val="nil"/>
              <w:bottom w:val="single" w:sz="4" w:space="0" w:color="auto"/>
              <w:right w:val="single" w:sz="4" w:space="0" w:color="auto"/>
            </w:tcBorders>
            <w:shd w:val="clear" w:color="000000" w:fill="FFD966"/>
            <w:noWrap/>
            <w:vAlign w:val="bottom"/>
            <w:hideMark/>
          </w:tcPr>
          <w:p w14:paraId="0B56D543"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1D40129B"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11,67%</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E167EA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24,25%</w:t>
            </w:r>
          </w:p>
        </w:tc>
        <w:tc>
          <w:tcPr>
            <w:tcW w:w="0" w:type="auto"/>
            <w:tcBorders>
              <w:top w:val="nil"/>
              <w:left w:val="nil"/>
              <w:bottom w:val="single" w:sz="4" w:space="0" w:color="auto"/>
              <w:right w:val="single" w:sz="4" w:space="0" w:color="auto"/>
            </w:tcBorders>
            <w:shd w:val="clear" w:color="000000" w:fill="FFD966"/>
            <w:noWrap/>
            <w:vAlign w:val="bottom"/>
            <w:hideMark/>
          </w:tcPr>
          <w:p w14:paraId="00069FCC"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F2F4F6"/>
            <w:vAlign w:val="center"/>
            <w:hideMark/>
          </w:tcPr>
          <w:p w14:paraId="192D0CA2"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5,00%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04A6D2E" w14:textId="77777777" w:rsidR="006972EE" w:rsidRPr="007E1A98" w:rsidRDefault="006972EE" w:rsidP="006A12E4">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40,00%</w:t>
            </w:r>
          </w:p>
        </w:tc>
      </w:tr>
    </w:tbl>
    <w:p w14:paraId="21C46E28" w14:textId="3582CCD4" w:rsidR="00600212" w:rsidRDefault="00600212" w:rsidP="00C03611">
      <w:pPr>
        <w:ind w:firstLine="1134"/>
        <w:jc w:val="both"/>
      </w:pPr>
    </w:p>
    <w:p w14:paraId="1D8646DE" w14:textId="6E993331" w:rsidR="00D97817" w:rsidRDefault="00CB3087" w:rsidP="00C03611">
      <w:pPr>
        <w:ind w:firstLine="1134"/>
        <w:jc w:val="both"/>
      </w:pPr>
      <w:r>
        <w:t>A parte consumidora pretende resolver essa injustiça de modo amigável, porque compreende que a solução extrajudicial é o melhor caminho para as partes, especialmente por ser o menos oneroso para ambas.</w:t>
      </w:r>
    </w:p>
    <w:p w14:paraId="753FF1CC" w14:textId="56084EDB" w:rsidR="00CB3087" w:rsidRDefault="00F55FAF" w:rsidP="00C03611">
      <w:pPr>
        <w:ind w:firstLine="1134"/>
        <w:jc w:val="both"/>
      </w:pPr>
      <w:r>
        <w:t>No cenário judicial</w:t>
      </w:r>
      <w:r w:rsidR="004C64AD">
        <w:t>,</w:t>
      </w:r>
      <w:r>
        <w:t xml:space="preserve"> a revisão vai ensejar </w:t>
      </w:r>
      <w:r w:rsidR="00552A5D">
        <w:t xml:space="preserve">o afastamento da mora com base no recurso repetitivo </w:t>
      </w:r>
      <w:r w:rsidR="007F1D31">
        <w:t>do STJ</w:t>
      </w:r>
      <w:r w:rsidR="007F1D31">
        <w:rPr>
          <w:rStyle w:val="Refdenotaderodap"/>
          <w:rFonts w:asciiTheme="minorHAnsi" w:hAnsiTheme="minorHAnsi" w:cstheme="minorBidi"/>
          <w:sz w:val="24"/>
          <w:szCs w:val="24"/>
        </w:rPr>
        <w:footnoteReference w:id="2"/>
      </w:r>
      <w:r w:rsidR="007F1D31">
        <w:t xml:space="preserve"> e</w:t>
      </w:r>
      <w:r w:rsidR="004C64AD">
        <w:t xml:space="preserve"> ainda vai gerar a repetição do indébito de forma dobrada, como bem decidiu recentemente o Tribunal da Cidadania.</w:t>
      </w:r>
      <w:r w:rsidR="00091FE1" w:rsidRPr="00091FE1">
        <w:rPr>
          <w:rStyle w:val="Refdenotaderodap"/>
          <w:rFonts w:asciiTheme="minorHAnsi" w:hAnsiTheme="minorHAnsi" w:cstheme="minorBidi"/>
          <w:b/>
          <w:bCs/>
          <w:sz w:val="24"/>
          <w:szCs w:val="24"/>
        </w:rPr>
        <w:t xml:space="preserve"> </w:t>
      </w:r>
      <w:r w:rsidR="00091FE1" w:rsidRPr="18498DC6">
        <w:rPr>
          <w:rStyle w:val="Refdenotaderodap"/>
          <w:rFonts w:asciiTheme="minorHAnsi" w:hAnsiTheme="minorHAnsi" w:cstheme="minorBidi"/>
          <w:b/>
          <w:bCs/>
          <w:sz w:val="24"/>
          <w:szCs w:val="24"/>
        </w:rPr>
        <w:footnoteReference w:id="3"/>
      </w:r>
      <w:r w:rsidR="004C64AD">
        <w:t xml:space="preserve"> </w:t>
      </w:r>
    </w:p>
    <w:p w14:paraId="3DDEC0D5" w14:textId="720DDAC3" w:rsidR="004C4E6F" w:rsidRDefault="00091FE1" w:rsidP="00C03611">
      <w:pPr>
        <w:ind w:firstLine="1134"/>
        <w:jc w:val="both"/>
      </w:pPr>
      <w:r>
        <w:t xml:space="preserve">A partir disso, </w:t>
      </w:r>
      <w:r w:rsidR="004C4E6F" w:rsidRPr="00FC4FFE">
        <w:rPr>
          <w:b/>
          <w:bCs/>
          <w:u w:val="single"/>
        </w:rPr>
        <w:t>apresenta-se a proposta de solução extrajudicial do litígio</w:t>
      </w:r>
      <w:r w:rsidR="00FC4FFE" w:rsidRPr="00FC4FFE">
        <w:rPr>
          <w:b/>
          <w:bCs/>
          <w:u w:val="single"/>
        </w:rPr>
        <w:t xml:space="preserve"> </w:t>
      </w:r>
      <w:r w:rsidR="00FC4FFE">
        <w:t>para que</w:t>
      </w:r>
      <w:r w:rsidR="00C54954">
        <w:t>:</w:t>
      </w:r>
      <w:r w:rsidR="00FC4FFE">
        <w:t xml:space="preserve"> as partes voltem ao status anterior à formação do contrato (art. 182, CC), pautando-se nas seguintes premissas:</w:t>
      </w:r>
    </w:p>
    <w:p w14:paraId="67168717" w14:textId="0E6A3D1D" w:rsidR="007C137E" w:rsidRPr="00336C39" w:rsidRDefault="00C54954" w:rsidP="007C137E">
      <w:pPr>
        <w:pStyle w:val="PargrafodaLista"/>
        <w:numPr>
          <w:ilvl w:val="0"/>
          <w:numId w:val="37"/>
        </w:numPr>
        <w:jc w:val="both"/>
        <w:rPr>
          <w:sz w:val="18"/>
          <w:szCs w:val="18"/>
        </w:rPr>
      </w:pPr>
      <w:r>
        <w:rPr>
          <w:sz w:val="18"/>
          <w:szCs w:val="18"/>
        </w:rPr>
        <w:t xml:space="preserve">Os juros remuneratórios das faturas do cartão de crédito, no período de ___/___/___ a ___/___/___ sejam </w:t>
      </w:r>
      <w:r w:rsidR="00AA06FB">
        <w:rPr>
          <w:sz w:val="18"/>
          <w:szCs w:val="18"/>
        </w:rPr>
        <w:t>readequados à taxa média de mercado divulgada pelo BACEN, conforme planilha acima</w:t>
      </w:r>
      <w:r w:rsidR="00497605">
        <w:rPr>
          <w:sz w:val="20"/>
          <w:szCs w:val="20"/>
        </w:rPr>
        <w:t>;</w:t>
      </w:r>
    </w:p>
    <w:p w14:paraId="3BAD436F" w14:textId="49E5A763" w:rsidR="00336C39" w:rsidRPr="00AA06FB" w:rsidRDefault="00336C39" w:rsidP="007C137E">
      <w:pPr>
        <w:pStyle w:val="PargrafodaLista"/>
        <w:numPr>
          <w:ilvl w:val="0"/>
          <w:numId w:val="37"/>
        </w:numPr>
        <w:jc w:val="both"/>
        <w:rPr>
          <w:sz w:val="18"/>
          <w:szCs w:val="18"/>
        </w:rPr>
      </w:pPr>
      <w:r>
        <w:rPr>
          <w:sz w:val="20"/>
          <w:szCs w:val="20"/>
        </w:rPr>
        <w:t>Seja afastada a cobrança de encargos moratórios de cada uma das faturas;</w:t>
      </w:r>
    </w:p>
    <w:p w14:paraId="1EAEB80F" w14:textId="0ED7D885" w:rsidR="00AA06FB" w:rsidRPr="00336C39" w:rsidRDefault="00AA06FB" w:rsidP="007C137E">
      <w:pPr>
        <w:pStyle w:val="PargrafodaLista"/>
        <w:numPr>
          <w:ilvl w:val="0"/>
          <w:numId w:val="37"/>
        </w:numPr>
        <w:jc w:val="both"/>
        <w:rPr>
          <w:sz w:val="18"/>
          <w:szCs w:val="18"/>
        </w:rPr>
      </w:pPr>
      <w:r>
        <w:rPr>
          <w:sz w:val="20"/>
          <w:szCs w:val="20"/>
        </w:rPr>
        <w:t>Os valores mensais de cada uma das faturas sejam recalculados mês a mês, com a formação de um novo saldo devedor para a fatura vencida em ___/___/___;</w:t>
      </w:r>
    </w:p>
    <w:p w14:paraId="38D29966" w14:textId="34CEE5AC" w:rsidR="00336C39" w:rsidRPr="00AA06FB" w:rsidRDefault="00A829B6" w:rsidP="007C137E">
      <w:pPr>
        <w:pStyle w:val="PargrafodaLista"/>
        <w:numPr>
          <w:ilvl w:val="0"/>
          <w:numId w:val="37"/>
        </w:numPr>
        <w:jc w:val="both"/>
        <w:rPr>
          <w:sz w:val="18"/>
          <w:szCs w:val="18"/>
        </w:rPr>
      </w:pPr>
      <w:r>
        <w:rPr>
          <w:sz w:val="20"/>
          <w:szCs w:val="20"/>
        </w:rPr>
        <w:t xml:space="preserve">Seja analisada a possibilidade </w:t>
      </w:r>
      <w:r w:rsidR="0093435A">
        <w:rPr>
          <w:sz w:val="20"/>
          <w:szCs w:val="20"/>
        </w:rPr>
        <w:t xml:space="preserve">parcelamento da dívida em </w:t>
      </w:r>
      <w:r w:rsidR="003D2AE5">
        <w:rPr>
          <w:sz w:val="20"/>
          <w:szCs w:val="20"/>
        </w:rPr>
        <w:t xml:space="preserve">XXX prestações mensais, com juros mais vantajosos do que o utilizado para financiar o crédito rotativo, conforme preconiza a </w:t>
      </w:r>
      <w:r w:rsidR="00E273F5" w:rsidRPr="00E273F5">
        <w:rPr>
          <w:sz w:val="20"/>
          <w:szCs w:val="20"/>
        </w:rPr>
        <w:t>Resolução CMN n° 4.549 de 26/1/2017</w:t>
      </w:r>
      <w:r w:rsidR="00E273F5">
        <w:rPr>
          <w:sz w:val="20"/>
          <w:szCs w:val="20"/>
        </w:rPr>
        <w:t>.</w:t>
      </w:r>
    </w:p>
    <w:p w14:paraId="25848E26" w14:textId="28E6AF45" w:rsidR="00790679" w:rsidRDefault="00790679" w:rsidP="00B05EE4">
      <w:pPr>
        <w:pStyle w:val="CORPOHOMERO"/>
      </w:pPr>
      <w:r>
        <w:t xml:space="preserve">Com ou sem acordo, </w:t>
      </w:r>
      <w:r w:rsidRPr="00B05EE4">
        <w:rPr>
          <w:b/>
          <w:bCs/>
        </w:rPr>
        <w:t>esta notificação serve para solicitar</w:t>
      </w:r>
      <w:r w:rsidR="00B05EE4">
        <w:rPr>
          <w:b/>
          <w:bCs/>
        </w:rPr>
        <w:t>:</w:t>
      </w:r>
      <w:r>
        <w:t xml:space="preserve"> </w:t>
      </w:r>
      <w:r w:rsidR="00B05EE4">
        <w:t xml:space="preserve">a) </w:t>
      </w:r>
      <w:r>
        <w:t>a cópia do contrato de cartão de crédit</w:t>
      </w:r>
      <w:r w:rsidR="00B05EE4">
        <w:t xml:space="preserve">o; b) cópia do termo de consentimento esclarecido; c) </w:t>
      </w:r>
      <w:r w:rsidR="009E780A">
        <w:t xml:space="preserve">todos os </w:t>
      </w:r>
      <w:r w:rsidR="00B05EE4">
        <w:t>termos de saques</w:t>
      </w:r>
      <w:r w:rsidR="009E780A">
        <w:t xml:space="preserve"> já formalizados entre as partes nos últimos 10 anos</w:t>
      </w:r>
      <w:r w:rsidR="00B05EE4">
        <w:t>; d) cópia de todas as faturas d</w:t>
      </w:r>
      <w:r w:rsidR="00C5259A">
        <w:t>o cartão, desde a contratação até a presente data; e) cópia de eventuais contratos de seguro prestamista ou de proteção financeira</w:t>
      </w:r>
      <w:r w:rsidR="009E780A">
        <w:t>.</w:t>
      </w:r>
    </w:p>
    <w:p w14:paraId="52BD2E0C" w14:textId="58E98C7F" w:rsidR="002D1E70" w:rsidRDefault="002A260E" w:rsidP="00524B3D">
      <w:pPr>
        <w:pStyle w:val="CORPOHOMERO"/>
      </w:pPr>
      <w:r>
        <w:t xml:space="preserve">A resposta </w:t>
      </w:r>
      <w:r w:rsidR="00C5259A">
        <w:t>à</w:t>
      </w:r>
      <w:r>
        <w:t xml:space="preserve"> presente deverá ser dada no </w:t>
      </w:r>
      <w:r w:rsidRPr="005B6948">
        <w:rPr>
          <w:b/>
          <w:bCs/>
          <w:u w:val="single"/>
        </w:rPr>
        <w:t>prazo de 10 (dez) dias</w:t>
      </w:r>
      <w:r w:rsidR="005B6948" w:rsidRPr="005B6948">
        <w:rPr>
          <w:b/>
          <w:bCs/>
          <w:u w:val="single"/>
        </w:rPr>
        <w:t xml:space="preserve"> úteis </w:t>
      </w:r>
      <w:r w:rsidR="005B6948">
        <w:t xml:space="preserve">(art. 6º, §2º, da </w:t>
      </w:r>
      <w:r w:rsidR="005B6948" w:rsidRPr="005B6948">
        <w:t>Resolução CMN n° 4.860 de 23/10/2020</w:t>
      </w:r>
      <w:r w:rsidR="0062634D">
        <w:t>)</w:t>
      </w:r>
      <w:r>
        <w:t>, a contar</w:t>
      </w:r>
      <w:r w:rsidR="005B6948">
        <w:t xml:space="preserve"> do recebimento.</w:t>
      </w:r>
    </w:p>
    <w:p w14:paraId="6DEDAE0B" w14:textId="1AC42147" w:rsidR="00B609DE" w:rsidRDefault="00A539EF" w:rsidP="00524B3D">
      <w:pPr>
        <w:pStyle w:val="CORPOHOMERO"/>
      </w:pPr>
      <w:r>
        <w:t xml:space="preserve">Para </w:t>
      </w:r>
      <w:r w:rsidRPr="004F6F42">
        <w:rPr>
          <w:u w:val="single"/>
        </w:rPr>
        <w:t>evitar qualquer tipo de negativa de resposta</w:t>
      </w:r>
      <w:r>
        <w:t xml:space="preserve"> com base no argumento do sigilo bancário, acosta-se à presente a cópia do documento pessoal do titular da conta, a cópia da procuração com poderes específicos e a cópia da carteira da OAB do subscritor da presente.</w:t>
      </w:r>
      <w:r w:rsidR="00B609DE">
        <w:t xml:space="preserve"> Até porque o art. </w:t>
      </w:r>
      <w:r w:rsidR="009F122D">
        <w:t>1</w:t>
      </w:r>
      <w:r w:rsidR="00B609DE">
        <w:t>º, §</w:t>
      </w:r>
      <w:r w:rsidR="00262181">
        <w:t>2º</w:t>
      </w:r>
      <w:r w:rsidR="00B609DE">
        <w:t xml:space="preserve"> da Resolução CMN 2835/01 assim autoriza essa solicitação.</w:t>
      </w:r>
    </w:p>
    <w:p w14:paraId="06371085" w14:textId="77777777" w:rsidR="00A539EF" w:rsidRDefault="00A539EF" w:rsidP="00524B3D">
      <w:pPr>
        <w:pStyle w:val="CORPOHOMERO"/>
      </w:pPr>
      <w:r>
        <w:t>Em caso não atendimento desta solicitação, serão adotadas providências junto ao Banco Central do Brasil, aos órgãos de proteção ao consumidor e, se for o caso, ao Poder Judiciário.</w:t>
      </w:r>
    </w:p>
    <w:p w14:paraId="0981832E" w14:textId="77777777" w:rsidR="00A539EF" w:rsidRDefault="00A539EF" w:rsidP="00A539EF">
      <w:pPr>
        <w:ind w:firstLine="1134"/>
        <w:jc w:val="both"/>
      </w:pPr>
      <w:r>
        <w:t>Atenciosamente,</w:t>
      </w:r>
    </w:p>
    <w:p w14:paraId="4FCBA10A" w14:textId="5EB89F69" w:rsidR="008C482E" w:rsidRDefault="006C79D2" w:rsidP="006C79D2">
      <w:pPr>
        <w:ind w:firstLine="1134"/>
        <w:jc w:val="both"/>
      </w:pPr>
      <w:r>
        <w:t xml:space="preserve">ASSINATURA DO ADVOGADO </w:t>
      </w:r>
    </w:p>
    <w:sectPr w:rsidR="008C482E" w:rsidSect="00973569">
      <w:headerReference w:type="default" r:id="rId13"/>
      <w:footerReference w:type="default" r:id="rId14"/>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7T17:02:00Z" w:initials="HM">
    <w:p w14:paraId="386714CA" w14:textId="45437C63" w:rsidR="00AB369D" w:rsidRDefault="00AB369D">
      <w:pPr>
        <w:pStyle w:val="Textodecomentrio"/>
      </w:pPr>
      <w:r>
        <w:rPr>
          <w:rStyle w:val="Refdecomentrio"/>
        </w:rPr>
        <w:annotationRef/>
      </w:r>
      <w:r>
        <w:t xml:space="preserve">Notificação destinada a apresentar ao banco a situação de </w:t>
      </w:r>
      <w:r w:rsidR="00437AA3">
        <w:t>CARTÃO DE CRÉDITO COMUM (NÃO CONSIGNADO)</w:t>
      </w:r>
    </w:p>
    <w:p w14:paraId="2E9AC873" w14:textId="77777777" w:rsidR="004F08F1" w:rsidRDefault="004F08F1">
      <w:pPr>
        <w:pStyle w:val="Textodecomentrio"/>
      </w:pPr>
    </w:p>
    <w:p w14:paraId="4F61874A" w14:textId="77777777" w:rsidR="004F08F1" w:rsidRDefault="004F08F1">
      <w:pPr>
        <w:pStyle w:val="Textodecomentrio"/>
      </w:pPr>
      <w:r>
        <w:t>Esta NOTIFICAÇÃO deverá ser instruída com os seguintes DOCUMENTOS:</w:t>
      </w:r>
      <w:r>
        <w:br/>
        <w:t>-</w:t>
      </w:r>
      <w:r w:rsidR="009753D1">
        <w:t xml:space="preserve"> cópia dos documentos pessoais do consumidor;</w:t>
      </w:r>
    </w:p>
    <w:p w14:paraId="340ABA65" w14:textId="77777777" w:rsidR="009753D1" w:rsidRDefault="009753D1">
      <w:pPr>
        <w:pStyle w:val="Textodecomentrio"/>
      </w:pPr>
      <w:r>
        <w:t>- procuração com poderes específicos;</w:t>
      </w:r>
    </w:p>
    <w:p w14:paraId="1E7D2308" w14:textId="5A7EE91E" w:rsidR="009753D1" w:rsidRDefault="009753D1">
      <w:pPr>
        <w:pStyle w:val="Textodecomentrio"/>
      </w:pPr>
      <w:r>
        <w:t>- cópia da carteira da OAB do advogado.</w:t>
      </w:r>
    </w:p>
  </w:comment>
  <w:comment w:id="1" w:author="Homero Medeiros" w:date="2022-05-08T18:54:00Z" w:initials="HM">
    <w:p w14:paraId="79A13843" w14:textId="77777777" w:rsidR="00925E07" w:rsidRDefault="00925E07">
      <w:pPr>
        <w:pStyle w:val="Textodecomentrio"/>
      </w:pPr>
      <w:r>
        <w:rPr>
          <w:rStyle w:val="Refdecomentrio"/>
        </w:rPr>
        <w:annotationRef/>
      </w:r>
      <w:r>
        <w:t xml:space="preserve">As ouvidorias são reguladas pela </w:t>
      </w:r>
      <w:r w:rsidR="00901432" w:rsidRPr="00901432">
        <w:t>Resolução CMN n° 4.860 de 23/10/2020</w:t>
      </w:r>
      <w:r w:rsidR="00901432">
        <w:t xml:space="preserve">. </w:t>
      </w:r>
      <w:r w:rsidR="00901432">
        <w:br/>
      </w:r>
      <w:r w:rsidR="00901432">
        <w:br/>
        <w:t xml:space="preserve">Antes de acionar a ouvidoria, </w:t>
      </w:r>
      <w:r w:rsidR="004F5C24">
        <w:t>é de suma importância ter havido a tentativa de solução no SAC, na própria agência ou no correspondente bancário</w:t>
      </w:r>
      <w:r w:rsidR="00FA25EA">
        <w:t xml:space="preserve"> (art. 3º).</w:t>
      </w:r>
    </w:p>
    <w:p w14:paraId="2A179532" w14:textId="77777777" w:rsidR="00FA25EA" w:rsidRDefault="00FA25EA">
      <w:pPr>
        <w:pStyle w:val="Textodecomentrio"/>
      </w:pPr>
    </w:p>
    <w:p w14:paraId="4409B59F" w14:textId="72EED1C3" w:rsidR="00FA25EA" w:rsidRDefault="00FA25EA">
      <w:pPr>
        <w:pStyle w:val="Textodecomentrio"/>
      </w:pPr>
      <w:r>
        <w:t xml:space="preserve">No entanto, essas etapas de acionar </w:t>
      </w:r>
      <w:r w:rsidR="00257B6B">
        <w:t xml:space="preserve">o primeiro nível (SAC) e depois a Ouvidoria podem ser substituídas por uma reclamação direta no site do </w:t>
      </w:r>
      <w:hyperlink r:id="rId1" w:history="1">
        <w:r w:rsidR="00257B6B" w:rsidRPr="005177C8">
          <w:rPr>
            <w:rStyle w:val="Hyperlink"/>
          </w:rPr>
          <w:t>www.consumidor.gov.br</w:t>
        </w:r>
      </w:hyperlink>
      <w:r w:rsidR="00B53A1F">
        <w:t>.</w:t>
      </w:r>
      <w:r w:rsidR="00B53A1F">
        <w:br/>
      </w:r>
      <w:r w:rsidR="00B53A1F">
        <w:br/>
        <w:t xml:space="preserve">Não se limite a fazer uma reclamação no corpo do formulário. </w:t>
      </w:r>
      <w:r w:rsidR="00B53A1F">
        <w:br/>
      </w:r>
      <w:r w:rsidR="00B53A1F">
        <w:br/>
        <w:t>Apresente como documento anexo esta notificação.</w:t>
      </w:r>
    </w:p>
  </w:comment>
  <w:comment w:id="2" w:author="Homero Medeiros" w:date="2022-05-08T19:12:00Z" w:initials="HM">
    <w:p w14:paraId="38A83071" w14:textId="0B7E2388" w:rsidR="00E05B36" w:rsidRDefault="00E05B36">
      <w:pPr>
        <w:pStyle w:val="Textodecomentrio"/>
      </w:pPr>
      <w:r>
        <w:rPr>
          <w:rStyle w:val="Refdecomentrio"/>
        </w:rPr>
        <w:annotationRef/>
      </w:r>
      <w:r w:rsidR="00A901B1">
        <w:t>Lista de contatos das ouvidorias:</w:t>
      </w:r>
      <w:r w:rsidR="00A901B1">
        <w:br/>
      </w:r>
      <w:hyperlink r:id="rId2" w:history="1">
        <w:r w:rsidR="00A901B1" w:rsidRPr="005177C8">
          <w:rPr>
            <w:rStyle w:val="Hyperlink"/>
          </w:rPr>
          <w:t>https://www.bcb.gov.br/acessoinformacao/lista_ouvidorias</w:t>
        </w:r>
      </w:hyperlink>
      <w:r w:rsidR="00A901B1">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D2308" w15:done="0"/>
  <w15:commentEx w15:paraId="4409B59F" w15:done="0"/>
  <w15:commentEx w15:paraId="38A830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2494" w16cex:dateUtc="2022-05-07T21:02:00Z"/>
  <w16cex:commentExtensible w16cex:durableId="2622906A" w16cex:dateUtc="2022-05-08T22:54:00Z"/>
  <w16cex:commentExtensible w16cex:durableId="262294A4" w16cex:dateUtc="2022-05-08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D2308" w16cid:durableId="26212494"/>
  <w16cid:commentId w16cid:paraId="4409B59F" w16cid:durableId="2622906A"/>
  <w16cid:commentId w16cid:paraId="38A83071" w16cid:durableId="262294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73D6" w14:textId="77777777" w:rsidR="001D53E1" w:rsidRDefault="001D53E1">
      <w:r>
        <w:separator/>
      </w:r>
    </w:p>
  </w:endnote>
  <w:endnote w:type="continuationSeparator" w:id="0">
    <w:p w14:paraId="35F925BB" w14:textId="77777777" w:rsidR="001D53E1" w:rsidRDefault="001D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6C24" w14:textId="77777777" w:rsidR="001D53E1" w:rsidRDefault="001D53E1">
      <w:r>
        <w:separator/>
      </w:r>
    </w:p>
  </w:footnote>
  <w:footnote w:type="continuationSeparator" w:id="0">
    <w:p w14:paraId="70804965" w14:textId="77777777" w:rsidR="001D53E1" w:rsidRDefault="001D53E1">
      <w:r>
        <w:continuationSeparator/>
      </w:r>
    </w:p>
  </w:footnote>
  <w:footnote w:id="1">
    <w:p w14:paraId="1B3C3E57" w14:textId="52A9B99E" w:rsidR="00AD304E" w:rsidRDefault="00AD304E">
      <w:pPr>
        <w:pStyle w:val="Textodenotaderodap"/>
      </w:pPr>
      <w:r>
        <w:rPr>
          <w:rStyle w:val="Refdenotaderodap"/>
        </w:rPr>
        <w:footnoteRef/>
      </w:r>
      <w:r>
        <w:t xml:space="preserve"> Disponível em: </w:t>
      </w:r>
      <w:hyperlink r:id="rId1" w:history="1">
        <w:r w:rsidRPr="005177C8">
          <w:rPr>
            <w:rStyle w:val="Hyperlink"/>
          </w:rPr>
          <w:t>https://www3.bcb.gov.br/sgspub/localizarseries/localizarSeries.do?method=prepararTelaLocalizarSeries</w:t>
        </w:r>
      </w:hyperlink>
      <w:r>
        <w:t>. Acesso em 08/05/2022,</w:t>
      </w:r>
    </w:p>
  </w:footnote>
  <w:footnote w:id="2">
    <w:p w14:paraId="021A4D51" w14:textId="77777777" w:rsidR="007F1D31" w:rsidRDefault="007F1D31" w:rsidP="007F1D31">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4614D8D1" w14:textId="77777777" w:rsidR="007F1D31" w:rsidRDefault="007F1D31" w:rsidP="007F1D31">
      <w:pPr>
        <w:pStyle w:val="Textodenotaderodap"/>
        <w:spacing w:after="0" w:line="240" w:lineRule="auto"/>
        <w:jc w:val="both"/>
        <w:rPr>
          <w:rFonts w:asciiTheme="minorHAnsi" w:hAnsiTheme="minorHAnsi" w:cstheme="minorHAnsi"/>
          <w:sz w:val="18"/>
          <w:szCs w:val="18"/>
        </w:rPr>
      </w:pPr>
    </w:p>
  </w:footnote>
  <w:footnote w:id="3">
    <w:p w14:paraId="037FB9D2" w14:textId="77777777" w:rsidR="00091FE1" w:rsidRPr="00430619" w:rsidRDefault="00091FE1" w:rsidP="00091FE1">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STJ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4"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7"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8"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4" w15:restartNumberingAfterBreak="0">
    <w:nsid w:val="51B00BDB"/>
    <w:multiLevelType w:val="hybridMultilevel"/>
    <w:tmpl w:val="F82A112C"/>
    <w:lvl w:ilvl="0" w:tplc="C55268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7"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0"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1"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3"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4"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1053961734">
    <w:abstractNumId w:val="25"/>
  </w:num>
  <w:num w:numId="2" w16cid:durableId="929922118">
    <w:abstractNumId w:val="9"/>
  </w:num>
  <w:num w:numId="3" w16cid:durableId="86540175">
    <w:abstractNumId w:val="19"/>
  </w:num>
  <w:num w:numId="4" w16cid:durableId="1228110062">
    <w:abstractNumId w:val="6"/>
  </w:num>
  <w:num w:numId="5" w16cid:durableId="342707299">
    <w:abstractNumId w:val="20"/>
  </w:num>
  <w:num w:numId="6" w16cid:durableId="813303280">
    <w:abstractNumId w:val="23"/>
  </w:num>
  <w:num w:numId="7" w16cid:durableId="1035618187">
    <w:abstractNumId w:val="7"/>
  </w:num>
  <w:num w:numId="8" w16cid:durableId="1412310654">
    <w:abstractNumId w:val="0"/>
  </w:num>
  <w:num w:numId="9" w16cid:durableId="1840846592">
    <w:abstractNumId w:val="3"/>
  </w:num>
  <w:num w:numId="10" w16cid:durableId="290091359">
    <w:abstractNumId w:val="16"/>
  </w:num>
  <w:num w:numId="11" w16cid:durableId="1479421416">
    <w:abstractNumId w:val="5"/>
  </w:num>
  <w:num w:numId="12" w16cid:durableId="1945846794">
    <w:abstractNumId w:val="8"/>
  </w:num>
  <w:num w:numId="13" w16cid:durableId="879585488">
    <w:abstractNumId w:val="5"/>
    <w:lvlOverride w:ilvl="0">
      <w:startOverride w:val="1"/>
    </w:lvlOverride>
  </w:num>
  <w:num w:numId="14" w16cid:durableId="366495084">
    <w:abstractNumId w:val="8"/>
    <w:lvlOverride w:ilvl="0">
      <w:startOverride w:val="1"/>
    </w:lvlOverride>
  </w:num>
  <w:num w:numId="15" w16cid:durableId="1784112860">
    <w:abstractNumId w:val="10"/>
  </w:num>
  <w:num w:numId="16" w16cid:durableId="1727727441">
    <w:abstractNumId w:val="1"/>
  </w:num>
  <w:num w:numId="17" w16cid:durableId="1082331215">
    <w:abstractNumId w:val="1"/>
  </w:num>
  <w:num w:numId="18" w16cid:durableId="740177752">
    <w:abstractNumId w:val="1"/>
  </w:num>
  <w:num w:numId="19" w16cid:durableId="1102872048">
    <w:abstractNumId w:val="1"/>
  </w:num>
  <w:num w:numId="20" w16cid:durableId="1010790864">
    <w:abstractNumId w:val="1"/>
  </w:num>
  <w:num w:numId="21" w16cid:durableId="411633435">
    <w:abstractNumId w:val="1"/>
  </w:num>
  <w:num w:numId="22" w16cid:durableId="1886941933">
    <w:abstractNumId w:val="1"/>
  </w:num>
  <w:num w:numId="23" w16cid:durableId="743725414">
    <w:abstractNumId w:val="1"/>
  </w:num>
  <w:num w:numId="24" w16cid:durableId="35089598">
    <w:abstractNumId w:val="1"/>
  </w:num>
  <w:num w:numId="25" w16cid:durableId="438992010">
    <w:abstractNumId w:val="18"/>
  </w:num>
  <w:num w:numId="26" w16cid:durableId="293752977">
    <w:abstractNumId w:val="22"/>
  </w:num>
  <w:num w:numId="27" w16cid:durableId="776603395">
    <w:abstractNumId w:val="17"/>
  </w:num>
  <w:num w:numId="28" w16cid:durableId="1300452918">
    <w:abstractNumId w:val="15"/>
  </w:num>
  <w:num w:numId="29" w16cid:durableId="1896430698">
    <w:abstractNumId w:val="13"/>
  </w:num>
  <w:num w:numId="30" w16cid:durableId="148177142">
    <w:abstractNumId w:val="21"/>
  </w:num>
  <w:num w:numId="31" w16cid:durableId="1447850047">
    <w:abstractNumId w:val="11"/>
  </w:num>
  <w:num w:numId="32" w16cid:durableId="1047489549">
    <w:abstractNumId w:val="2"/>
  </w:num>
  <w:num w:numId="33" w16cid:durableId="1615944135">
    <w:abstractNumId w:val="12"/>
  </w:num>
  <w:num w:numId="34" w16cid:durableId="1744793178">
    <w:abstractNumId w:val="24"/>
  </w:num>
  <w:num w:numId="35" w16cid:durableId="1400860930">
    <w:abstractNumId w:val="4"/>
  </w:num>
  <w:num w:numId="36" w16cid:durableId="941110736">
    <w:abstractNumId w:val="5"/>
    <w:lvlOverride w:ilvl="0">
      <w:startOverride w:val="1"/>
    </w:lvlOverride>
  </w:num>
  <w:num w:numId="37" w16cid:durableId="10246000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3500"/>
    <w:rsid w:val="00003568"/>
    <w:rsid w:val="00004ED8"/>
    <w:rsid w:val="00004F00"/>
    <w:rsid w:val="00010C0E"/>
    <w:rsid w:val="00010DF8"/>
    <w:rsid w:val="00010E9E"/>
    <w:rsid w:val="00011404"/>
    <w:rsid w:val="00014090"/>
    <w:rsid w:val="00014EC0"/>
    <w:rsid w:val="00014F50"/>
    <w:rsid w:val="0002140F"/>
    <w:rsid w:val="000223CE"/>
    <w:rsid w:val="0002298F"/>
    <w:rsid w:val="000259CD"/>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5528"/>
    <w:rsid w:val="00046030"/>
    <w:rsid w:val="00046078"/>
    <w:rsid w:val="0004656A"/>
    <w:rsid w:val="000475EB"/>
    <w:rsid w:val="000501B3"/>
    <w:rsid w:val="00050227"/>
    <w:rsid w:val="00050A85"/>
    <w:rsid w:val="000515CB"/>
    <w:rsid w:val="0005170A"/>
    <w:rsid w:val="0005324F"/>
    <w:rsid w:val="00054659"/>
    <w:rsid w:val="00054967"/>
    <w:rsid w:val="00054A6B"/>
    <w:rsid w:val="00057581"/>
    <w:rsid w:val="000601A6"/>
    <w:rsid w:val="00060645"/>
    <w:rsid w:val="00060E09"/>
    <w:rsid w:val="000614B1"/>
    <w:rsid w:val="0006182B"/>
    <w:rsid w:val="00062612"/>
    <w:rsid w:val="00063B48"/>
    <w:rsid w:val="00066EA1"/>
    <w:rsid w:val="00067252"/>
    <w:rsid w:val="00071F31"/>
    <w:rsid w:val="000721A9"/>
    <w:rsid w:val="000722A0"/>
    <w:rsid w:val="0007246A"/>
    <w:rsid w:val="00072A32"/>
    <w:rsid w:val="000732AC"/>
    <w:rsid w:val="0007379B"/>
    <w:rsid w:val="00074365"/>
    <w:rsid w:val="000749F8"/>
    <w:rsid w:val="00075334"/>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1FE1"/>
    <w:rsid w:val="00093D09"/>
    <w:rsid w:val="00093FAC"/>
    <w:rsid w:val="000948DB"/>
    <w:rsid w:val="00094F5F"/>
    <w:rsid w:val="000A1C7F"/>
    <w:rsid w:val="000A23B6"/>
    <w:rsid w:val="000A24D1"/>
    <w:rsid w:val="000A4365"/>
    <w:rsid w:val="000A4E66"/>
    <w:rsid w:val="000A5511"/>
    <w:rsid w:val="000A59EC"/>
    <w:rsid w:val="000A65EF"/>
    <w:rsid w:val="000B165B"/>
    <w:rsid w:val="000B1A23"/>
    <w:rsid w:val="000B21E6"/>
    <w:rsid w:val="000B2333"/>
    <w:rsid w:val="000B324D"/>
    <w:rsid w:val="000B3595"/>
    <w:rsid w:val="000B3861"/>
    <w:rsid w:val="000B4A1F"/>
    <w:rsid w:val="000B4F80"/>
    <w:rsid w:val="000B50C0"/>
    <w:rsid w:val="000B6EB7"/>
    <w:rsid w:val="000B75CC"/>
    <w:rsid w:val="000B77F5"/>
    <w:rsid w:val="000C27D8"/>
    <w:rsid w:val="000C2EA8"/>
    <w:rsid w:val="000C332A"/>
    <w:rsid w:val="000C3BC4"/>
    <w:rsid w:val="000C3E2F"/>
    <w:rsid w:val="000C4AC6"/>
    <w:rsid w:val="000C6C53"/>
    <w:rsid w:val="000D2941"/>
    <w:rsid w:val="000D4D60"/>
    <w:rsid w:val="000D5009"/>
    <w:rsid w:val="000D5354"/>
    <w:rsid w:val="000D6BF0"/>
    <w:rsid w:val="000D786E"/>
    <w:rsid w:val="000E05E4"/>
    <w:rsid w:val="000E1763"/>
    <w:rsid w:val="000E2ADB"/>
    <w:rsid w:val="000E2B51"/>
    <w:rsid w:val="000E4CE9"/>
    <w:rsid w:val="000E5913"/>
    <w:rsid w:val="000E6F71"/>
    <w:rsid w:val="000F00E3"/>
    <w:rsid w:val="000F0626"/>
    <w:rsid w:val="000F17F5"/>
    <w:rsid w:val="000F189D"/>
    <w:rsid w:val="000F2B03"/>
    <w:rsid w:val="000F3D81"/>
    <w:rsid w:val="00100EA9"/>
    <w:rsid w:val="00101801"/>
    <w:rsid w:val="00101E94"/>
    <w:rsid w:val="0010203C"/>
    <w:rsid w:val="00102199"/>
    <w:rsid w:val="00103000"/>
    <w:rsid w:val="00103F48"/>
    <w:rsid w:val="00105867"/>
    <w:rsid w:val="0010616C"/>
    <w:rsid w:val="001067A2"/>
    <w:rsid w:val="00106BD7"/>
    <w:rsid w:val="00106F2A"/>
    <w:rsid w:val="00110335"/>
    <w:rsid w:val="0011209D"/>
    <w:rsid w:val="001132D9"/>
    <w:rsid w:val="0011437A"/>
    <w:rsid w:val="001179D5"/>
    <w:rsid w:val="001220B9"/>
    <w:rsid w:val="00122253"/>
    <w:rsid w:val="0012449C"/>
    <w:rsid w:val="00124CCD"/>
    <w:rsid w:val="00125ADA"/>
    <w:rsid w:val="00130DCC"/>
    <w:rsid w:val="00130FA9"/>
    <w:rsid w:val="0013399D"/>
    <w:rsid w:val="00133F72"/>
    <w:rsid w:val="001343AB"/>
    <w:rsid w:val="0013568E"/>
    <w:rsid w:val="00136B8C"/>
    <w:rsid w:val="00140C12"/>
    <w:rsid w:val="00146D49"/>
    <w:rsid w:val="00147964"/>
    <w:rsid w:val="00147D4C"/>
    <w:rsid w:val="00147F74"/>
    <w:rsid w:val="001500DC"/>
    <w:rsid w:val="00150663"/>
    <w:rsid w:val="00153163"/>
    <w:rsid w:val="00153CC5"/>
    <w:rsid w:val="00153D8B"/>
    <w:rsid w:val="00155355"/>
    <w:rsid w:val="00155EE8"/>
    <w:rsid w:val="00156CFB"/>
    <w:rsid w:val="001607F6"/>
    <w:rsid w:val="00160934"/>
    <w:rsid w:val="00160E60"/>
    <w:rsid w:val="00162C82"/>
    <w:rsid w:val="00162CB8"/>
    <w:rsid w:val="00163EB9"/>
    <w:rsid w:val="00164607"/>
    <w:rsid w:val="00165551"/>
    <w:rsid w:val="001668F4"/>
    <w:rsid w:val="00167199"/>
    <w:rsid w:val="001707C7"/>
    <w:rsid w:val="001735DF"/>
    <w:rsid w:val="001737E8"/>
    <w:rsid w:val="00174411"/>
    <w:rsid w:val="001776E4"/>
    <w:rsid w:val="00177FB6"/>
    <w:rsid w:val="00180628"/>
    <w:rsid w:val="00181481"/>
    <w:rsid w:val="00181ADB"/>
    <w:rsid w:val="00183CCA"/>
    <w:rsid w:val="001846A7"/>
    <w:rsid w:val="00185810"/>
    <w:rsid w:val="001859F0"/>
    <w:rsid w:val="00185B2C"/>
    <w:rsid w:val="001869E4"/>
    <w:rsid w:val="00190BDE"/>
    <w:rsid w:val="00190F97"/>
    <w:rsid w:val="00191798"/>
    <w:rsid w:val="00191E48"/>
    <w:rsid w:val="00194574"/>
    <w:rsid w:val="00195A82"/>
    <w:rsid w:val="00196B91"/>
    <w:rsid w:val="00197137"/>
    <w:rsid w:val="001A1169"/>
    <w:rsid w:val="001A2154"/>
    <w:rsid w:val="001A3F6E"/>
    <w:rsid w:val="001A402A"/>
    <w:rsid w:val="001A439C"/>
    <w:rsid w:val="001A468B"/>
    <w:rsid w:val="001A47F0"/>
    <w:rsid w:val="001A4959"/>
    <w:rsid w:val="001A4ACE"/>
    <w:rsid w:val="001A7405"/>
    <w:rsid w:val="001A7905"/>
    <w:rsid w:val="001B351D"/>
    <w:rsid w:val="001B3DD6"/>
    <w:rsid w:val="001B43D3"/>
    <w:rsid w:val="001C023F"/>
    <w:rsid w:val="001C04DB"/>
    <w:rsid w:val="001C0B4F"/>
    <w:rsid w:val="001C0F4D"/>
    <w:rsid w:val="001C1063"/>
    <w:rsid w:val="001C1E56"/>
    <w:rsid w:val="001C29D4"/>
    <w:rsid w:val="001C371E"/>
    <w:rsid w:val="001C4B7E"/>
    <w:rsid w:val="001C6347"/>
    <w:rsid w:val="001C6C5C"/>
    <w:rsid w:val="001C7D38"/>
    <w:rsid w:val="001D0308"/>
    <w:rsid w:val="001D1852"/>
    <w:rsid w:val="001D1C03"/>
    <w:rsid w:val="001D1F95"/>
    <w:rsid w:val="001D1F98"/>
    <w:rsid w:val="001D3B2B"/>
    <w:rsid w:val="001D53E1"/>
    <w:rsid w:val="001D601B"/>
    <w:rsid w:val="001D6131"/>
    <w:rsid w:val="001D687F"/>
    <w:rsid w:val="001E12E7"/>
    <w:rsid w:val="001E1FA6"/>
    <w:rsid w:val="001E2325"/>
    <w:rsid w:val="001E3C32"/>
    <w:rsid w:val="001E4517"/>
    <w:rsid w:val="001E4B90"/>
    <w:rsid w:val="001E4F0A"/>
    <w:rsid w:val="001E718C"/>
    <w:rsid w:val="001E782F"/>
    <w:rsid w:val="001F0A4E"/>
    <w:rsid w:val="001F1B22"/>
    <w:rsid w:val="001F1BF1"/>
    <w:rsid w:val="001F24E2"/>
    <w:rsid w:val="001F37C5"/>
    <w:rsid w:val="001F3BF7"/>
    <w:rsid w:val="001F46C8"/>
    <w:rsid w:val="001F544C"/>
    <w:rsid w:val="001F599D"/>
    <w:rsid w:val="001F5B4C"/>
    <w:rsid w:val="001F6023"/>
    <w:rsid w:val="001F6E44"/>
    <w:rsid w:val="002015D1"/>
    <w:rsid w:val="0020270D"/>
    <w:rsid w:val="0020315D"/>
    <w:rsid w:val="002032B7"/>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36EB"/>
    <w:rsid w:val="00224603"/>
    <w:rsid w:val="002246D0"/>
    <w:rsid w:val="002249F8"/>
    <w:rsid w:val="002268CD"/>
    <w:rsid w:val="0022749A"/>
    <w:rsid w:val="00227FB2"/>
    <w:rsid w:val="00230472"/>
    <w:rsid w:val="00232B63"/>
    <w:rsid w:val="002333A2"/>
    <w:rsid w:val="0023367C"/>
    <w:rsid w:val="00233AAE"/>
    <w:rsid w:val="002345B5"/>
    <w:rsid w:val="0023495F"/>
    <w:rsid w:val="00236976"/>
    <w:rsid w:val="00237548"/>
    <w:rsid w:val="00237E32"/>
    <w:rsid w:val="002403A9"/>
    <w:rsid w:val="00242273"/>
    <w:rsid w:val="002424F3"/>
    <w:rsid w:val="00242C4A"/>
    <w:rsid w:val="00243133"/>
    <w:rsid w:val="002431F4"/>
    <w:rsid w:val="00243B16"/>
    <w:rsid w:val="00244E90"/>
    <w:rsid w:val="00245599"/>
    <w:rsid w:val="00246D52"/>
    <w:rsid w:val="002473AD"/>
    <w:rsid w:val="00251A7D"/>
    <w:rsid w:val="002522E0"/>
    <w:rsid w:val="002537BC"/>
    <w:rsid w:val="00253FC1"/>
    <w:rsid w:val="002552A5"/>
    <w:rsid w:val="0025636F"/>
    <w:rsid w:val="0025649F"/>
    <w:rsid w:val="002572A2"/>
    <w:rsid w:val="00257B6B"/>
    <w:rsid w:val="00260A10"/>
    <w:rsid w:val="00260E50"/>
    <w:rsid w:val="00261993"/>
    <w:rsid w:val="00262181"/>
    <w:rsid w:val="00263112"/>
    <w:rsid w:val="00263475"/>
    <w:rsid w:val="00263CA8"/>
    <w:rsid w:val="002648F1"/>
    <w:rsid w:val="0026674B"/>
    <w:rsid w:val="00266C9C"/>
    <w:rsid w:val="00267015"/>
    <w:rsid w:val="00267584"/>
    <w:rsid w:val="002678FB"/>
    <w:rsid w:val="00267EE9"/>
    <w:rsid w:val="0027095C"/>
    <w:rsid w:val="00271510"/>
    <w:rsid w:val="002719F2"/>
    <w:rsid w:val="00271F05"/>
    <w:rsid w:val="00272370"/>
    <w:rsid w:val="0027389A"/>
    <w:rsid w:val="00275B17"/>
    <w:rsid w:val="00275F0E"/>
    <w:rsid w:val="00276F89"/>
    <w:rsid w:val="002777A2"/>
    <w:rsid w:val="00277904"/>
    <w:rsid w:val="00281E1D"/>
    <w:rsid w:val="00281F28"/>
    <w:rsid w:val="00281F6F"/>
    <w:rsid w:val="00282692"/>
    <w:rsid w:val="0028386F"/>
    <w:rsid w:val="00283B85"/>
    <w:rsid w:val="002849C9"/>
    <w:rsid w:val="00287254"/>
    <w:rsid w:val="002872AD"/>
    <w:rsid w:val="00287B6A"/>
    <w:rsid w:val="00293275"/>
    <w:rsid w:val="00293A9E"/>
    <w:rsid w:val="0029429E"/>
    <w:rsid w:val="0029442C"/>
    <w:rsid w:val="00296DBC"/>
    <w:rsid w:val="002A260E"/>
    <w:rsid w:val="002A29B4"/>
    <w:rsid w:val="002A537E"/>
    <w:rsid w:val="002A72B9"/>
    <w:rsid w:val="002B02E6"/>
    <w:rsid w:val="002B0640"/>
    <w:rsid w:val="002B159A"/>
    <w:rsid w:val="002B17CA"/>
    <w:rsid w:val="002B1E20"/>
    <w:rsid w:val="002B3300"/>
    <w:rsid w:val="002B3308"/>
    <w:rsid w:val="002B3B6B"/>
    <w:rsid w:val="002B4FAA"/>
    <w:rsid w:val="002B54B6"/>
    <w:rsid w:val="002B7525"/>
    <w:rsid w:val="002C0827"/>
    <w:rsid w:val="002C2C55"/>
    <w:rsid w:val="002C4C1B"/>
    <w:rsid w:val="002D10BB"/>
    <w:rsid w:val="002D1E70"/>
    <w:rsid w:val="002D2051"/>
    <w:rsid w:val="002D2917"/>
    <w:rsid w:val="002D3F49"/>
    <w:rsid w:val="002D57FC"/>
    <w:rsid w:val="002D72B0"/>
    <w:rsid w:val="002D784E"/>
    <w:rsid w:val="002D7B90"/>
    <w:rsid w:val="002D7D27"/>
    <w:rsid w:val="002E01CD"/>
    <w:rsid w:val="002E1916"/>
    <w:rsid w:val="002E275B"/>
    <w:rsid w:val="002E4643"/>
    <w:rsid w:val="002E7E44"/>
    <w:rsid w:val="002F3DE1"/>
    <w:rsid w:val="002F4197"/>
    <w:rsid w:val="002F5CA9"/>
    <w:rsid w:val="002F6A2C"/>
    <w:rsid w:val="002F7AE2"/>
    <w:rsid w:val="002F7AE3"/>
    <w:rsid w:val="00300A15"/>
    <w:rsid w:val="00301F7A"/>
    <w:rsid w:val="00305208"/>
    <w:rsid w:val="003059F4"/>
    <w:rsid w:val="00305D3C"/>
    <w:rsid w:val="00306BF9"/>
    <w:rsid w:val="00307919"/>
    <w:rsid w:val="0031193B"/>
    <w:rsid w:val="003121FB"/>
    <w:rsid w:val="0031384B"/>
    <w:rsid w:val="00314091"/>
    <w:rsid w:val="00315C58"/>
    <w:rsid w:val="00317B6C"/>
    <w:rsid w:val="00317B79"/>
    <w:rsid w:val="00320846"/>
    <w:rsid w:val="00321398"/>
    <w:rsid w:val="00322760"/>
    <w:rsid w:val="0032303C"/>
    <w:rsid w:val="00323491"/>
    <w:rsid w:val="00324DFD"/>
    <w:rsid w:val="00326E85"/>
    <w:rsid w:val="00327C4A"/>
    <w:rsid w:val="00331F2B"/>
    <w:rsid w:val="00333432"/>
    <w:rsid w:val="003335B6"/>
    <w:rsid w:val="00334456"/>
    <w:rsid w:val="0033546A"/>
    <w:rsid w:val="003360EC"/>
    <w:rsid w:val="00336C39"/>
    <w:rsid w:val="00337B5B"/>
    <w:rsid w:val="00341614"/>
    <w:rsid w:val="003416AF"/>
    <w:rsid w:val="00341E2C"/>
    <w:rsid w:val="00342399"/>
    <w:rsid w:val="00342C26"/>
    <w:rsid w:val="00344794"/>
    <w:rsid w:val="00344D20"/>
    <w:rsid w:val="0034531F"/>
    <w:rsid w:val="0034574E"/>
    <w:rsid w:val="003465A4"/>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6552"/>
    <w:rsid w:val="003665F9"/>
    <w:rsid w:val="003676C9"/>
    <w:rsid w:val="00370285"/>
    <w:rsid w:val="00370874"/>
    <w:rsid w:val="0037166C"/>
    <w:rsid w:val="00371A3F"/>
    <w:rsid w:val="00374B68"/>
    <w:rsid w:val="003763BA"/>
    <w:rsid w:val="00377829"/>
    <w:rsid w:val="0037799C"/>
    <w:rsid w:val="003803F1"/>
    <w:rsid w:val="0038341D"/>
    <w:rsid w:val="00386639"/>
    <w:rsid w:val="00386701"/>
    <w:rsid w:val="003874F4"/>
    <w:rsid w:val="00392888"/>
    <w:rsid w:val="003934B3"/>
    <w:rsid w:val="003939CD"/>
    <w:rsid w:val="00394B14"/>
    <w:rsid w:val="0039576F"/>
    <w:rsid w:val="003957C4"/>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10D9"/>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10DF"/>
    <w:rsid w:val="003D1ED1"/>
    <w:rsid w:val="003D213A"/>
    <w:rsid w:val="003D2772"/>
    <w:rsid w:val="003D2AB7"/>
    <w:rsid w:val="003D2AE5"/>
    <w:rsid w:val="003D31C3"/>
    <w:rsid w:val="003D345D"/>
    <w:rsid w:val="003D650D"/>
    <w:rsid w:val="003D69AC"/>
    <w:rsid w:val="003D7B31"/>
    <w:rsid w:val="003E0BD3"/>
    <w:rsid w:val="003E0DB5"/>
    <w:rsid w:val="003E155C"/>
    <w:rsid w:val="003E1D92"/>
    <w:rsid w:val="003E23D1"/>
    <w:rsid w:val="003E3A23"/>
    <w:rsid w:val="003E516D"/>
    <w:rsid w:val="003E57F6"/>
    <w:rsid w:val="003E7347"/>
    <w:rsid w:val="003F16E5"/>
    <w:rsid w:val="003F5E23"/>
    <w:rsid w:val="003F6983"/>
    <w:rsid w:val="003F7055"/>
    <w:rsid w:val="003F7732"/>
    <w:rsid w:val="003F7745"/>
    <w:rsid w:val="003F7B6E"/>
    <w:rsid w:val="0040161D"/>
    <w:rsid w:val="00404988"/>
    <w:rsid w:val="004101B8"/>
    <w:rsid w:val="00410C4B"/>
    <w:rsid w:val="00411339"/>
    <w:rsid w:val="00412840"/>
    <w:rsid w:val="00414FD0"/>
    <w:rsid w:val="00416463"/>
    <w:rsid w:val="00416524"/>
    <w:rsid w:val="00416FF3"/>
    <w:rsid w:val="0041767E"/>
    <w:rsid w:val="004204D4"/>
    <w:rsid w:val="00426F55"/>
    <w:rsid w:val="00427D86"/>
    <w:rsid w:val="00430BBC"/>
    <w:rsid w:val="0043182F"/>
    <w:rsid w:val="0043282D"/>
    <w:rsid w:val="00434BCA"/>
    <w:rsid w:val="00437AA3"/>
    <w:rsid w:val="00441779"/>
    <w:rsid w:val="00443679"/>
    <w:rsid w:val="00443BA8"/>
    <w:rsid w:val="00444BAD"/>
    <w:rsid w:val="0044541A"/>
    <w:rsid w:val="00445854"/>
    <w:rsid w:val="00446BCD"/>
    <w:rsid w:val="00446DF7"/>
    <w:rsid w:val="00447A2C"/>
    <w:rsid w:val="00450750"/>
    <w:rsid w:val="004515A3"/>
    <w:rsid w:val="004519A0"/>
    <w:rsid w:val="00451DE4"/>
    <w:rsid w:val="004535AF"/>
    <w:rsid w:val="00453D08"/>
    <w:rsid w:val="0045414E"/>
    <w:rsid w:val="0045471D"/>
    <w:rsid w:val="00454D7D"/>
    <w:rsid w:val="00456F3D"/>
    <w:rsid w:val="00460572"/>
    <w:rsid w:val="00460E2E"/>
    <w:rsid w:val="00462EB3"/>
    <w:rsid w:val="00463004"/>
    <w:rsid w:val="004634A4"/>
    <w:rsid w:val="0046414D"/>
    <w:rsid w:val="004651D4"/>
    <w:rsid w:val="0046521D"/>
    <w:rsid w:val="0047019E"/>
    <w:rsid w:val="00470B1D"/>
    <w:rsid w:val="00471782"/>
    <w:rsid w:val="00471C04"/>
    <w:rsid w:val="0047239B"/>
    <w:rsid w:val="004732D3"/>
    <w:rsid w:val="004759D0"/>
    <w:rsid w:val="00483372"/>
    <w:rsid w:val="00483E70"/>
    <w:rsid w:val="00484965"/>
    <w:rsid w:val="00485767"/>
    <w:rsid w:val="0048636D"/>
    <w:rsid w:val="004906FE"/>
    <w:rsid w:val="00490A63"/>
    <w:rsid w:val="004919E5"/>
    <w:rsid w:val="0049234D"/>
    <w:rsid w:val="0049253B"/>
    <w:rsid w:val="004928A2"/>
    <w:rsid w:val="00494FE1"/>
    <w:rsid w:val="0049662F"/>
    <w:rsid w:val="00497242"/>
    <w:rsid w:val="00497551"/>
    <w:rsid w:val="00497605"/>
    <w:rsid w:val="00497BB7"/>
    <w:rsid w:val="004A1176"/>
    <w:rsid w:val="004A205F"/>
    <w:rsid w:val="004A2E8F"/>
    <w:rsid w:val="004A4A70"/>
    <w:rsid w:val="004A5411"/>
    <w:rsid w:val="004A5434"/>
    <w:rsid w:val="004A56E0"/>
    <w:rsid w:val="004A5E87"/>
    <w:rsid w:val="004A65DA"/>
    <w:rsid w:val="004B0BF2"/>
    <w:rsid w:val="004B13BB"/>
    <w:rsid w:val="004B1E86"/>
    <w:rsid w:val="004B3FD1"/>
    <w:rsid w:val="004B4A37"/>
    <w:rsid w:val="004B51F3"/>
    <w:rsid w:val="004B5A78"/>
    <w:rsid w:val="004B7292"/>
    <w:rsid w:val="004C190D"/>
    <w:rsid w:val="004C1CAA"/>
    <w:rsid w:val="004C1EA6"/>
    <w:rsid w:val="004C46B5"/>
    <w:rsid w:val="004C4E5A"/>
    <w:rsid w:val="004C4E6F"/>
    <w:rsid w:val="004C56D8"/>
    <w:rsid w:val="004C5838"/>
    <w:rsid w:val="004C5DF4"/>
    <w:rsid w:val="004C64AD"/>
    <w:rsid w:val="004C6AB9"/>
    <w:rsid w:val="004D04BA"/>
    <w:rsid w:val="004D2672"/>
    <w:rsid w:val="004D2BF6"/>
    <w:rsid w:val="004D2FBE"/>
    <w:rsid w:val="004D3BAE"/>
    <w:rsid w:val="004D3CAA"/>
    <w:rsid w:val="004D3E13"/>
    <w:rsid w:val="004D4168"/>
    <w:rsid w:val="004D4843"/>
    <w:rsid w:val="004D53FC"/>
    <w:rsid w:val="004D579F"/>
    <w:rsid w:val="004D5921"/>
    <w:rsid w:val="004D5E80"/>
    <w:rsid w:val="004E0D40"/>
    <w:rsid w:val="004E1C99"/>
    <w:rsid w:val="004E31BA"/>
    <w:rsid w:val="004E6A3D"/>
    <w:rsid w:val="004E7A4F"/>
    <w:rsid w:val="004F0176"/>
    <w:rsid w:val="004F08F1"/>
    <w:rsid w:val="004F3358"/>
    <w:rsid w:val="004F408D"/>
    <w:rsid w:val="004F5814"/>
    <w:rsid w:val="004F5C24"/>
    <w:rsid w:val="004F5D46"/>
    <w:rsid w:val="004F638C"/>
    <w:rsid w:val="004F74E6"/>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17CC0"/>
    <w:rsid w:val="005204DA"/>
    <w:rsid w:val="00521454"/>
    <w:rsid w:val="00521DD2"/>
    <w:rsid w:val="00522F73"/>
    <w:rsid w:val="00523B97"/>
    <w:rsid w:val="00524B3D"/>
    <w:rsid w:val="00525A8B"/>
    <w:rsid w:val="00526B85"/>
    <w:rsid w:val="00526BC3"/>
    <w:rsid w:val="00527585"/>
    <w:rsid w:val="00527B98"/>
    <w:rsid w:val="00530B7F"/>
    <w:rsid w:val="005325B4"/>
    <w:rsid w:val="005330CB"/>
    <w:rsid w:val="005338C9"/>
    <w:rsid w:val="005362A7"/>
    <w:rsid w:val="00541E80"/>
    <w:rsid w:val="005427C0"/>
    <w:rsid w:val="0054521E"/>
    <w:rsid w:val="005463FC"/>
    <w:rsid w:val="0054756B"/>
    <w:rsid w:val="00547C2C"/>
    <w:rsid w:val="00547EB8"/>
    <w:rsid w:val="0055025A"/>
    <w:rsid w:val="005504CB"/>
    <w:rsid w:val="00550A82"/>
    <w:rsid w:val="00551F8F"/>
    <w:rsid w:val="00552A5D"/>
    <w:rsid w:val="00552BE7"/>
    <w:rsid w:val="005530FE"/>
    <w:rsid w:val="005572B3"/>
    <w:rsid w:val="00561849"/>
    <w:rsid w:val="00561A62"/>
    <w:rsid w:val="0056384D"/>
    <w:rsid w:val="00563BBB"/>
    <w:rsid w:val="00564C76"/>
    <w:rsid w:val="00564CB9"/>
    <w:rsid w:val="00564D5B"/>
    <w:rsid w:val="0056504F"/>
    <w:rsid w:val="00566423"/>
    <w:rsid w:val="005675E4"/>
    <w:rsid w:val="00567EC6"/>
    <w:rsid w:val="0057243E"/>
    <w:rsid w:val="005728C0"/>
    <w:rsid w:val="00573DAF"/>
    <w:rsid w:val="0057769B"/>
    <w:rsid w:val="00577C8B"/>
    <w:rsid w:val="00580969"/>
    <w:rsid w:val="00580A6C"/>
    <w:rsid w:val="00580E78"/>
    <w:rsid w:val="00582BB1"/>
    <w:rsid w:val="00582C94"/>
    <w:rsid w:val="00583A6F"/>
    <w:rsid w:val="00585F44"/>
    <w:rsid w:val="00586893"/>
    <w:rsid w:val="005876AB"/>
    <w:rsid w:val="00590075"/>
    <w:rsid w:val="00591887"/>
    <w:rsid w:val="00591D73"/>
    <w:rsid w:val="00594746"/>
    <w:rsid w:val="00596886"/>
    <w:rsid w:val="00596E05"/>
    <w:rsid w:val="00597398"/>
    <w:rsid w:val="00597961"/>
    <w:rsid w:val="005A10EB"/>
    <w:rsid w:val="005A1AB0"/>
    <w:rsid w:val="005A1E50"/>
    <w:rsid w:val="005A2565"/>
    <w:rsid w:val="005A384E"/>
    <w:rsid w:val="005A6876"/>
    <w:rsid w:val="005A6F0F"/>
    <w:rsid w:val="005A7959"/>
    <w:rsid w:val="005B082D"/>
    <w:rsid w:val="005B27F4"/>
    <w:rsid w:val="005B45FD"/>
    <w:rsid w:val="005B541F"/>
    <w:rsid w:val="005B5C68"/>
    <w:rsid w:val="005B616F"/>
    <w:rsid w:val="005B6948"/>
    <w:rsid w:val="005C05CB"/>
    <w:rsid w:val="005C1242"/>
    <w:rsid w:val="005C1474"/>
    <w:rsid w:val="005C2FC0"/>
    <w:rsid w:val="005C3003"/>
    <w:rsid w:val="005C3473"/>
    <w:rsid w:val="005C5DC0"/>
    <w:rsid w:val="005C5DDF"/>
    <w:rsid w:val="005C60F3"/>
    <w:rsid w:val="005C6529"/>
    <w:rsid w:val="005D08D5"/>
    <w:rsid w:val="005D140B"/>
    <w:rsid w:val="005D193F"/>
    <w:rsid w:val="005D2A30"/>
    <w:rsid w:val="005D2DCB"/>
    <w:rsid w:val="005D3CC9"/>
    <w:rsid w:val="005D4105"/>
    <w:rsid w:val="005D7595"/>
    <w:rsid w:val="005D7A2D"/>
    <w:rsid w:val="005E0291"/>
    <w:rsid w:val="005E1238"/>
    <w:rsid w:val="005E1CB9"/>
    <w:rsid w:val="005E25D9"/>
    <w:rsid w:val="005E4392"/>
    <w:rsid w:val="005E45B2"/>
    <w:rsid w:val="005E4960"/>
    <w:rsid w:val="005E4CD6"/>
    <w:rsid w:val="005E517B"/>
    <w:rsid w:val="005E5C0D"/>
    <w:rsid w:val="005E5FDB"/>
    <w:rsid w:val="005E6164"/>
    <w:rsid w:val="005E64F7"/>
    <w:rsid w:val="005E75F9"/>
    <w:rsid w:val="005F0040"/>
    <w:rsid w:val="005F0A77"/>
    <w:rsid w:val="005F14C6"/>
    <w:rsid w:val="005F19EB"/>
    <w:rsid w:val="005F36DF"/>
    <w:rsid w:val="005F3DD4"/>
    <w:rsid w:val="005F64EC"/>
    <w:rsid w:val="005F664D"/>
    <w:rsid w:val="005F76D5"/>
    <w:rsid w:val="005F7E5A"/>
    <w:rsid w:val="00600212"/>
    <w:rsid w:val="00600DCD"/>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0CE"/>
    <w:rsid w:val="006222ED"/>
    <w:rsid w:val="0062241A"/>
    <w:rsid w:val="00625E90"/>
    <w:rsid w:val="00625F19"/>
    <w:rsid w:val="0062634D"/>
    <w:rsid w:val="0062659E"/>
    <w:rsid w:val="00627818"/>
    <w:rsid w:val="006379FC"/>
    <w:rsid w:val="00646AB1"/>
    <w:rsid w:val="00650843"/>
    <w:rsid w:val="0065229E"/>
    <w:rsid w:val="00652793"/>
    <w:rsid w:val="00653E75"/>
    <w:rsid w:val="006547A7"/>
    <w:rsid w:val="00654B28"/>
    <w:rsid w:val="00655381"/>
    <w:rsid w:val="006608F3"/>
    <w:rsid w:val="00661D39"/>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972EE"/>
    <w:rsid w:val="006A1B3D"/>
    <w:rsid w:val="006A21F6"/>
    <w:rsid w:val="006A32F4"/>
    <w:rsid w:val="006A33FD"/>
    <w:rsid w:val="006A3444"/>
    <w:rsid w:val="006A42C6"/>
    <w:rsid w:val="006A47C5"/>
    <w:rsid w:val="006A6339"/>
    <w:rsid w:val="006A6820"/>
    <w:rsid w:val="006B2C8D"/>
    <w:rsid w:val="006B2FD7"/>
    <w:rsid w:val="006B4415"/>
    <w:rsid w:val="006B54F8"/>
    <w:rsid w:val="006B65DD"/>
    <w:rsid w:val="006B6F2D"/>
    <w:rsid w:val="006C164F"/>
    <w:rsid w:val="006C2E37"/>
    <w:rsid w:val="006C322F"/>
    <w:rsid w:val="006C3870"/>
    <w:rsid w:val="006C3AE5"/>
    <w:rsid w:val="006C4CC6"/>
    <w:rsid w:val="006C52A8"/>
    <w:rsid w:val="006C589B"/>
    <w:rsid w:val="006C5ED5"/>
    <w:rsid w:val="006C6D70"/>
    <w:rsid w:val="006C6E4C"/>
    <w:rsid w:val="006C79D2"/>
    <w:rsid w:val="006D022F"/>
    <w:rsid w:val="006D029E"/>
    <w:rsid w:val="006D19AA"/>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58C"/>
    <w:rsid w:val="007008E1"/>
    <w:rsid w:val="00702703"/>
    <w:rsid w:val="00702F40"/>
    <w:rsid w:val="00703A9B"/>
    <w:rsid w:val="00705393"/>
    <w:rsid w:val="00705619"/>
    <w:rsid w:val="007063FF"/>
    <w:rsid w:val="0070692A"/>
    <w:rsid w:val="00706A99"/>
    <w:rsid w:val="0071299D"/>
    <w:rsid w:val="007137E9"/>
    <w:rsid w:val="0071506E"/>
    <w:rsid w:val="00715B89"/>
    <w:rsid w:val="00716A4D"/>
    <w:rsid w:val="00717C92"/>
    <w:rsid w:val="00720557"/>
    <w:rsid w:val="00723F4D"/>
    <w:rsid w:val="00725CC5"/>
    <w:rsid w:val="007276F9"/>
    <w:rsid w:val="00727BC8"/>
    <w:rsid w:val="007300A9"/>
    <w:rsid w:val="007303BB"/>
    <w:rsid w:val="00730C00"/>
    <w:rsid w:val="00731794"/>
    <w:rsid w:val="00732F1F"/>
    <w:rsid w:val="007330D5"/>
    <w:rsid w:val="0073380E"/>
    <w:rsid w:val="0073546B"/>
    <w:rsid w:val="00736FA2"/>
    <w:rsid w:val="0074107C"/>
    <w:rsid w:val="00741282"/>
    <w:rsid w:val="007441A4"/>
    <w:rsid w:val="0074585E"/>
    <w:rsid w:val="00747B6E"/>
    <w:rsid w:val="0075133E"/>
    <w:rsid w:val="00751E63"/>
    <w:rsid w:val="00753657"/>
    <w:rsid w:val="00754C33"/>
    <w:rsid w:val="00755938"/>
    <w:rsid w:val="00760B16"/>
    <w:rsid w:val="00760EA4"/>
    <w:rsid w:val="0076232E"/>
    <w:rsid w:val="007653FB"/>
    <w:rsid w:val="007657BB"/>
    <w:rsid w:val="00765FFB"/>
    <w:rsid w:val="00766CE9"/>
    <w:rsid w:val="007676C2"/>
    <w:rsid w:val="0077020D"/>
    <w:rsid w:val="007704BB"/>
    <w:rsid w:val="00771451"/>
    <w:rsid w:val="007717E1"/>
    <w:rsid w:val="00773141"/>
    <w:rsid w:val="00773F06"/>
    <w:rsid w:val="007758F9"/>
    <w:rsid w:val="00776EA5"/>
    <w:rsid w:val="0078189D"/>
    <w:rsid w:val="00781E2D"/>
    <w:rsid w:val="00782ACF"/>
    <w:rsid w:val="00782D82"/>
    <w:rsid w:val="007832B8"/>
    <w:rsid w:val="00784D73"/>
    <w:rsid w:val="007852BF"/>
    <w:rsid w:val="00787495"/>
    <w:rsid w:val="0079015A"/>
    <w:rsid w:val="007904B6"/>
    <w:rsid w:val="007905DA"/>
    <w:rsid w:val="00790679"/>
    <w:rsid w:val="0079164A"/>
    <w:rsid w:val="00791C89"/>
    <w:rsid w:val="0079250F"/>
    <w:rsid w:val="00792D11"/>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5E5E"/>
    <w:rsid w:val="007A6B94"/>
    <w:rsid w:val="007A6EC2"/>
    <w:rsid w:val="007B02B4"/>
    <w:rsid w:val="007B0F00"/>
    <w:rsid w:val="007B12E5"/>
    <w:rsid w:val="007B3406"/>
    <w:rsid w:val="007B3E1D"/>
    <w:rsid w:val="007B4032"/>
    <w:rsid w:val="007B5AFC"/>
    <w:rsid w:val="007B5CAD"/>
    <w:rsid w:val="007B638F"/>
    <w:rsid w:val="007B6930"/>
    <w:rsid w:val="007B6C43"/>
    <w:rsid w:val="007C010A"/>
    <w:rsid w:val="007C086B"/>
    <w:rsid w:val="007C137E"/>
    <w:rsid w:val="007C15B1"/>
    <w:rsid w:val="007C2B8E"/>
    <w:rsid w:val="007C2DDB"/>
    <w:rsid w:val="007C3BE5"/>
    <w:rsid w:val="007C3C8C"/>
    <w:rsid w:val="007C4481"/>
    <w:rsid w:val="007C64E2"/>
    <w:rsid w:val="007D2316"/>
    <w:rsid w:val="007D2C32"/>
    <w:rsid w:val="007D357A"/>
    <w:rsid w:val="007D43AB"/>
    <w:rsid w:val="007D46CC"/>
    <w:rsid w:val="007D4794"/>
    <w:rsid w:val="007D58CF"/>
    <w:rsid w:val="007D59EB"/>
    <w:rsid w:val="007D68D4"/>
    <w:rsid w:val="007D7DC3"/>
    <w:rsid w:val="007E2E8E"/>
    <w:rsid w:val="007E31B3"/>
    <w:rsid w:val="007E5AFE"/>
    <w:rsid w:val="007E601D"/>
    <w:rsid w:val="007E64D2"/>
    <w:rsid w:val="007E6B49"/>
    <w:rsid w:val="007E740E"/>
    <w:rsid w:val="007E7DC8"/>
    <w:rsid w:val="007E7FF6"/>
    <w:rsid w:val="007F0486"/>
    <w:rsid w:val="007F0BC3"/>
    <w:rsid w:val="007F1D31"/>
    <w:rsid w:val="007F1DCD"/>
    <w:rsid w:val="007F2001"/>
    <w:rsid w:val="007F23B1"/>
    <w:rsid w:val="007F49A1"/>
    <w:rsid w:val="007F5A88"/>
    <w:rsid w:val="007F5EAF"/>
    <w:rsid w:val="007F6415"/>
    <w:rsid w:val="00800B22"/>
    <w:rsid w:val="00800B74"/>
    <w:rsid w:val="00800CAE"/>
    <w:rsid w:val="0080125A"/>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2016A"/>
    <w:rsid w:val="008208B4"/>
    <w:rsid w:val="00820B89"/>
    <w:rsid w:val="0082137D"/>
    <w:rsid w:val="0082232B"/>
    <w:rsid w:val="008231E3"/>
    <w:rsid w:val="00823B35"/>
    <w:rsid w:val="008273FC"/>
    <w:rsid w:val="00827891"/>
    <w:rsid w:val="00827910"/>
    <w:rsid w:val="008339C2"/>
    <w:rsid w:val="0083486A"/>
    <w:rsid w:val="00836377"/>
    <w:rsid w:val="00837398"/>
    <w:rsid w:val="00840F6E"/>
    <w:rsid w:val="00843AC4"/>
    <w:rsid w:val="00844012"/>
    <w:rsid w:val="00844230"/>
    <w:rsid w:val="00846667"/>
    <w:rsid w:val="00846788"/>
    <w:rsid w:val="00847206"/>
    <w:rsid w:val="00850A08"/>
    <w:rsid w:val="008514EE"/>
    <w:rsid w:val="00851D17"/>
    <w:rsid w:val="00851DA6"/>
    <w:rsid w:val="00851DCA"/>
    <w:rsid w:val="0085220C"/>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3062"/>
    <w:rsid w:val="00883EAD"/>
    <w:rsid w:val="00884B68"/>
    <w:rsid w:val="00884BC6"/>
    <w:rsid w:val="0088574C"/>
    <w:rsid w:val="008864E4"/>
    <w:rsid w:val="00886992"/>
    <w:rsid w:val="00886E36"/>
    <w:rsid w:val="0088777F"/>
    <w:rsid w:val="00893F16"/>
    <w:rsid w:val="008958D7"/>
    <w:rsid w:val="0089726D"/>
    <w:rsid w:val="008978D3"/>
    <w:rsid w:val="008A025D"/>
    <w:rsid w:val="008A7104"/>
    <w:rsid w:val="008A720B"/>
    <w:rsid w:val="008A7864"/>
    <w:rsid w:val="008A7A0D"/>
    <w:rsid w:val="008B1410"/>
    <w:rsid w:val="008B1DF7"/>
    <w:rsid w:val="008B322F"/>
    <w:rsid w:val="008B4921"/>
    <w:rsid w:val="008B56A9"/>
    <w:rsid w:val="008B5912"/>
    <w:rsid w:val="008B5E9E"/>
    <w:rsid w:val="008B67D0"/>
    <w:rsid w:val="008C107D"/>
    <w:rsid w:val="008C281D"/>
    <w:rsid w:val="008C2E3D"/>
    <w:rsid w:val="008C2F1E"/>
    <w:rsid w:val="008C34A9"/>
    <w:rsid w:val="008C44DD"/>
    <w:rsid w:val="008C482E"/>
    <w:rsid w:val="008C5563"/>
    <w:rsid w:val="008C5B47"/>
    <w:rsid w:val="008C6642"/>
    <w:rsid w:val="008C703B"/>
    <w:rsid w:val="008C77B5"/>
    <w:rsid w:val="008D0D6D"/>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0E0D"/>
    <w:rsid w:val="008F2091"/>
    <w:rsid w:val="008F3EF9"/>
    <w:rsid w:val="008F5C23"/>
    <w:rsid w:val="008F6245"/>
    <w:rsid w:val="008F69CD"/>
    <w:rsid w:val="008F70B5"/>
    <w:rsid w:val="00901432"/>
    <w:rsid w:val="009030D0"/>
    <w:rsid w:val="00904066"/>
    <w:rsid w:val="00904274"/>
    <w:rsid w:val="0090569B"/>
    <w:rsid w:val="009075FD"/>
    <w:rsid w:val="00910ADA"/>
    <w:rsid w:val="00911934"/>
    <w:rsid w:val="00912110"/>
    <w:rsid w:val="00913168"/>
    <w:rsid w:val="009144A1"/>
    <w:rsid w:val="00914EF1"/>
    <w:rsid w:val="00916592"/>
    <w:rsid w:val="009167A8"/>
    <w:rsid w:val="00916C08"/>
    <w:rsid w:val="00917A06"/>
    <w:rsid w:val="00917C7C"/>
    <w:rsid w:val="0092010C"/>
    <w:rsid w:val="0092275F"/>
    <w:rsid w:val="009240ED"/>
    <w:rsid w:val="00924E33"/>
    <w:rsid w:val="00924E7B"/>
    <w:rsid w:val="00925501"/>
    <w:rsid w:val="00925E07"/>
    <w:rsid w:val="00925ED3"/>
    <w:rsid w:val="00926399"/>
    <w:rsid w:val="00926E61"/>
    <w:rsid w:val="00930184"/>
    <w:rsid w:val="009327C1"/>
    <w:rsid w:val="00932CA7"/>
    <w:rsid w:val="00933494"/>
    <w:rsid w:val="00933D24"/>
    <w:rsid w:val="0093435A"/>
    <w:rsid w:val="00934F38"/>
    <w:rsid w:val="009373A3"/>
    <w:rsid w:val="00937D73"/>
    <w:rsid w:val="00941423"/>
    <w:rsid w:val="00941509"/>
    <w:rsid w:val="00941EE5"/>
    <w:rsid w:val="00943555"/>
    <w:rsid w:val="00944074"/>
    <w:rsid w:val="009444E2"/>
    <w:rsid w:val="00945E73"/>
    <w:rsid w:val="009467C9"/>
    <w:rsid w:val="00947A81"/>
    <w:rsid w:val="00947FEF"/>
    <w:rsid w:val="009530F3"/>
    <w:rsid w:val="00953973"/>
    <w:rsid w:val="00956AB8"/>
    <w:rsid w:val="009638CF"/>
    <w:rsid w:val="00965807"/>
    <w:rsid w:val="00966A08"/>
    <w:rsid w:val="00967B01"/>
    <w:rsid w:val="00971FC5"/>
    <w:rsid w:val="00973569"/>
    <w:rsid w:val="00973FA5"/>
    <w:rsid w:val="009740CD"/>
    <w:rsid w:val="00974C68"/>
    <w:rsid w:val="009753D1"/>
    <w:rsid w:val="00975CFD"/>
    <w:rsid w:val="00976001"/>
    <w:rsid w:val="009809F4"/>
    <w:rsid w:val="00980CD2"/>
    <w:rsid w:val="00982267"/>
    <w:rsid w:val="009833C9"/>
    <w:rsid w:val="009834FB"/>
    <w:rsid w:val="009840C3"/>
    <w:rsid w:val="00984E64"/>
    <w:rsid w:val="00985BEE"/>
    <w:rsid w:val="00987782"/>
    <w:rsid w:val="00990993"/>
    <w:rsid w:val="00990B32"/>
    <w:rsid w:val="00991D94"/>
    <w:rsid w:val="00991E75"/>
    <w:rsid w:val="0099298D"/>
    <w:rsid w:val="00993CE9"/>
    <w:rsid w:val="00994E95"/>
    <w:rsid w:val="00994F3A"/>
    <w:rsid w:val="00995468"/>
    <w:rsid w:val="009A0C60"/>
    <w:rsid w:val="009A165D"/>
    <w:rsid w:val="009A44B8"/>
    <w:rsid w:val="009A4500"/>
    <w:rsid w:val="009A4ED8"/>
    <w:rsid w:val="009A72C8"/>
    <w:rsid w:val="009B06CD"/>
    <w:rsid w:val="009B0E3C"/>
    <w:rsid w:val="009B23F9"/>
    <w:rsid w:val="009B3818"/>
    <w:rsid w:val="009B3973"/>
    <w:rsid w:val="009B3BB0"/>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2EBD"/>
    <w:rsid w:val="009E3C7F"/>
    <w:rsid w:val="009E40EB"/>
    <w:rsid w:val="009E5196"/>
    <w:rsid w:val="009E780A"/>
    <w:rsid w:val="009E7E02"/>
    <w:rsid w:val="009F05E4"/>
    <w:rsid w:val="009F122D"/>
    <w:rsid w:val="009F44F7"/>
    <w:rsid w:val="009F471C"/>
    <w:rsid w:val="009F4ED0"/>
    <w:rsid w:val="009F5303"/>
    <w:rsid w:val="009F75D5"/>
    <w:rsid w:val="00A0114D"/>
    <w:rsid w:val="00A02D0A"/>
    <w:rsid w:val="00A042A4"/>
    <w:rsid w:val="00A05027"/>
    <w:rsid w:val="00A050F5"/>
    <w:rsid w:val="00A05DFB"/>
    <w:rsid w:val="00A06AE7"/>
    <w:rsid w:val="00A06F0E"/>
    <w:rsid w:val="00A07764"/>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2434"/>
    <w:rsid w:val="00A3474D"/>
    <w:rsid w:val="00A3495C"/>
    <w:rsid w:val="00A352CA"/>
    <w:rsid w:val="00A3656E"/>
    <w:rsid w:val="00A36853"/>
    <w:rsid w:val="00A370E7"/>
    <w:rsid w:val="00A37308"/>
    <w:rsid w:val="00A42177"/>
    <w:rsid w:val="00A42C49"/>
    <w:rsid w:val="00A437C3"/>
    <w:rsid w:val="00A43F2C"/>
    <w:rsid w:val="00A44BFD"/>
    <w:rsid w:val="00A46CF7"/>
    <w:rsid w:val="00A47BCC"/>
    <w:rsid w:val="00A539EF"/>
    <w:rsid w:val="00A53A7A"/>
    <w:rsid w:val="00A53D75"/>
    <w:rsid w:val="00A54AFD"/>
    <w:rsid w:val="00A578E0"/>
    <w:rsid w:val="00A60735"/>
    <w:rsid w:val="00A60970"/>
    <w:rsid w:val="00A61570"/>
    <w:rsid w:val="00A61A5E"/>
    <w:rsid w:val="00A61B7C"/>
    <w:rsid w:val="00A6330B"/>
    <w:rsid w:val="00A63728"/>
    <w:rsid w:val="00A63E6F"/>
    <w:rsid w:val="00A713BB"/>
    <w:rsid w:val="00A7260F"/>
    <w:rsid w:val="00A767B5"/>
    <w:rsid w:val="00A768BB"/>
    <w:rsid w:val="00A77CCC"/>
    <w:rsid w:val="00A829B6"/>
    <w:rsid w:val="00A87608"/>
    <w:rsid w:val="00A87E04"/>
    <w:rsid w:val="00A901B1"/>
    <w:rsid w:val="00A90947"/>
    <w:rsid w:val="00A916ED"/>
    <w:rsid w:val="00A91F22"/>
    <w:rsid w:val="00A935B3"/>
    <w:rsid w:val="00A93F4D"/>
    <w:rsid w:val="00A9644D"/>
    <w:rsid w:val="00A96B4D"/>
    <w:rsid w:val="00A97C25"/>
    <w:rsid w:val="00A97D0B"/>
    <w:rsid w:val="00AA06FB"/>
    <w:rsid w:val="00AA105B"/>
    <w:rsid w:val="00AA2C32"/>
    <w:rsid w:val="00AA2D99"/>
    <w:rsid w:val="00AA3C52"/>
    <w:rsid w:val="00AA4189"/>
    <w:rsid w:val="00AA483F"/>
    <w:rsid w:val="00AA48D3"/>
    <w:rsid w:val="00AA4EC8"/>
    <w:rsid w:val="00AA5889"/>
    <w:rsid w:val="00AB1498"/>
    <w:rsid w:val="00AB369D"/>
    <w:rsid w:val="00AB57F5"/>
    <w:rsid w:val="00AB6046"/>
    <w:rsid w:val="00AB7D81"/>
    <w:rsid w:val="00AC0213"/>
    <w:rsid w:val="00AC16C3"/>
    <w:rsid w:val="00AC25EC"/>
    <w:rsid w:val="00AC2C5D"/>
    <w:rsid w:val="00AC30A2"/>
    <w:rsid w:val="00AC3907"/>
    <w:rsid w:val="00AC5CB7"/>
    <w:rsid w:val="00AC692D"/>
    <w:rsid w:val="00AC7BA5"/>
    <w:rsid w:val="00AD304E"/>
    <w:rsid w:val="00AD319F"/>
    <w:rsid w:val="00AD4B09"/>
    <w:rsid w:val="00AD4F91"/>
    <w:rsid w:val="00AD535F"/>
    <w:rsid w:val="00AD725B"/>
    <w:rsid w:val="00AE0E4C"/>
    <w:rsid w:val="00AE3E60"/>
    <w:rsid w:val="00AE45C5"/>
    <w:rsid w:val="00AE5CD7"/>
    <w:rsid w:val="00AE6154"/>
    <w:rsid w:val="00AE6433"/>
    <w:rsid w:val="00AE6BF4"/>
    <w:rsid w:val="00AE6F31"/>
    <w:rsid w:val="00AF0753"/>
    <w:rsid w:val="00AF184A"/>
    <w:rsid w:val="00AF2613"/>
    <w:rsid w:val="00AF364B"/>
    <w:rsid w:val="00AF3F38"/>
    <w:rsid w:val="00AF5789"/>
    <w:rsid w:val="00AF5AA4"/>
    <w:rsid w:val="00AF6AC2"/>
    <w:rsid w:val="00AF7ACE"/>
    <w:rsid w:val="00B0002F"/>
    <w:rsid w:val="00B0175F"/>
    <w:rsid w:val="00B02E1E"/>
    <w:rsid w:val="00B047D4"/>
    <w:rsid w:val="00B04B42"/>
    <w:rsid w:val="00B04D2C"/>
    <w:rsid w:val="00B05D9E"/>
    <w:rsid w:val="00B05EE4"/>
    <w:rsid w:val="00B06B38"/>
    <w:rsid w:val="00B10A3D"/>
    <w:rsid w:val="00B1352C"/>
    <w:rsid w:val="00B13978"/>
    <w:rsid w:val="00B16111"/>
    <w:rsid w:val="00B1615F"/>
    <w:rsid w:val="00B169EB"/>
    <w:rsid w:val="00B16AC3"/>
    <w:rsid w:val="00B20749"/>
    <w:rsid w:val="00B214A0"/>
    <w:rsid w:val="00B21F93"/>
    <w:rsid w:val="00B22124"/>
    <w:rsid w:val="00B22475"/>
    <w:rsid w:val="00B23975"/>
    <w:rsid w:val="00B24D94"/>
    <w:rsid w:val="00B25A8C"/>
    <w:rsid w:val="00B31C2F"/>
    <w:rsid w:val="00B32167"/>
    <w:rsid w:val="00B3260E"/>
    <w:rsid w:val="00B32697"/>
    <w:rsid w:val="00B34400"/>
    <w:rsid w:val="00B35BEF"/>
    <w:rsid w:val="00B364DC"/>
    <w:rsid w:val="00B3710E"/>
    <w:rsid w:val="00B40914"/>
    <w:rsid w:val="00B40F41"/>
    <w:rsid w:val="00B42E54"/>
    <w:rsid w:val="00B44C66"/>
    <w:rsid w:val="00B45A17"/>
    <w:rsid w:val="00B46458"/>
    <w:rsid w:val="00B47009"/>
    <w:rsid w:val="00B47DE4"/>
    <w:rsid w:val="00B50942"/>
    <w:rsid w:val="00B52FDA"/>
    <w:rsid w:val="00B532C9"/>
    <w:rsid w:val="00B537F3"/>
    <w:rsid w:val="00B53A1F"/>
    <w:rsid w:val="00B5514C"/>
    <w:rsid w:val="00B5600D"/>
    <w:rsid w:val="00B560BC"/>
    <w:rsid w:val="00B579DF"/>
    <w:rsid w:val="00B579E0"/>
    <w:rsid w:val="00B57D4B"/>
    <w:rsid w:val="00B603BE"/>
    <w:rsid w:val="00B609DE"/>
    <w:rsid w:val="00B62F8D"/>
    <w:rsid w:val="00B639CE"/>
    <w:rsid w:val="00B63CD9"/>
    <w:rsid w:val="00B63CE5"/>
    <w:rsid w:val="00B643A7"/>
    <w:rsid w:val="00B67D7A"/>
    <w:rsid w:val="00B7379E"/>
    <w:rsid w:val="00B76E65"/>
    <w:rsid w:val="00B77A23"/>
    <w:rsid w:val="00B80658"/>
    <w:rsid w:val="00B81ADC"/>
    <w:rsid w:val="00B826A4"/>
    <w:rsid w:val="00B84EB7"/>
    <w:rsid w:val="00B85351"/>
    <w:rsid w:val="00B857A8"/>
    <w:rsid w:val="00B8595B"/>
    <w:rsid w:val="00B86B8F"/>
    <w:rsid w:val="00B871A8"/>
    <w:rsid w:val="00B875FF"/>
    <w:rsid w:val="00B8779B"/>
    <w:rsid w:val="00B879F1"/>
    <w:rsid w:val="00B90CAD"/>
    <w:rsid w:val="00B91178"/>
    <w:rsid w:val="00B922D3"/>
    <w:rsid w:val="00B923C7"/>
    <w:rsid w:val="00B92E45"/>
    <w:rsid w:val="00B92F50"/>
    <w:rsid w:val="00B95546"/>
    <w:rsid w:val="00B95C5F"/>
    <w:rsid w:val="00B969D3"/>
    <w:rsid w:val="00B979F3"/>
    <w:rsid w:val="00BA01C0"/>
    <w:rsid w:val="00BA176B"/>
    <w:rsid w:val="00BA2C48"/>
    <w:rsid w:val="00BA30CD"/>
    <w:rsid w:val="00BA42AD"/>
    <w:rsid w:val="00BA48CE"/>
    <w:rsid w:val="00BA48F4"/>
    <w:rsid w:val="00BA7B67"/>
    <w:rsid w:val="00BB00E3"/>
    <w:rsid w:val="00BB09F4"/>
    <w:rsid w:val="00BB31CC"/>
    <w:rsid w:val="00BB398B"/>
    <w:rsid w:val="00BB43A2"/>
    <w:rsid w:val="00BB45ED"/>
    <w:rsid w:val="00BB4731"/>
    <w:rsid w:val="00BB47F9"/>
    <w:rsid w:val="00BB5A22"/>
    <w:rsid w:val="00BB6735"/>
    <w:rsid w:val="00BB715A"/>
    <w:rsid w:val="00BC049E"/>
    <w:rsid w:val="00BC3587"/>
    <w:rsid w:val="00BC3D1D"/>
    <w:rsid w:val="00BC4725"/>
    <w:rsid w:val="00BC6A68"/>
    <w:rsid w:val="00BC6CBF"/>
    <w:rsid w:val="00BD0E28"/>
    <w:rsid w:val="00BD444E"/>
    <w:rsid w:val="00BD4C1C"/>
    <w:rsid w:val="00BD4CA6"/>
    <w:rsid w:val="00BD5A52"/>
    <w:rsid w:val="00BD5E34"/>
    <w:rsid w:val="00BE123B"/>
    <w:rsid w:val="00BE1D22"/>
    <w:rsid w:val="00BE1DCA"/>
    <w:rsid w:val="00BE1F91"/>
    <w:rsid w:val="00BE2F1E"/>
    <w:rsid w:val="00BE77BA"/>
    <w:rsid w:val="00BE78AD"/>
    <w:rsid w:val="00BF1238"/>
    <w:rsid w:val="00BF171E"/>
    <w:rsid w:val="00BF68F8"/>
    <w:rsid w:val="00BF6B8D"/>
    <w:rsid w:val="00BF7217"/>
    <w:rsid w:val="00C03611"/>
    <w:rsid w:val="00C0503B"/>
    <w:rsid w:val="00C078DE"/>
    <w:rsid w:val="00C12873"/>
    <w:rsid w:val="00C165C2"/>
    <w:rsid w:val="00C2034A"/>
    <w:rsid w:val="00C21F2E"/>
    <w:rsid w:val="00C23304"/>
    <w:rsid w:val="00C24833"/>
    <w:rsid w:val="00C25425"/>
    <w:rsid w:val="00C260E6"/>
    <w:rsid w:val="00C26A9B"/>
    <w:rsid w:val="00C26D56"/>
    <w:rsid w:val="00C27409"/>
    <w:rsid w:val="00C27CE5"/>
    <w:rsid w:val="00C27F52"/>
    <w:rsid w:val="00C3038E"/>
    <w:rsid w:val="00C3112F"/>
    <w:rsid w:val="00C32C0C"/>
    <w:rsid w:val="00C3318A"/>
    <w:rsid w:val="00C33E43"/>
    <w:rsid w:val="00C34142"/>
    <w:rsid w:val="00C34834"/>
    <w:rsid w:val="00C35BCA"/>
    <w:rsid w:val="00C35DE7"/>
    <w:rsid w:val="00C4028C"/>
    <w:rsid w:val="00C415B7"/>
    <w:rsid w:val="00C419C8"/>
    <w:rsid w:val="00C42AB6"/>
    <w:rsid w:val="00C42EC5"/>
    <w:rsid w:val="00C457E5"/>
    <w:rsid w:val="00C47E84"/>
    <w:rsid w:val="00C47FAB"/>
    <w:rsid w:val="00C5014C"/>
    <w:rsid w:val="00C50E7B"/>
    <w:rsid w:val="00C5259A"/>
    <w:rsid w:val="00C5287B"/>
    <w:rsid w:val="00C52DB2"/>
    <w:rsid w:val="00C543D6"/>
    <w:rsid w:val="00C54954"/>
    <w:rsid w:val="00C54DC0"/>
    <w:rsid w:val="00C57B41"/>
    <w:rsid w:val="00C602EA"/>
    <w:rsid w:val="00C61733"/>
    <w:rsid w:val="00C619E3"/>
    <w:rsid w:val="00C62342"/>
    <w:rsid w:val="00C6315B"/>
    <w:rsid w:val="00C649F4"/>
    <w:rsid w:val="00C66F7E"/>
    <w:rsid w:val="00C71431"/>
    <w:rsid w:val="00C72545"/>
    <w:rsid w:val="00C72E79"/>
    <w:rsid w:val="00C74C45"/>
    <w:rsid w:val="00C767B7"/>
    <w:rsid w:val="00C77854"/>
    <w:rsid w:val="00C77E4C"/>
    <w:rsid w:val="00C80C83"/>
    <w:rsid w:val="00C816C6"/>
    <w:rsid w:val="00C827F6"/>
    <w:rsid w:val="00C84C52"/>
    <w:rsid w:val="00C85FD0"/>
    <w:rsid w:val="00C86C37"/>
    <w:rsid w:val="00C86DEF"/>
    <w:rsid w:val="00C90639"/>
    <w:rsid w:val="00C909D7"/>
    <w:rsid w:val="00C912E7"/>
    <w:rsid w:val="00C941E2"/>
    <w:rsid w:val="00CA101F"/>
    <w:rsid w:val="00CA1BB6"/>
    <w:rsid w:val="00CA1F90"/>
    <w:rsid w:val="00CA3C63"/>
    <w:rsid w:val="00CA5555"/>
    <w:rsid w:val="00CA583A"/>
    <w:rsid w:val="00CA5C8F"/>
    <w:rsid w:val="00CA5FC6"/>
    <w:rsid w:val="00CA6745"/>
    <w:rsid w:val="00CB3087"/>
    <w:rsid w:val="00CB4503"/>
    <w:rsid w:val="00CB4B02"/>
    <w:rsid w:val="00CB70DF"/>
    <w:rsid w:val="00CC0AA0"/>
    <w:rsid w:val="00CC0EA5"/>
    <w:rsid w:val="00CC12EB"/>
    <w:rsid w:val="00CC152D"/>
    <w:rsid w:val="00CC2872"/>
    <w:rsid w:val="00CC2D13"/>
    <w:rsid w:val="00CC57A7"/>
    <w:rsid w:val="00CC5A4C"/>
    <w:rsid w:val="00CC65A0"/>
    <w:rsid w:val="00CC70BF"/>
    <w:rsid w:val="00CC710F"/>
    <w:rsid w:val="00CC79BB"/>
    <w:rsid w:val="00CC7AC7"/>
    <w:rsid w:val="00CD088E"/>
    <w:rsid w:val="00CD0BDC"/>
    <w:rsid w:val="00CD10F1"/>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675F"/>
    <w:rsid w:val="00CE6DFD"/>
    <w:rsid w:val="00CE7CA7"/>
    <w:rsid w:val="00CF1195"/>
    <w:rsid w:val="00CF160E"/>
    <w:rsid w:val="00CF184D"/>
    <w:rsid w:val="00CF2889"/>
    <w:rsid w:val="00CF3156"/>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7DDF"/>
    <w:rsid w:val="00D20038"/>
    <w:rsid w:val="00D2075C"/>
    <w:rsid w:val="00D2098F"/>
    <w:rsid w:val="00D21CC3"/>
    <w:rsid w:val="00D21F8B"/>
    <w:rsid w:val="00D22F38"/>
    <w:rsid w:val="00D241B2"/>
    <w:rsid w:val="00D24F14"/>
    <w:rsid w:val="00D26065"/>
    <w:rsid w:val="00D26166"/>
    <w:rsid w:val="00D2727E"/>
    <w:rsid w:val="00D2792D"/>
    <w:rsid w:val="00D279AF"/>
    <w:rsid w:val="00D31F3F"/>
    <w:rsid w:val="00D32B53"/>
    <w:rsid w:val="00D338C2"/>
    <w:rsid w:val="00D33DCA"/>
    <w:rsid w:val="00D349C9"/>
    <w:rsid w:val="00D36858"/>
    <w:rsid w:val="00D41EBC"/>
    <w:rsid w:val="00D4287F"/>
    <w:rsid w:val="00D462A1"/>
    <w:rsid w:val="00D46A35"/>
    <w:rsid w:val="00D46CFB"/>
    <w:rsid w:val="00D46E0D"/>
    <w:rsid w:val="00D5249C"/>
    <w:rsid w:val="00D52511"/>
    <w:rsid w:val="00D527F5"/>
    <w:rsid w:val="00D52E09"/>
    <w:rsid w:val="00D5546A"/>
    <w:rsid w:val="00D564AB"/>
    <w:rsid w:val="00D56AB6"/>
    <w:rsid w:val="00D57E0B"/>
    <w:rsid w:val="00D6160D"/>
    <w:rsid w:val="00D627EE"/>
    <w:rsid w:val="00D63375"/>
    <w:rsid w:val="00D64E81"/>
    <w:rsid w:val="00D65367"/>
    <w:rsid w:val="00D65ED8"/>
    <w:rsid w:val="00D66083"/>
    <w:rsid w:val="00D66282"/>
    <w:rsid w:val="00D66398"/>
    <w:rsid w:val="00D672CD"/>
    <w:rsid w:val="00D677CA"/>
    <w:rsid w:val="00D70C1D"/>
    <w:rsid w:val="00D7390A"/>
    <w:rsid w:val="00D77447"/>
    <w:rsid w:val="00D7792F"/>
    <w:rsid w:val="00D80BE0"/>
    <w:rsid w:val="00D81EBD"/>
    <w:rsid w:val="00D82956"/>
    <w:rsid w:val="00D83108"/>
    <w:rsid w:val="00D84314"/>
    <w:rsid w:val="00D8540F"/>
    <w:rsid w:val="00D86645"/>
    <w:rsid w:val="00D9235A"/>
    <w:rsid w:val="00D933BD"/>
    <w:rsid w:val="00D939EF"/>
    <w:rsid w:val="00D9497B"/>
    <w:rsid w:val="00D94D2F"/>
    <w:rsid w:val="00D95B4E"/>
    <w:rsid w:val="00D95CDE"/>
    <w:rsid w:val="00D95DB5"/>
    <w:rsid w:val="00D96EA0"/>
    <w:rsid w:val="00D97817"/>
    <w:rsid w:val="00DA11AA"/>
    <w:rsid w:val="00DA28E3"/>
    <w:rsid w:val="00DA375E"/>
    <w:rsid w:val="00DA6C32"/>
    <w:rsid w:val="00DA7F0F"/>
    <w:rsid w:val="00DB1809"/>
    <w:rsid w:val="00DB2786"/>
    <w:rsid w:val="00DB48B8"/>
    <w:rsid w:val="00DB4932"/>
    <w:rsid w:val="00DB6F5C"/>
    <w:rsid w:val="00DC2387"/>
    <w:rsid w:val="00DC2DF7"/>
    <w:rsid w:val="00DC3E37"/>
    <w:rsid w:val="00DC4972"/>
    <w:rsid w:val="00DC5A75"/>
    <w:rsid w:val="00DC671C"/>
    <w:rsid w:val="00DD0DED"/>
    <w:rsid w:val="00DD2FCE"/>
    <w:rsid w:val="00DD35A8"/>
    <w:rsid w:val="00DD54AA"/>
    <w:rsid w:val="00DD632C"/>
    <w:rsid w:val="00DE0234"/>
    <w:rsid w:val="00DE1EF0"/>
    <w:rsid w:val="00DE231B"/>
    <w:rsid w:val="00DE2B5D"/>
    <w:rsid w:val="00DE3D83"/>
    <w:rsid w:val="00DE4824"/>
    <w:rsid w:val="00DE6739"/>
    <w:rsid w:val="00DE68AE"/>
    <w:rsid w:val="00DE708B"/>
    <w:rsid w:val="00DF152F"/>
    <w:rsid w:val="00DF5335"/>
    <w:rsid w:val="00DF56E8"/>
    <w:rsid w:val="00DF582D"/>
    <w:rsid w:val="00DF65F9"/>
    <w:rsid w:val="00DF697A"/>
    <w:rsid w:val="00DF6CCC"/>
    <w:rsid w:val="00DF7F27"/>
    <w:rsid w:val="00E003C9"/>
    <w:rsid w:val="00E00BE0"/>
    <w:rsid w:val="00E01558"/>
    <w:rsid w:val="00E02316"/>
    <w:rsid w:val="00E02C02"/>
    <w:rsid w:val="00E0318C"/>
    <w:rsid w:val="00E05B36"/>
    <w:rsid w:val="00E05BCF"/>
    <w:rsid w:val="00E06DBD"/>
    <w:rsid w:val="00E071AA"/>
    <w:rsid w:val="00E108C7"/>
    <w:rsid w:val="00E1141F"/>
    <w:rsid w:val="00E11AE6"/>
    <w:rsid w:val="00E12A0E"/>
    <w:rsid w:val="00E13365"/>
    <w:rsid w:val="00E13F15"/>
    <w:rsid w:val="00E146BB"/>
    <w:rsid w:val="00E14897"/>
    <w:rsid w:val="00E175E2"/>
    <w:rsid w:val="00E2157A"/>
    <w:rsid w:val="00E2321D"/>
    <w:rsid w:val="00E2330C"/>
    <w:rsid w:val="00E248A1"/>
    <w:rsid w:val="00E25B38"/>
    <w:rsid w:val="00E273F5"/>
    <w:rsid w:val="00E27649"/>
    <w:rsid w:val="00E31510"/>
    <w:rsid w:val="00E35199"/>
    <w:rsid w:val="00E35C41"/>
    <w:rsid w:val="00E42725"/>
    <w:rsid w:val="00E42DDC"/>
    <w:rsid w:val="00E43C7E"/>
    <w:rsid w:val="00E442AB"/>
    <w:rsid w:val="00E44BCD"/>
    <w:rsid w:val="00E45064"/>
    <w:rsid w:val="00E4621D"/>
    <w:rsid w:val="00E46800"/>
    <w:rsid w:val="00E47C41"/>
    <w:rsid w:val="00E507D2"/>
    <w:rsid w:val="00E51E57"/>
    <w:rsid w:val="00E5206D"/>
    <w:rsid w:val="00E5267D"/>
    <w:rsid w:val="00E52A91"/>
    <w:rsid w:val="00E53482"/>
    <w:rsid w:val="00E534B9"/>
    <w:rsid w:val="00E546A5"/>
    <w:rsid w:val="00E55303"/>
    <w:rsid w:val="00E55897"/>
    <w:rsid w:val="00E56ABC"/>
    <w:rsid w:val="00E60622"/>
    <w:rsid w:val="00E60A75"/>
    <w:rsid w:val="00E62BC7"/>
    <w:rsid w:val="00E62EE2"/>
    <w:rsid w:val="00E669DC"/>
    <w:rsid w:val="00E66F99"/>
    <w:rsid w:val="00E67EA7"/>
    <w:rsid w:val="00E67EEA"/>
    <w:rsid w:val="00E73F0A"/>
    <w:rsid w:val="00E75955"/>
    <w:rsid w:val="00E75CD4"/>
    <w:rsid w:val="00E814F2"/>
    <w:rsid w:val="00E84E3C"/>
    <w:rsid w:val="00E857C6"/>
    <w:rsid w:val="00E85930"/>
    <w:rsid w:val="00E864E5"/>
    <w:rsid w:val="00E904FA"/>
    <w:rsid w:val="00E93713"/>
    <w:rsid w:val="00E93993"/>
    <w:rsid w:val="00E94EB6"/>
    <w:rsid w:val="00E95A83"/>
    <w:rsid w:val="00E963A8"/>
    <w:rsid w:val="00E96F99"/>
    <w:rsid w:val="00E973FF"/>
    <w:rsid w:val="00EA231B"/>
    <w:rsid w:val="00EA29CD"/>
    <w:rsid w:val="00EA4028"/>
    <w:rsid w:val="00EA4352"/>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56F6"/>
    <w:rsid w:val="00ED5F50"/>
    <w:rsid w:val="00ED70FD"/>
    <w:rsid w:val="00EE271B"/>
    <w:rsid w:val="00EE3C17"/>
    <w:rsid w:val="00EE4629"/>
    <w:rsid w:val="00EE5CD7"/>
    <w:rsid w:val="00EE70D8"/>
    <w:rsid w:val="00EE7156"/>
    <w:rsid w:val="00EF0448"/>
    <w:rsid w:val="00EF1EFB"/>
    <w:rsid w:val="00EF2B67"/>
    <w:rsid w:val="00EF3903"/>
    <w:rsid w:val="00EF3FAD"/>
    <w:rsid w:val="00F0134C"/>
    <w:rsid w:val="00F016D9"/>
    <w:rsid w:val="00F0175F"/>
    <w:rsid w:val="00F01EF6"/>
    <w:rsid w:val="00F02E4B"/>
    <w:rsid w:val="00F0400D"/>
    <w:rsid w:val="00F05DEF"/>
    <w:rsid w:val="00F078E1"/>
    <w:rsid w:val="00F07AC7"/>
    <w:rsid w:val="00F07EDC"/>
    <w:rsid w:val="00F10797"/>
    <w:rsid w:val="00F108F7"/>
    <w:rsid w:val="00F124BE"/>
    <w:rsid w:val="00F13250"/>
    <w:rsid w:val="00F13D6E"/>
    <w:rsid w:val="00F1416E"/>
    <w:rsid w:val="00F14777"/>
    <w:rsid w:val="00F1478F"/>
    <w:rsid w:val="00F14E06"/>
    <w:rsid w:val="00F15BFD"/>
    <w:rsid w:val="00F165EC"/>
    <w:rsid w:val="00F217CB"/>
    <w:rsid w:val="00F2482F"/>
    <w:rsid w:val="00F268CC"/>
    <w:rsid w:val="00F26D4A"/>
    <w:rsid w:val="00F275E2"/>
    <w:rsid w:val="00F27A64"/>
    <w:rsid w:val="00F310C1"/>
    <w:rsid w:val="00F36377"/>
    <w:rsid w:val="00F37BE1"/>
    <w:rsid w:val="00F40673"/>
    <w:rsid w:val="00F41EBC"/>
    <w:rsid w:val="00F4325B"/>
    <w:rsid w:val="00F462DD"/>
    <w:rsid w:val="00F46403"/>
    <w:rsid w:val="00F465CB"/>
    <w:rsid w:val="00F47DDD"/>
    <w:rsid w:val="00F47EE4"/>
    <w:rsid w:val="00F50E42"/>
    <w:rsid w:val="00F548F2"/>
    <w:rsid w:val="00F55C08"/>
    <w:rsid w:val="00F55FAF"/>
    <w:rsid w:val="00F57057"/>
    <w:rsid w:val="00F57EC7"/>
    <w:rsid w:val="00F60E85"/>
    <w:rsid w:val="00F61328"/>
    <w:rsid w:val="00F616D4"/>
    <w:rsid w:val="00F61F15"/>
    <w:rsid w:val="00F63202"/>
    <w:rsid w:val="00F652CB"/>
    <w:rsid w:val="00F65C8E"/>
    <w:rsid w:val="00F67B86"/>
    <w:rsid w:val="00F70235"/>
    <w:rsid w:val="00F70462"/>
    <w:rsid w:val="00F70C12"/>
    <w:rsid w:val="00F73DE9"/>
    <w:rsid w:val="00F74FC4"/>
    <w:rsid w:val="00F802C0"/>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913B9"/>
    <w:rsid w:val="00F92B7B"/>
    <w:rsid w:val="00F95B34"/>
    <w:rsid w:val="00F96EF9"/>
    <w:rsid w:val="00FA0413"/>
    <w:rsid w:val="00FA151D"/>
    <w:rsid w:val="00FA25EA"/>
    <w:rsid w:val="00FA36B8"/>
    <w:rsid w:val="00FA3758"/>
    <w:rsid w:val="00FA4915"/>
    <w:rsid w:val="00FA4F16"/>
    <w:rsid w:val="00FA52C8"/>
    <w:rsid w:val="00FB22F0"/>
    <w:rsid w:val="00FB2E76"/>
    <w:rsid w:val="00FB3208"/>
    <w:rsid w:val="00FB417F"/>
    <w:rsid w:val="00FB44C5"/>
    <w:rsid w:val="00FB6B72"/>
    <w:rsid w:val="00FB77ED"/>
    <w:rsid w:val="00FC0378"/>
    <w:rsid w:val="00FC2D9C"/>
    <w:rsid w:val="00FC3548"/>
    <w:rsid w:val="00FC40EA"/>
    <w:rsid w:val="00FC4FFE"/>
    <w:rsid w:val="00FC5759"/>
    <w:rsid w:val="00FC5E08"/>
    <w:rsid w:val="00FC5EAD"/>
    <w:rsid w:val="00FC728D"/>
    <w:rsid w:val="00FC7C0A"/>
    <w:rsid w:val="00FD18B9"/>
    <w:rsid w:val="00FD5836"/>
    <w:rsid w:val="00FD591A"/>
    <w:rsid w:val="00FD67AA"/>
    <w:rsid w:val="00FD700B"/>
    <w:rsid w:val="00FE109D"/>
    <w:rsid w:val="00FE110B"/>
    <w:rsid w:val="00FE3D43"/>
    <w:rsid w:val="00FE71E7"/>
    <w:rsid w:val="00FF0139"/>
    <w:rsid w:val="00FF0BD4"/>
    <w:rsid w:val="00FF23E6"/>
    <w:rsid w:val="00FF2CA1"/>
    <w:rsid w:val="00FF3CB2"/>
    <w:rsid w:val="00FF6006"/>
    <w:rsid w:val="00FF6066"/>
    <w:rsid w:val="00FF677B"/>
    <w:rsid w:val="00FF7741"/>
    <w:rsid w:val="13163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3917">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cb.gov.br/acessoinformacao/lista_ouvidorias" TargetMode="External"/><Relationship Id="rId1" Type="http://schemas.openxmlformats.org/officeDocument/2006/relationships/hyperlink" Target="http://www.consumidor.gov.b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27</TotalTime>
  <Pages>3</Pages>
  <Words>706</Words>
  <Characters>3795</Characters>
  <Application>Microsoft Office Word</Application>
  <DocSecurity>0</DocSecurity>
  <Lines>31</Lines>
  <Paragraphs>8</Paragraphs>
  <ScaleCrop>false</ScaleCrop>
  <Company>Cível na Prática</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33</cp:revision>
  <cp:lastPrinted>2020-10-30T02:04:00Z</cp:lastPrinted>
  <dcterms:created xsi:type="dcterms:W3CDTF">2022-05-09T00:07:00Z</dcterms:created>
  <dcterms:modified xsi:type="dcterms:W3CDTF">2022-05-10T23:31:00Z</dcterms:modified>
</cp:coreProperties>
</file>