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32"/>
          <w:sz-cs w:val="32"/>
          <w:b/>
          <w:color w:val="000000"/>
        </w:rPr>
        <w:t xml:space="preserve">CLICKBANK</w:t>
      </w:r>
    </w:p>
    <w:p>
      <w:pPr>
        <w:jc w:val="center"/>
      </w:pPr>
      <w:r>
        <w:rPr>
          <w:rFonts w:ascii="Times" w:hAnsi="Times" w:cs="Times"/>
          <w:sz w:val="32"/>
          <w:sz-cs w:val="32"/>
          <w:b/>
          <w:color w:val="000000"/>
        </w:rPr>
        <w:t xml:space="preserve"/>
      </w:r>
    </w:p>
    <w:p>
      <w:pPr/>
      <w:r>
        <w:rPr>
          <w:rFonts w:ascii="Times" w:hAnsi="Times" w:cs="Times"/>
          <w:sz w:val="32"/>
          <w:sz-cs w:val="32"/>
          <w:b/>
          <w:color w:val="00000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Primeiros Passos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A criação da conta em si é uma etapa tranquila, o processo é bem intuitivo e não creio que haja muitas dificuldades para o afiliado. Acredito que no módulo o Caio faça um passo a passo.</w:t>
        <w:br/>
        <w:t xml:space="preserve"/>
        <w:br/>
        <w:t xml:space="preserve">Após a criação da conta, deverá ser criado um "apelido". Este será o ID do afiliado dentro da plataforma, sendo utilizado para acessar o mercado de produtos e também será o ID que aparecerá em todos links de promoção e em todos pagamentos. O ID não poderá ser alterado posteriormente.</w:t>
        <w:br/>
        <w:t xml:space="preserve"/>
        <w:br/>
        <w:t xml:space="preserve">Feito isso, a plataforma solicitará o preenchimento de dados adicionais como informações de contato, informações bancárias, etc. Padrão para todas as plataformas.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Escolha de Produto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SOBRE A PLATAFORMA</w:t>
      </w:r>
      <w:r>
        <w:rPr>
          <w:rFonts w:ascii="Times" w:hAnsi="Times" w:cs="Times"/>
          <w:sz w:val="24"/>
          <w:sz-cs w:val="24"/>
        </w:rPr>
        <w:t xml:space="preserve"> </w:t>
        <w:br/>
        <w:t xml:space="preserve"/>
        <w:br/>
        <w:t xml:space="preserve">Existem Nichos/Subnichos</w:t>
        <w:br/>
        <w:t xml:space="preserve">"Principais Nichos" - Green Products, Saúde e Fitness, Business e E-Marketing, Relacionamentos</w:t>
        <w:br/>
        <w:t xml:space="preserve">(Nichos com mais produtos com boas características de vendas, mas todas categorias tem um ou outro produto que pode ser anunciado).</w:t>
      </w:r>
      <w:r>
        <w:rPr>
          <w:rFonts w:ascii="Times" w:hAnsi="Times" w:cs="Times"/>
          <w:sz w:val="24"/>
          <w:sz-cs w:val="24"/>
          <w:color w:val="44546A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color w:val="000000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SOBRE AS AÇÕES DO AFILIADO</w:t>
        <w:br/>
        <w:t xml:space="preserve"/>
      </w:r>
      <w:r>
        <w:rPr>
          <w:rFonts w:ascii="Times" w:hAnsi="Times" w:cs="Times"/>
          <w:sz w:val="24"/>
          <w:sz-cs w:val="24"/>
          <w:b/>
          <w:color w:val="000000"/>
        </w:rPr>
        <w:t xml:space="preserve"/>
        <w:br/>
        <w:t xml:space="preserve">IMPORTANTE Analisar Gravidade - Gravidade é o número de afiliados que promoveram e realizaram venda do produto na última semana.</w:t>
      </w:r>
      <w:r>
        <w:rPr>
          <w:rFonts w:ascii="Times" w:hAnsi="Times" w:cs="Times"/>
          <w:sz w:val="24"/>
          <w:sz-cs w:val="24"/>
          <w:color w:val="000000"/>
        </w:rPr>
        <w:t xml:space="preserve"/>
        <w:br/>
        <w:t xml:space="preserve"/>
        <w:br/>
        <w:t xml:space="preserve">Analisar Preço Médio de Venda - Diversos produtos tem mais de uma opção de compra na sua página de vendas, então é interessante sempre checar o valor de compra mais comum a fim de mensurar a comissão a ser recebida.</w:t>
        <w:br/>
        <w:t xml:space="preserve"/>
        <w:br/>
        <w:t xml:space="preserve">Analisar a Comissão ($/Venda) - Em complemento ao ponto anterior, vale também checar a média da comissão real.</w:t>
        <w:br/>
        <w:t xml:space="preserve"/>
        <w:br/>
        <w:t xml:space="preserve"/>
      </w:r>
      <w:r>
        <w:rPr>
          <w:rFonts w:ascii="Times" w:hAnsi="Times" w:cs="Times"/>
          <w:sz w:val="24"/>
          <w:sz-cs w:val="24"/>
          <w:i/>
          <w:color w:val="000000"/>
        </w:rPr>
        <w:t xml:space="preserve">Vários especialistas indicam a escolha de produtos com no mínimo $100 de comissão, CONTUDO, para nós que temos o fator cambial ao nosso favor, acredito que uma comissão acima de $50 já seria bastante interessante.</w:t>
        <w:br/>
        <w:t xml:space="preserve"/>
        <w:br/>
        <w:t xml:space="preserve">É sugerido que os produtos escolhidos tenham uma "página de afiliados", pois provavelmente terão informações adicionais e importantes ali. (</w:t>
      </w:r>
      <w:r>
        <w:rPr>
          <w:rFonts w:ascii="Times" w:hAnsi="Times" w:cs="Times"/>
          <w:sz w:val="24"/>
          <w:sz-cs w:val="24"/>
          <w:b/>
          <w:i/>
          <w:color w:val="000000"/>
        </w:rPr>
        <w:t xml:space="preserve">Conteúdo para a live</w:t>
      </w:r>
      <w:r>
        <w:rPr>
          <w:rFonts w:ascii="Times" w:hAnsi="Times" w:cs="Times"/>
          <w:sz w:val="24"/>
          <w:sz-cs w:val="24"/>
          <w:i/>
          <w:color w:val="000000"/>
        </w:rPr>
        <w:t xml:space="preserve">)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Configuração de Pixel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Onde configurar?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  <w:br w:type="page"/>
        <w:t xml:space="preserve"/>
        <w:br w:type="page"/>
        <w:t xml:space="preserve">Configurações do Fornecedor &gt;&gt; Meu site &gt;&gt; Relatório de Vendas Integrado</w:t>
        <w:br w:type="page"/>
        <w:t xml:space="preserve"/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NOTA IMPORTANTE: A plataforma solicita dois labels, um de compra e um de visita. Não é possível salvar adicionando apenas o label de compra, então deverá ser criado um novo pixel no Google Ads, com opção de "visita à página", para que seja gerado um segundo label a ser adicionado na configuração do Pixel na ClickBank.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  <w:br w:type="page"/>
        <w:t xml:space="preserve"/>
        <w:br w:type="page"/>
        <w:t xml:space="preserve">Informações Adicionais</w:t>
        <w:br w:type="page"/>
        <w:t xml:space="preserve"/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Diversos players da "gringa" enfatizam que a configuração direta de pixel entre Clickbank x Google Ads não é muito eficiente, podendo chegar a perder até 80% da marcação de conversões durante o processo.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  <w:br w:type="page"/>
        <w:t xml:space="preserve"/>
        <w:br w:type="page"/>
        <w:t xml:space="preserve">Para resolver isso, sugerem o uso de ferramentas externas como a ClickMagic por exemplo. É uma ferramenta paga, que faz esse trabalho de trackeamento tanto de conversões quanto de diversos outros dados.</w:t>
        <w:br w:type="page"/>
        <w:t xml:space="preserve"/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Provavelmente há algum tipo de ferramenta gratuita, mas seria necessário procurar no mercado.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Links de Divulgação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Sobre a CRIAÇÃO do HopLink</w:t>
      </w:r>
      <w:r>
        <w:rPr>
          <w:rFonts w:ascii="Times" w:hAnsi="Times" w:cs="Times"/>
          <w:sz w:val="24"/>
          <w:sz-cs w:val="24"/>
          <w:color w:val="000000"/>
        </w:rPr>
        <w:t xml:space="preserve"/>
        <w:br/>
        <w:t xml:space="preserve"/>
        <w:br/>
        <w:t xml:space="preserve">Um dos principais pontos que todo afiliado sempre deve atentar ao anunciar um produto é em relação ao link de afiliado. Afinal, não são poucos os casos em que ouvimos que afiliados deixaram de ganhar uma comissão pela utilização errada do link de afiliado.</w:t>
        <w:br/>
        <w:t xml:space="preserve"/>
        <w:br/>
        <w:t xml:space="preserve">Na clickbank esse link será chamado de HopLink. É possível gerá-lo de duas formas:</w:t>
        <w:br/>
        <w:t xml:space="preserve"/>
        <w:br/>
        <w:t xml:space="preserve">No mercado, ao escolher o produto, clicar em "promover". Será aberta uma nova janela onde o afiliado poderá gerar seu link e também adicionar um trackeamento, caso faça a divulgação por diferentes lugares e quiera rastrear de onde veio a comissão.</w:t>
        <w:br/>
        <w:t xml:space="preserve"/>
        <w:br/>
        <w:t xml:space="preserve">Ou, poderá também, gerar o link através da "página de afiliado". A maioria dos produtos tem essa página de suporte ao afiliado, que poderá ser vista já na interface do mercado de produtos. Lá o afiliado poderá, dentre outras ações, gerar um HopLink para diferentes landing pages (página de vendas com vídeo, sem vídeo, checkout, etc).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Sobre o USO do HopLink</w:t>
        <w:br/>
        <w:t xml:space="preserve"/>
        <w:br/>
        <w:t xml:space="preserve"/>
      </w:r>
      <w:r>
        <w:rPr>
          <w:rFonts w:ascii="Times" w:hAnsi="Times" w:cs="Times"/>
          <w:sz w:val="24"/>
          <w:sz-cs w:val="24"/>
          <w:color w:val="000000"/>
        </w:rPr>
        <w:t xml:space="preserve">Assim como outras plataformas, como a Monetizze por exemplo, não é viável a utilização direta do HopLink no Google Ads. A plataforma não aceita o link e a campanha não roda. Portanto, é necessário que se camufle o link antes de utilizá-lo.</w:t>
        <w:br/>
        <w:t xml:space="preserve"/>
        <w:br/>
        <w:t xml:space="preserve">Aqui estou falando de AMBOS tipos de HopLink. Tanto o gerado pelo "promover" quanto o gerado pela "página de afiliados". Sempre deverão ser encurtados por bit.ly OU qualquer outra ferramenta que faça essa função. Tenho utilizado com bit.ly e não tenho tido problemas, mas fica a critério do afiliado.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Sobre a DIVULGÃO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São duas as principais formas de divulgar um produto e a maioria dos afiliados já as conhecem: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1 – Página do Produtor: Enviar o usuário direto para a página do produtor, sem muitos detalhes. Atentar para a utilização correta do HopLink.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2 – Estrutura Própria: Enviar o usuário para um funil próprio, por exemplo, página de captura de lead &gt; página de obrigado &gt; página do produtor. Eu cito essa opção pois diversos especialistas da “gringa” a utilizam, sendo super válida a longo prazo, uma vez que poderá ser realizada campanha de remarketing. Note que a maioria dos produtores oferece amplo material de suporte ao afiliado, o que ajudaria em muito esse processo.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  <w:color w:val="000000"/>
        </w:rPr>
        <w:t xml:space="preserve">Para confirmar que a utilização dos links foi feita da forma correta, uma dica é após de criar a campanha, é acessar o anúncio e ir até a página do checkout. No fim da página deverá aparecer o seu ID da clickbank, confirmando que a configuração dos links foi feita da maneira correta.</w:t>
      </w:r>
    </w:p>
    <w:p>
      <w:pPr/>
      <w:r>
        <w:rPr>
          <w:rFonts w:ascii="Times" w:hAnsi="Times" w:cs="Times"/>
          <w:sz w:val="24"/>
          <w:sz-cs w:val="24"/>
          <w:i/>
          <w:color w:val="00000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Comissões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As comissões variam bastante em termos de % e de valores. Assim como nas outras plataformas, é um ponto importante a ser analisado no momento da escolha do produto.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Um ponto interessante aqui é visar produtos que tem mais de uma opção de venda ou que tenha recorrência.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Diferente das outras plataformas, na ClickBank a MAIORIA dos produtos terá uma dessas opções e como nosso objetivo como afiliado é faturar mais e mais, escolher produtos com essas características é super interessante.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Saque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De padrão, o pagamento é realizado de 2 em 2 semanas através de cheque emitido em nome do afiliado. O valor pré-configurado de saque é de $100, ou seja, assim que tiver sido acumulado um valor de $100 na conta do afiliado, o cheque será emitido e enviado automaticamente.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 Essas informações poderão ser configuradas posteriormente para outros valores que partem de $10 até $1M, assim como para o período semanal. Uma taxa de $2,50 sempre será cobrada para a emissão do cheque.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Note que em caso de erros na emissão por culpa de dados incorretos informados pelo afiliado, será cobrada uma taxa de $20 para reemissão.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É possível também o saque semanal através de depósitos direto no banco, porém, é válido para somente um número específico de países, que não incluem o Brasil.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Li que é possível configurar essa modalidade após receber 3 pagamentos de $100, mas ainda não consegui confirmar se ainda assim seria válido para afiliados do Brasil ou de qualquer outro país que não conste nessa lista.</w:t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Alternativa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Criar e associar uma conta Payoneer. Para quem não conhece, essa é uma plataforma de pagamentos/recebimentos internacional. Inclusive, a própria hotmart permite o recebimento valores em moeda estrangeira através dessa plataforma.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Eu já tinha uma conta então configurei na ClickBank, o processo foi bem simples e sem segredos.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Você poderá então utilizar essa conta como um recurso para receber as comissões por depósito bancário direto, ao invés de precisar esperar o cheque.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Nota Importante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A ClickBank exige que o afiliado complete o CDR – Customer Distribution Requirement.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É uma política interna da própria plataforma que visa evitar que afiliados fiquem comprando os produtos com desconto através de suas próprias contas.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Portanto, para que o CDR seja cumprido, a ClickBank somente realizará o primeiro pagamento após a realização de 5 vendas por 2 tipos de pagamento diferentes na conta do afiliado. Notem que aqui são consideradas apenas a venda inicial, ou seja, não será considerada venda de mais de um produtos na mesma transação (compra adicional).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Esse é um dos principais motivos para o pagamento não ser realizado. Então cabe ao afiliado ficar atento. Assim como o valor mínimo para pagamento ($100 padrão ou escolhido depois pelo afiliado).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Bancos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Como mencionado no tópico anterior, pelo fato do Brasil não estar na lista de países que aceitam depósito automático, para esse tópico favor considerar o tema da conta Payoneer.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Peculiaridades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As vezes o afiliado poderá ver produtos com 100% de Comissão. Isso se dá porque em alguns casos o produtor ganha $ nas vendas posteriores, dando o valor da venda inicial integralmente ao afiliado a título de comissão. Não é comum, mas é uma baita oportunidade.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  <w:br/>
        <w:t xml:space="preserve">Estratégia Válida de Captação de Lead – Vários produtores muitas vezes fornecem amplo material de suporte ao afiliado, podendo ser material de propaganda como artigos, banners ou até mesmo material para remarketing como scripts de e-mails PRONTOS para envio ao cliente. Isso é extremamente válido ainda mais para quem tem problema com o idioma e quer fazer campanha de remarketing.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COLOCAR PAÍSES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</cp:coreProperties>
</file>

<file path=docProps/meta.xml><?xml version="1.0" encoding="utf-8"?>
<meta xmlns="http://schemas.apple.com/cocoa/2006/metadata">
  <generator>CocoaOOXMLWriter/1894.6</generator>
</meta>
</file>