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CONTINGÊNCIA DE DOMÍNIOS ESTACIONADOS</w:t>
      </w:r>
    </w:p>
    <w:p w:rsidR="00000000" w:rsidDel="00000000" w:rsidP="00000000" w:rsidRDefault="00000000" w:rsidRPr="00000000" w14:paraId="00000002">
      <w:pPr>
        <w:pageBreakBefore w:val="0"/>
        <w:jc w:val="left"/>
        <w:rPr>
          <w:b w:val="1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sz w:val="20"/>
          <w:szCs w:val="20"/>
          <w:shd w:fill="d9ead3" w:val="clear"/>
        </w:rPr>
      </w:pPr>
      <w:r w:rsidDel="00000000" w:rsidR="00000000" w:rsidRPr="00000000">
        <w:rPr>
          <w:b w:val="1"/>
          <w:sz w:val="24"/>
          <w:szCs w:val="24"/>
          <w:shd w:fill="d9ead3" w:val="clear"/>
          <w:rtl w:val="0"/>
        </w:rPr>
        <w:t xml:space="preserve">DOMÍNIO BASE (PRINCIPAL)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</w:t>
      </w:r>
      <w:hyperlink r:id="rId6">
        <w:r w:rsidDel="00000000" w:rsidR="00000000" w:rsidRPr="00000000">
          <w:rPr>
            <w:color w:val="4a86e8"/>
            <w:sz w:val="20"/>
            <w:szCs w:val="20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i w:val="1"/>
            <w:color w:val="4a86e8"/>
            <w:sz w:val="20"/>
            <w:szCs w:val="20"/>
            <w:highlight w:val="white"/>
            <w:rtl w:val="0"/>
          </w:rPr>
          <w:t xml:space="preserve">DOMINIOPRINCIPAL.COM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(domínio principal):</w:t>
      </w:r>
    </w:p>
    <w:p w:rsidR="00000000" w:rsidDel="00000000" w:rsidP="00000000" w:rsidRDefault="00000000" w:rsidRPr="00000000" w14:paraId="00000005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Fica a instalação do Wordpress</w:t>
      </w:r>
    </w:p>
    <w:p w:rsidR="00000000" w:rsidDel="00000000" w:rsidP="00000000" w:rsidRDefault="00000000" w:rsidRPr="00000000" w14:paraId="00000006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Plugins como Elementor, EWW Optimizer e etc</w:t>
      </w:r>
    </w:p>
    <w:p w:rsidR="00000000" w:rsidDel="00000000" w:rsidP="00000000" w:rsidRDefault="00000000" w:rsidRPr="00000000" w14:paraId="00000007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Serve unicamente como a casa que abriga todos as páginas</w:t>
      </w:r>
    </w:p>
    <w:p w:rsidR="00000000" w:rsidDel="00000000" w:rsidP="00000000" w:rsidRDefault="00000000" w:rsidRPr="00000000" w14:paraId="00000008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Cria-se nele todas páginas dos PLRs</w:t>
      </w:r>
    </w:p>
    <w:p w:rsidR="00000000" w:rsidDel="00000000" w:rsidP="00000000" w:rsidRDefault="00000000" w:rsidRPr="00000000" w14:paraId="00000009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NÃO ANUNCIA NO FACEBOOK COM ESTE DOMÍNIO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hd w:fill="d9d2e9" w:val="clear"/>
        </w:rPr>
      </w:pPr>
      <w:r w:rsidDel="00000000" w:rsidR="00000000" w:rsidRPr="00000000">
        <w:rPr>
          <w:b w:val="1"/>
          <w:sz w:val="24"/>
          <w:szCs w:val="24"/>
          <w:shd w:fill="d9d2e9" w:val="clear"/>
          <w:rtl w:val="0"/>
        </w:rPr>
        <w:t xml:space="preserve">DOMÍNIOS ESTACIONADOS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</w:t>
      </w:r>
      <w:hyperlink r:id="rId8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i w:val="1"/>
            <w:color w:val="a64d79"/>
            <w:sz w:val="20"/>
            <w:szCs w:val="20"/>
            <w:highlight w:val="white"/>
            <w:rtl w:val="0"/>
          </w:rPr>
          <w:t xml:space="preserve">DIETAKETO.COM/PLR1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(domínio estacionado):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Aqui fica o primeiro PLR de emagrecimento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</w:t>
      </w:r>
      <w:hyperlink r:id="rId10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i w:val="1"/>
            <w:color w:val="a64d79"/>
            <w:sz w:val="20"/>
            <w:szCs w:val="20"/>
            <w:highlight w:val="white"/>
            <w:rtl w:val="0"/>
          </w:rPr>
          <w:t xml:space="preserve">MARCENARIA.COM/PLR2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(domínio estacionado):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Aqui fica o segundo PLR de marcenaria/renda 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</w:t>
      </w:r>
      <w:hyperlink r:id="rId12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i w:val="1"/>
            <w:color w:val="a64d79"/>
            <w:sz w:val="20"/>
            <w:szCs w:val="20"/>
            <w:highlight w:val="white"/>
            <w:rtl w:val="0"/>
          </w:rPr>
          <w:t xml:space="preserve">AMOR.COM/PLR3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(domínio estacionado):</w:t>
      </w:r>
    </w:p>
    <w:p w:rsidR="00000000" w:rsidDel="00000000" w:rsidP="00000000" w:rsidRDefault="00000000" w:rsidRPr="00000000" w14:paraId="00000011">
      <w:pPr>
        <w:pageBreakBefore w:val="0"/>
        <w:ind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- Aqui fica o terceiro PLR de relacionamento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Observação 1: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todas as páginas podem ser acessadas por todos os domínios. Exemplo: se a pessoa digitar</w:t>
      </w:r>
      <w:hyperlink r:id="rId14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15">
        <w:r w:rsidDel="00000000" w:rsidR="00000000" w:rsidRPr="00000000">
          <w:rPr>
            <w:i w:val="1"/>
            <w:color w:val="a64d79"/>
            <w:sz w:val="20"/>
            <w:szCs w:val="20"/>
            <w:highlight w:val="white"/>
            <w:rtl w:val="0"/>
          </w:rPr>
          <w:t xml:space="preserve">dietaketo.com/plr2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irá carregar o plr de marcenaria. Se ela digitar</w:t>
      </w:r>
      <w:hyperlink r:id="rId16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17">
        <w:r w:rsidDel="00000000" w:rsidR="00000000" w:rsidRPr="00000000">
          <w:rPr>
            <w:i w:val="1"/>
            <w:color w:val="4a86e8"/>
            <w:sz w:val="20"/>
            <w:szCs w:val="20"/>
            <w:highlight w:val="white"/>
            <w:rtl w:val="0"/>
          </w:rPr>
          <w:t xml:space="preserve">dominioprincipal.com/plr3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irá carregar o plr de relacionamento (não acho q isso é um problema. É só mudar a slug de "plr1" para coisas mais completas que façam sentido com o produto, tal como:</w:t>
      </w:r>
      <w:hyperlink r:id="rId18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3a6d99"/>
            <w:sz w:val="20"/>
            <w:szCs w:val="20"/>
            <w:highlight w:val="white"/>
            <w:rtl w:val="0"/>
          </w:rPr>
          <w:t xml:space="preserve">dietaketo.com</w:t>
        </w:r>
      </w:hyperlink>
      <w:r w:rsidDel="00000000" w:rsidR="00000000" w:rsidRPr="00000000">
        <w:rPr>
          <w:sz w:val="20"/>
          <w:szCs w:val="20"/>
          <w:rtl w:val="0"/>
        </w:rPr>
        <w:t xml:space="preserve">/site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Observação 2: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cada um destes domínios fica numa BM. Se cair um domínio, é só instalar outro no Wordpress (rapidinho).</w:t>
      </w:r>
    </w:p>
    <w:p w:rsidR="00000000" w:rsidDel="00000000" w:rsidP="00000000" w:rsidRDefault="00000000" w:rsidRPr="00000000" w14:paraId="00000016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COMO FAZER?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1) Comprar domínio na GoDaddy ( </w:t>
      </w:r>
      <w:hyperlink r:id="rId20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https://www.godaddy.com/pt-br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)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2) Desativar renovação automática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3) OLHAR NO EMAIL, QUE A HOSPEDAINFO TE ENVIOU, OS NOMES DOS SERVERSNAME  &gt;&gt;&gt; Clicar em "Gerenciar DNS" e alterar para "</w:t>
      </w:r>
      <w:r w:rsidDel="00000000" w:rsidR="00000000" w:rsidRPr="00000000">
        <w:rPr>
          <w:b w:val="1"/>
          <w:color w:val="b45f06"/>
          <w:sz w:val="20"/>
          <w:szCs w:val="20"/>
          <w:highlight w:val="white"/>
          <w:rtl w:val="0"/>
        </w:rPr>
        <w:t xml:space="preserve">name server 1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" e "</w:t>
      </w:r>
      <w:r w:rsidDel="00000000" w:rsidR="00000000" w:rsidRPr="00000000">
        <w:rPr>
          <w:b w:val="1"/>
          <w:color w:val="b45f06"/>
          <w:sz w:val="20"/>
          <w:szCs w:val="20"/>
          <w:highlight w:val="white"/>
          <w:rtl w:val="0"/>
        </w:rPr>
        <w:t xml:space="preserve">name server 2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"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4) Logar no Cpanel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5) No CPanel, escolher a opção "Aliases"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6) Digitar o novo domínio e clicar em "Adicionar domínio"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7) Aguardar propagação de DNS. Acompanhar:</w:t>
      </w:r>
      <w:hyperlink r:id="rId21">
        <w:r w:rsidDel="00000000" w:rsidR="00000000" w:rsidRPr="00000000">
          <w:rPr>
            <w:sz w:val="20"/>
            <w:szCs w:val="20"/>
            <w:highlight w:val="white"/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3a6d99"/>
            <w:sz w:val="20"/>
            <w:szCs w:val="20"/>
            <w:highlight w:val="white"/>
            <w:rtl w:val="0"/>
          </w:rPr>
          <w:t xml:space="preserve">https://www.whatsmydns.net/#NS/www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."</w:t>
      </w:r>
      <w:hyperlink r:id="rId23">
        <w:r w:rsidDel="00000000" w:rsidR="00000000" w:rsidRPr="00000000">
          <w:rPr>
            <w:color w:val="3a6d99"/>
            <w:sz w:val="20"/>
            <w:szCs w:val="20"/>
            <w:highlight w:val="white"/>
            <w:rtl w:val="0"/>
          </w:rPr>
          <w:t xml:space="preserve">DOMINIO.COM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" &lt;&lt;&lt; digitar o domínio que foi adicionado e remover ASPAS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8) No CPanel, selecionar a opção "SSL/TLS Status"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9) Selecionar os que estão vermelho e clicar em "Run Auto SSL"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10) Aguardar todos ficarem verdes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11) Acessar o wordpress principal "</w:t>
      </w:r>
      <w:hyperlink r:id="rId24">
        <w:r w:rsidDel="00000000" w:rsidR="00000000" w:rsidRPr="00000000">
          <w:rPr>
            <w:color w:val="3a6d99"/>
            <w:sz w:val="20"/>
            <w:szCs w:val="20"/>
            <w:highlight w:val="white"/>
            <w:rtl w:val="0"/>
          </w:rPr>
          <w:t xml:space="preserve">dominioprincipal.com/wp-admin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"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12) No menu lateral esquerdo, acessar CONFIGURAÇÕES &gt; GERAL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13) Rolar a tela até MULTIPLE DOMAIN (precisa ter o plugin estalado: </w:t>
      </w:r>
      <w:hyperlink r:id="rId25">
        <w:r w:rsidDel="00000000" w:rsidR="00000000" w:rsidRPr="00000000">
          <w:rPr>
            <w:color w:val="3a6d99"/>
            <w:sz w:val="20"/>
            <w:szCs w:val="20"/>
            <w:highlight w:val="white"/>
            <w:u w:val="single"/>
            <w:rtl w:val="0"/>
          </w:rPr>
          <w:t xml:space="preserve">https://br.wordpress.org/plugins/multiple-domain/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14) Clicar em "Adicionar domínio" e digitar o novo domínio: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selecionando o "https://"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“/base/path” e “none” deixa em branco</w:t>
      </w:r>
    </w:p>
    <w:p w:rsidR="00000000" w:rsidDel="00000000" w:rsidP="00000000" w:rsidRDefault="00000000" w:rsidRPr="00000000" w14:paraId="0000002B">
      <w:pPr>
        <w:pageBreakBefore w:val="0"/>
        <w:ind w:left="0"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fim, "Salvar alterações"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15) Após mudar, testar se todos os domínios (antigos e novos) estão funcionando normalmente (clicar em todos os botões)</w:t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daddy.com/pt-br" TargetMode="External"/><Relationship Id="rId22" Type="http://schemas.openxmlformats.org/officeDocument/2006/relationships/hyperlink" Target="https://www.whatsmydns.net/#A/www" TargetMode="External"/><Relationship Id="rId21" Type="http://schemas.openxmlformats.org/officeDocument/2006/relationships/hyperlink" Target="https://www.whatsmydns.net/#A/www" TargetMode="External"/><Relationship Id="rId24" Type="http://schemas.openxmlformats.org/officeDocument/2006/relationships/hyperlink" Target="http://dominio.com/wp-admin" TargetMode="External"/><Relationship Id="rId23" Type="http://schemas.openxmlformats.org/officeDocument/2006/relationships/hyperlink" Target="http://dominio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ietaketo.com/PLR1" TargetMode="External"/><Relationship Id="rId25" Type="http://schemas.openxmlformats.org/officeDocument/2006/relationships/hyperlink" Target="https://br.wordpress.org/plugins/multiple-domain/" TargetMode="External"/><Relationship Id="rId5" Type="http://schemas.openxmlformats.org/officeDocument/2006/relationships/styles" Target="styles.xml"/><Relationship Id="rId6" Type="http://schemas.openxmlformats.org/officeDocument/2006/relationships/hyperlink" Target="http://dominio.com/" TargetMode="External"/><Relationship Id="rId7" Type="http://schemas.openxmlformats.org/officeDocument/2006/relationships/hyperlink" Target="http://dominio.com/" TargetMode="External"/><Relationship Id="rId8" Type="http://schemas.openxmlformats.org/officeDocument/2006/relationships/hyperlink" Target="http://dietaketo.com/PLR1" TargetMode="External"/><Relationship Id="rId11" Type="http://schemas.openxmlformats.org/officeDocument/2006/relationships/hyperlink" Target="http://marcenaria.com/PLR2" TargetMode="External"/><Relationship Id="rId10" Type="http://schemas.openxmlformats.org/officeDocument/2006/relationships/hyperlink" Target="http://marcenaria.com/PLR2" TargetMode="External"/><Relationship Id="rId13" Type="http://schemas.openxmlformats.org/officeDocument/2006/relationships/hyperlink" Target="http://amor.com/PLR3" TargetMode="External"/><Relationship Id="rId12" Type="http://schemas.openxmlformats.org/officeDocument/2006/relationships/hyperlink" Target="http://amor.com/PLR3" TargetMode="External"/><Relationship Id="rId15" Type="http://schemas.openxmlformats.org/officeDocument/2006/relationships/hyperlink" Target="http://dietaketo.com/plr2" TargetMode="External"/><Relationship Id="rId14" Type="http://schemas.openxmlformats.org/officeDocument/2006/relationships/hyperlink" Target="http://dietaketo.com/plr2" TargetMode="External"/><Relationship Id="rId17" Type="http://schemas.openxmlformats.org/officeDocument/2006/relationships/hyperlink" Target="http://dominio.com/plr3" TargetMode="External"/><Relationship Id="rId16" Type="http://schemas.openxmlformats.org/officeDocument/2006/relationships/hyperlink" Target="http://dominio.com/plr3" TargetMode="External"/><Relationship Id="rId19" Type="http://schemas.openxmlformats.org/officeDocument/2006/relationships/hyperlink" Target="http://dietaketo.com/site-seguro" TargetMode="External"/><Relationship Id="rId18" Type="http://schemas.openxmlformats.org/officeDocument/2006/relationships/hyperlink" Target="http://dietaketo.com/site-seg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