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hd w:fill="ffffff" w:val="clear"/>
        <w:spacing w:after="400" w:before="0" w:line="266.6664" w:lineRule="auto"/>
        <w:rPr>
          <w:b w:val="1"/>
          <w:sz w:val="88"/>
          <w:szCs w:val="88"/>
        </w:rPr>
      </w:pPr>
      <w:bookmarkStart w:colFirst="0" w:colLast="0" w:name="_70r0738knyte" w:id="0"/>
      <w:bookmarkEnd w:id="0"/>
      <w:r w:rsidDel="00000000" w:rsidR="00000000" w:rsidRPr="00000000">
        <w:rPr>
          <w:b w:val="1"/>
          <w:sz w:val="88"/>
          <w:szCs w:val="88"/>
          <w:rtl w:val="0"/>
        </w:rPr>
        <w:t xml:space="preserve">Sobre a MasterClass</w:t>
      </w:r>
    </w:p>
    <w:p w:rsidR="00000000" w:rsidDel="00000000" w:rsidP="00000000" w:rsidRDefault="00000000" w:rsidRPr="00000000" w14:paraId="00000002">
      <w:pPr>
        <w:shd w:fill="ffffff" w:val="clear"/>
        <w:spacing w:after="280" w:before="280" w:lineRule="auto"/>
        <w:rPr>
          <w:color w:val="374151"/>
          <w:sz w:val="23"/>
          <w:szCs w:val="23"/>
        </w:rPr>
      </w:pPr>
      <w:r w:rsidDel="00000000" w:rsidR="00000000" w:rsidRPr="00000000">
        <w:rPr>
          <w:color w:val="374151"/>
          <w:sz w:val="23"/>
          <w:szCs w:val="23"/>
          <w:rtl w:val="0"/>
        </w:rPr>
        <w:t xml:space="preserve">A maior autoridade de storytelling no mundo, o professor Robert McKee, fez uma MasterClass exclusiva para nossa formação, trazendo toda a bagagem utilizada em seu mais novo livro Storynomics, que mostra a importância do uso das histórias pelas marcas em sua comunicação.</w:t>
      </w:r>
    </w:p>
    <w:p w:rsidR="00000000" w:rsidDel="00000000" w:rsidP="00000000" w:rsidRDefault="00000000" w:rsidRPr="00000000" w14:paraId="00000003">
      <w:pPr>
        <w:shd w:fill="ffffff" w:val="clear"/>
        <w:spacing w:after="280" w:before="280" w:lineRule="auto"/>
        <w:rPr>
          <w:color w:val="37415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hd w:fill="ffffff" w:val="clear"/>
        <w:spacing w:after="400" w:before="0" w:line="266.6664" w:lineRule="auto"/>
        <w:rPr>
          <w:b w:val="1"/>
          <w:sz w:val="104"/>
          <w:szCs w:val="104"/>
        </w:rPr>
      </w:pPr>
      <w:bookmarkStart w:colFirst="0" w:colLast="0" w:name="_2b1tx3p8d6gi" w:id="1"/>
      <w:bookmarkEnd w:id="1"/>
      <w:r w:rsidDel="00000000" w:rsidR="00000000" w:rsidRPr="00000000">
        <w:rPr>
          <w:b w:val="1"/>
          <w:sz w:val="88"/>
          <w:szCs w:val="88"/>
          <w:rtl w:val="0"/>
        </w:rPr>
        <w:t xml:space="preserve">Sobre o professor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80" w:before="280" w:lineRule="auto"/>
        <w:rPr>
          <w:b w:val="1"/>
          <w:sz w:val="104"/>
          <w:szCs w:val="104"/>
        </w:rPr>
      </w:pPr>
      <w:r w:rsidDel="00000000" w:rsidR="00000000" w:rsidRPr="00000000">
        <w:rPr>
          <w:b w:val="1"/>
          <w:sz w:val="104"/>
          <w:szCs w:val="104"/>
        </w:rPr>
        <w:drawing>
          <wp:inline distB="114300" distT="114300" distL="114300" distR="114300">
            <wp:extent cx="3852863" cy="38528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52863" cy="38528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before="280" w:lineRule="auto"/>
        <w:rPr>
          <w:color w:val="374151"/>
          <w:sz w:val="23"/>
          <w:szCs w:val="23"/>
        </w:rPr>
      </w:pPr>
      <w:r w:rsidDel="00000000" w:rsidR="00000000" w:rsidRPr="00000000">
        <w:rPr>
          <w:color w:val="374151"/>
          <w:sz w:val="23"/>
          <w:szCs w:val="23"/>
          <w:rtl w:val="0"/>
        </w:rPr>
        <w:t xml:space="preserve">Robert McKee é o palestrante sobre roteiro mais requisitado do mundo. Dedicou os últimos 30 anos ensinando e mentorando roteiristas, novelistas, realizadores de documentários, produtores e diretores de todo o mundo. Alguns dos mais renomados escritores, diretores e atores já participaram de seus seminários, como Peter Jackson, David Bowie, Kirk Douglas, Steve Pressfield e os escritores da Pixar.É consultor de grandes companhias de de cinema e televisão, como Century Fox, Disney e Paramount.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992.125984251968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