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326A5" w14:textId="44251A05" w:rsidR="00D21E8A" w:rsidRPr="008366A5" w:rsidRDefault="00D21E8A" w:rsidP="00D21E8A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366A5">
        <w:rPr>
          <w:rFonts w:asciiTheme="minorHAnsi" w:hAnsiTheme="minorHAnsi" w:cstheme="minorHAnsi"/>
          <w:b/>
          <w:bCs/>
          <w:sz w:val="24"/>
          <w:szCs w:val="24"/>
        </w:rPr>
        <w:t xml:space="preserve">Ao Juízo da </w:t>
      </w:r>
      <w:r w:rsidR="003D266B">
        <w:rPr>
          <w:rFonts w:asciiTheme="minorHAnsi" w:hAnsiTheme="minorHAnsi" w:cstheme="minorHAnsi"/>
          <w:color w:val="FF0000"/>
          <w:sz w:val="24"/>
          <w:szCs w:val="24"/>
        </w:rPr>
        <w:t>13</w:t>
      </w:r>
      <w:r w:rsidRPr="008366A5">
        <w:rPr>
          <w:rFonts w:asciiTheme="minorHAnsi" w:hAnsiTheme="minorHAnsi" w:cstheme="minorHAnsi"/>
          <w:b/>
          <w:bCs/>
          <w:sz w:val="24"/>
          <w:szCs w:val="24"/>
        </w:rPr>
        <w:t xml:space="preserve">ª </w:t>
      </w:r>
      <w:r w:rsidRPr="008366A5">
        <w:rPr>
          <w:rFonts w:asciiTheme="minorHAnsi" w:hAnsiTheme="minorHAnsi" w:cstheme="minorHAnsi"/>
          <w:b/>
          <w:bCs/>
          <w:sz w:val="24"/>
          <w:szCs w:val="24"/>
          <w:u w:val="single"/>
        </w:rPr>
        <w:t>Vara Xxxxxxx</w:t>
      </w:r>
      <w:r w:rsidRPr="008366A5">
        <w:rPr>
          <w:rFonts w:asciiTheme="minorHAnsi" w:hAnsiTheme="minorHAnsi" w:cstheme="minorHAnsi"/>
          <w:b/>
          <w:bCs/>
          <w:sz w:val="24"/>
          <w:szCs w:val="24"/>
        </w:rPr>
        <w:t xml:space="preserve"> da Comarca de XXXXXXX – MS:</w:t>
      </w:r>
    </w:p>
    <w:p w14:paraId="6E7E9435" w14:textId="77777777" w:rsidR="00D21E8A" w:rsidRPr="008366A5" w:rsidRDefault="00D21E8A" w:rsidP="00D21E8A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6"/>
        </w:rPr>
      </w:pPr>
    </w:p>
    <w:p w14:paraId="0908A760" w14:textId="77777777" w:rsidR="00D21E8A" w:rsidRPr="008366A5" w:rsidRDefault="00D21E8A" w:rsidP="00D21E8A">
      <w:pPr>
        <w:spacing w:after="0" w:line="360" w:lineRule="auto"/>
        <w:jc w:val="center"/>
        <w:rPr>
          <w:rFonts w:asciiTheme="minorHAnsi" w:hAnsiTheme="minorHAnsi" w:cstheme="minorHAnsi"/>
          <w:sz w:val="16"/>
          <w:szCs w:val="16"/>
        </w:rPr>
      </w:pPr>
    </w:p>
    <w:p w14:paraId="2C09B391" w14:textId="77777777" w:rsidR="00D21E8A" w:rsidRPr="008366A5" w:rsidRDefault="00D21E8A" w:rsidP="00D21E8A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3A832B" w14:textId="77777777" w:rsidR="00D21E8A" w:rsidRPr="008366A5" w:rsidRDefault="00D21E8A" w:rsidP="00D21E8A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366A5">
        <w:rPr>
          <w:rFonts w:asciiTheme="minorHAnsi" w:hAnsiTheme="minorHAnsi" w:cstheme="minorHAnsi"/>
          <w:sz w:val="24"/>
          <w:szCs w:val="24"/>
        </w:rPr>
        <w:t>Autos nº</w:t>
      </w:r>
      <w:r w:rsidRPr="008366A5">
        <w:rPr>
          <w:rFonts w:asciiTheme="minorHAnsi" w:hAnsiTheme="minorHAnsi" w:cstheme="minorHAnsi"/>
          <w:color w:val="FF0000"/>
          <w:sz w:val="24"/>
          <w:szCs w:val="24"/>
        </w:rPr>
        <w:t xml:space="preserve"> XXXXXXXXXX</w:t>
      </w:r>
    </w:p>
    <w:p w14:paraId="5EC6B2A8" w14:textId="77777777" w:rsidR="00D21E8A" w:rsidRPr="008366A5" w:rsidRDefault="00D21E8A" w:rsidP="00D21E8A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7C0AD0D" w14:textId="4B41D534" w:rsidR="00D21E8A" w:rsidRPr="008366A5" w:rsidRDefault="00D21E8A" w:rsidP="00D21E8A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5BB9348" w14:textId="77777777" w:rsidR="00D21E8A" w:rsidRPr="008366A5" w:rsidRDefault="00D21E8A" w:rsidP="00D21E8A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80DF68B" w14:textId="77777777" w:rsidR="00D21E8A" w:rsidRPr="008366A5" w:rsidRDefault="00D21E8A" w:rsidP="00D21E8A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818B68A" w14:textId="4B0FAC96" w:rsidR="002F41CA" w:rsidRDefault="002F41CA" w:rsidP="002F41CA">
      <w:pPr>
        <w:pStyle w:val="CORPOHOMERO"/>
      </w:pPr>
      <w:r w:rsidRPr="00361530">
        <w:rPr>
          <w:b/>
          <w:bCs/>
        </w:rPr>
        <w:t xml:space="preserve">NOME COMPLETO, </w:t>
      </w:r>
      <w:r w:rsidRPr="00A0600D">
        <w:t>já qualificado(a) nos autos supra, por intermédio de sua advogada</w:t>
      </w:r>
      <w:r>
        <w:t xml:space="preserve"> signatári</w:t>
      </w:r>
      <w:r w:rsidR="003D266B">
        <w:t>a</w:t>
      </w:r>
      <w:r w:rsidRPr="00A0600D">
        <w:t>, vem</w:t>
      </w:r>
      <w:r>
        <w:t xml:space="preserve"> perante esse</w:t>
      </w:r>
      <w:r w:rsidRPr="00A0600D">
        <w:t xml:space="preserve"> Juízo</w:t>
      </w:r>
      <w:r>
        <w:t>, com base no §</w:t>
      </w:r>
      <w:r w:rsidR="002E2B2E">
        <w:t>2</w:t>
      </w:r>
      <w:r>
        <w:t xml:space="preserve">º do art. </w:t>
      </w:r>
      <w:r w:rsidR="002E2B2E">
        <w:t>364</w:t>
      </w:r>
      <w:r>
        <w:t xml:space="preserve"> do CPC,</w:t>
      </w:r>
      <w:r w:rsidRPr="00A0600D">
        <w:t xml:space="preserve"> </w:t>
      </w:r>
      <w:r w:rsidR="002E2B2E">
        <w:t xml:space="preserve">apresentar suas </w:t>
      </w:r>
      <w:r w:rsidR="002E2B2E" w:rsidRPr="002E2B2E">
        <w:rPr>
          <w:b/>
          <w:bCs/>
        </w:rPr>
        <w:t>RAZÕES FINAIS</w:t>
      </w:r>
      <w:r w:rsidR="002E7A76">
        <w:t>, nos termos a seguir</w:t>
      </w:r>
      <w:r>
        <w:t>.</w:t>
      </w:r>
    </w:p>
    <w:p w14:paraId="4C2E63DF" w14:textId="0261B7B8" w:rsidR="0034451D" w:rsidRPr="0034451D" w:rsidRDefault="0034451D" w:rsidP="002F41CA">
      <w:pPr>
        <w:pStyle w:val="CORPOHOMERO"/>
        <w:rPr>
          <w:b/>
          <w:bCs/>
        </w:rPr>
      </w:pPr>
      <w:r>
        <w:rPr>
          <w:b/>
          <w:bCs/>
        </w:rPr>
        <w:t xml:space="preserve">I - </w:t>
      </w:r>
      <w:r w:rsidRPr="0034451D">
        <w:rPr>
          <w:b/>
          <w:bCs/>
        </w:rPr>
        <w:t xml:space="preserve">BREVE RESUMO </w:t>
      </w:r>
      <w:r>
        <w:rPr>
          <w:b/>
          <w:bCs/>
        </w:rPr>
        <w:t>DA CAUSA:</w:t>
      </w:r>
    </w:p>
    <w:p w14:paraId="4266C4DC" w14:textId="517E5542" w:rsidR="0088444F" w:rsidRDefault="0088444F" w:rsidP="002F41CA">
      <w:pPr>
        <w:pStyle w:val="CORPOHOMERO"/>
      </w:pPr>
      <w:r>
        <w:t xml:space="preserve">A presente demanda visa a revisão </w:t>
      </w:r>
      <w:r w:rsidR="0001764D">
        <w:t>das cláusulas abusivas do contrato bancário firmado com a parte demandada (</w:t>
      </w:r>
      <w:r w:rsidR="003714C3">
        <w:t>empréstimo pessoa</w:t>
      </w:r>
      <w:r w:rsidR="005E1070">
        <w:t>l</w:t>
      </w:r>
      <w:r w:rsidR="003714C3">
        <w:t xml:space="preserve"> não consignado, </w:t>
      </w:r>
      <w:r w:rsidR="0001764D">
        <w:t>nº XXXX), notadamente a</w:t>
      </w:r>
      <w:r w:rsidR="0027442A">
        <w:t xml:space="preserve"> abusividade na cobrança dos seguintes encargos contratuais</w:t>
      </w:r>
      <w:r w:rsidR="0001764D">
        <w:t>:</w:t>
      </w:r>
    </w:p>
    <w:p w14:paraId="73084821" w14:textId="4A128DDE" w:rsidR="0001764D" w:rsidRPr="007E3D02" w:rsidRDefault="0001764D" w:rsidP="002F41CA">
      <w:pPr>
        <w:pStyle w:val="CORPOHOMERO"/>
        <w:rPr>
          <w:sz w:val="19"/>
          <w:szCs w:val="18"/>
        </w:rPr>
      </w:pPr>
      <w:r w:rsidRPr="007E3D02">
        <w:rPr>
          <w:sz w:val="19"/>
          <w:szCs w:val="18"/>
        </w:rPr>
        <w:t xml:space="preserve">- </w:t>
      </w:r>
      <w:r w:rsidR="0027442A" w:rsidRPr="007E3D02">
        <w:rPr>
          <w:sz w:val="19"/>
          <w:szCs w:val="18"/>
        </w:rPr>
        <w:t>juros remuneratórios;</w:t>
      </w:r>
    </w:p>
    <w:p w14:paraId="48F3F6D2" w14:textId="32CEEB6D" w:rsidR="0027442A" w:rsidRPr="007E3D02" w:rsidRDefault="0027442A" w:rsidP="002F41CA">
      <w:pPr>
        <w:pStyle w:val="CORPOHOMERO"/>
        <w:rPr>
          <w:sz w:val="19"/>
          <w:szCs w:val="18"/>
        </w:rPr>
      </w:pPr>
      <w:r w:rsidRPr="007E3D02">
        <w:rPr>
          <w:sz w:val="19"/>
          <w:szCs w:val="18"/>
        </w:rPr>
        <w:t>- tarifa de cadastro;</w:t>
      </w:r>
    </w:p>
    <w:p w14:paraId="46BB4F74" w14:textId="1673D4A3" w:rsidR="0027442A" w:rsidRPr="007E3D02" w:rsidRDefault="0027442A" w:rsidP="002F41CA">
      <w:pPr>
        <w:pStyle w:val="CORPOHOMERO"/>
        <w:rPr>
          <w:sz w:val="19"/>
          <w:szCs w:val="18"/>
        </w:rPr>
      </w:pPr>
      <w:r w:rsidRPr="007E3D02">
        <w:rPr>
          <w:sz w:val="19"/>
          <w:szCs w:val="18"/>
        </w:rPr>
        <w:t xml:space="preserve">- </w:t>
      </w:r>
      <w:r w:rsidR="005E1070" w:rsidRPr="007E3D02">
        <w:rPr>
          <w:sz w:val="19"/>
          <w:szCs w:val="18"/>
        </w:rPr>
        <w:t>seguro prestamista;</w:t>
      </w:r>
    </w:p>
    <w:p w14:paraId="4A695104" w14:textId="005A031B" w:rsidR="005E1070" w:rsidRPr="007E3D02" w:rsidRDefault="005E1070" w:rsidP="002F41CA">
      <w:pPr>
        <w:pStyle w:val="CORPOHOMERO"/>
        <w:rPr>
          <w:sz w:val="19"/>
          <w:szCs w:val="18"/>
        </w:rPr>
      </w:pPr>
      <w:r w:rsidRPr="007E3D02">
        <w:rPr>
          <w:sz w:val="19"/>
          <w:szCs w:val="18"/>
        </w:rPr>
        <w:t xml:space="preserve">- </w:t>
      </w:r>
      <w:r w:rsidR="00764810" w:rsidRPr="007E3D02">
        <w:rPr>
          <w:sz w:val="19"/>
          <w:szCs w:val="18"/>
        </w:rPr>
        <w:t>serviços de terceiros;</w:t>
      </w:r>
    </w:p>
    <w:p w14:paraId="612EA570" w14:textId="41943B55" w:rsidR="00764810" w:rsidRPr="007E3D02" w:rsidRDefault="00764810" w:rsidP="002F41CA">
      <w:pPr>
        <w:pStyle w:val="CORPOHOMERO"/>
        <w:rPr>
          <w:sz w:val="19"/>
          <w:szCs w:val="18"/>
        </w:rPr>
      </w:pPr>
      <w:r w:rsidRPr="007E3D02">
        <w:rPr>
          <w:sz w:val="19"/>
          <w:szCs w:val="18"/>
        </w:rPr>
        <w:t>- juros remuneratórios da mora.</w:t>
      </w:r>
    </w:p>
    <w:p w14:paraId="3227AFD4" w14:textId="7191DF4E" w:rsidR="00764810" w:rsidRDefault="001D08E5" w:rsidP="002F41CA">
      <w:pPr>
        <w:pStyle w:val="CORPOHOMERO"/>
      </w:pPr>
      <w:r>
        <w:t xml:space="preserve">Na </w:t>
      </w:r>
      <w:r w:rsidR="00B145A0">
        <w:t>contestação, a instituição financeira demandada alegou que:</w:t>
      </w:r>
    </w:p>
    <w:p w14:paraId="5A5EF292" w14:textId="79CD2D0C" w:rsidR="00B145A0" w:rsidRPr="007E3D02" w:rsidRDefault="00B145A0" w:rsidP="002F41CA">
      <w:pPr>
        <w:pStyle w:val="CORPOHOMERO"/>
        <w:rPr>
          <w:sz w:val="19"/>
          <w:szCs w:val="18"/>
        </w:rPr>
      </w:pPr>
      <w:r w:rsidRPr="007E3D02">
        <w:rPr>
          <w:sz w:val="19"/>
          <w:szCs w:val="18"/>
        </w:rPr>
        <w:t>- não existe abusividade nos juros remuneratórios</w:t>
      </w:r>
      <w:r w:rsidR="00EE55F1">
        <w:rPr>
          <w:sz w:val="19"/>
          <w:szCs w:val="18"/>
        </w:rPr>
        <w:t xml:space="preserve"> e que a taxa média de mercado não é teto de juros</w:t>
      </w:r>
      <w:r w:rsidRPr="007E3D02">
        <w:rPr>
          <w:sz w:val="19"/>
          <w:szCs w:val="18"/>
        </w:rPr>
        <w:t>;</w:t>
      </w:r>
    </w:p>
    <w:p w14:paraId="4DA4E777" w14:textId="43D21C11" w:rsidR="00B145A0" w:rsidRPr="007E3D02" w:rsidRDefault="00B145A0" w:rsidP="002F41CA">
      <w:pPr>
        <w:pStyle w:val="CORPOHOMERO"/>
        <w:rPr>
          <w:sz w:val="19"/>
          <w:szCs w:val="18"/>
        </w:rPr>
      </w:pPr>
      <w:r w:rsidRPr="007E3D02">
        <w:rPr>
          <w:sz w:val="19"/>
          <w:szCs w:val="18"/>
        </w:rPr>
        <w:t>- a capitalização de juros está expressamente pactuada no contrato;</w:t>
      </w:r>
    </w:p>
    <w:p w14:paraId="7C3F4BAE" w14:textId="5FCB5148" w:rsidR="00B145A0" w:rsidRPr="007E3D02" w:rsidRDefault="00B145A0" w:rsidP="002F41CA">
      <w:pPr>
        <w:pStyle w:val="CORPOHOMERO"/>
        <w:rPr>
          <w:sz w:val="19"/>
          <w:szCs w:val="18"/>
        </w:rPr>
      </w:pPr>
      <w:r w:rsidRPr="007E3D02">
        <w:rPr>
          <w:sz w:val="19"/>
          <w:szCs w:val="18"/>
        </w:rPr>
        <w:t xml:space="preserve">- </w:t>
      </w:r>
      <w:r w:rsidR="007E3D02" w:rsidRPr="007E3D02">
        <w:rPr>
          <w:sz w:val="19"/>
          <w:szCs w:val="18"/>
        </w:rPr>
        <w:t>a tarifa de cadastro é admita pela Resolução CMN 3919/10;</w:t>
      </w:r>
    </w:p>
    <w:p w14:paraId="37BAFDAB" w14:textId="6B312E00" w:rsidR="007E3D02" w:rsidRPr="007E3D02" w:rsidRDefault="007E3D02" w:rsidP="002F41CA">
      <w:pPr>
        <w:pStyle w:val="CORPOHOMERO"/>
        <w:rPr>
          <w:sz w:val="19"/>
          <w:szCs w:val="18"/>
        </w:rPr>
      </w:pPr>
      <w:r w:rsidRPr="007E3D02">
        <w:rPr>
          <w:sz w:val="19"/>
          <w:szCs w:val="18"/>
        </w:rPr>
        <w:t>- não houve venda casada do seguro prestamista;</w:t>
      </w:r>
    </w:p>
    <w:p w14:paraId="24CB9862" w14:textId="0BDA90E6" w:rsidR="007E3D02" w:rsidRDefault="007E3D02" w:rsidP="002F41CA">
      <w:pPr>
        <w:pStyle w:val="CORPOHOMERO"/>
      </w:pPr>
      <w:r w:rsidRPr="007E3D02">
        <w:rPr>
          <w:sz w:val="19"/>
          <w:szCs w:val="18"/>
        </w:rPr>
        <w:t>- os juros remuneratórios da mora estão compatíveis com juros da normalidade.</w:t>
      </w:r>
    </w:p>
    <w:p w14:paraId="18272071" w14:textId="5F00E420" w:rsidR="007E3D02" w:rsidRDefault="007E3D02" w:rsidP="002F41CA">
      <w:pPr>
        <w:pStyle w:val="CORPOHOMERO"/>
      </w:pPr>
      <w:r>
        <w:t xml:space="preserve">O feito foi saneado com a fixação dos pontos controvertidos e </w:t>
      </w:r>
      <w:r w:rsidR="007502E4">
        <w:t>dos ônus probatório para a parte ré, em razão da inversão do art. 6º, VIII, do CDC.</w:t>
      </w:r>
    </w:p>
    <w:p w14:paraId="4FC9E437" w14:textId="05E02FA5" w:rsidR="005D0DEC" w:rsidRDefault="005D0DEC" w:rsidP="007455DF">
      <w:pPr>
        <w:pStyle w:val="CORPOHOMERO"/>
      </w:pPr>
      <w:r>
        <w:lastRenderedPageBreak/>
        <w:t xml:space="preserve">As únicas provas produzidas foram os documentos constantes da petição inicial e da contestação, </w:t>
      </w:r>
      <w:r w:rsidR="007043CE">
        <w:t>mas</w:t>
      </w:r>
      <w:r>
        <w:t xml:space="preserve"> estes últimos se referem simplesmente à juntada da cópia do contrato debatido na demanda.</w:t>
      </w:r>
    </w:p>
    <w:p w14:paraId="3541C55C" w14:textId="7DB8E45C" w:rsidR="00AC0582" w:rsidRDefault="00AC0582" w:rsidP="007455DF">
      <w:pPr>
        <w:pStyle w:val="CORPOHOMERO"/>
        <w:rPr>
          <w:b/>
          <w:bCs/>
        </w:rPr>
      </w:pPr>
      <w:r w:rsidRPr="00695C25">
        <w:rPr>
          <w:b/>
          <w:bCs/>
        </w:rPr>
        <w:t xml:space="preserve">II – DA PROCEDÊNCIA DOS </w:t>
      </w:r>
      <w:r w:rsidR="00695C25" w:rsidRPr="00695C25">
        <w:rPr>
          <w:b/>
          <w:bCs/>
        </w:rPr>
        <w:t>PEDIDOS DA INICIAL</w:t>
      </w:r>
    </w:p>
    <w:p w14:paraId="0165930F" w14:textId="1E5CD6C1" w:rsidR="009B6FF8" w:rsidRDefault="001416C2" w:rsidP="007455DF">
      <w:pPr>
        <w:pStyle w:val="CORPOHOMERO"/>
      </w:pPr>
      <w:r>
        <w:t>A</w:t>
      </w:r>
      <w:r w:rsidR="00204040">
        <w:t xml:space="preserve"> parte demandada não se desincumbiu do seu ônus probatório</w:t>
      </w:r>
      <w:r>
        <w:t xml:space="preserve"> fixado na decisão saneadora</w:t>
      </w:r>
      <w:r w:rsidR="007062EA">
        <w:t>, de modo que a procedência de todos os pedidos deduzidos na inicial é a medida de justiça para este caso</w:t>
      </w:r>
      <w:r w:rsidR="00AF3AEE">
        <w:t>.</w:t>
      </w:r>
    </w:p>
    <w:p w14:paraId="35BC9F0E" w14:textId="77777777" w:rsidR="002D4860" w:rsidRDefault="002D4860" w:rsidP="007455DF">
      <w:pPr>
        <w:pStyle w:val="CORPOHOMERO"/>
      </w:pPr>
    </w:p>
    <w:p w14:paraId="4214DF59" w14:textId="568E90B5" w:rsidR="00695C25" w:rsidRDefault="007D67B5" w:rsidP="00B54B1F">
      <w:pPr>
        <w:pStyle w:val="CORPOHOMERO"/>
        <w:numPr>
          <w:ilvl w:val="0"/>
          <w:numId w:val="39"/>
        </w:numPr>
      </w:pPr>
      <w:r w:rsidRPr="007D67B5">
        <w:rPr>
          <w:b/>
          <w:bCs/>
          <w:i/>
          <w:iCs/>
        </w:rPr>
        <w:t>Configuração da venda casada de seguro</w:t>
      </w:r>
      <w:r>
        <w:t>:</w:t>
      </w:r>
    </w:p>
    <w:p w14:paraId="33CE245E" w14:textId="3305E35E" w:rsidR="009B6FF8" w:rsidRDefault="00480318" w:rsidP="009B6FF8">
      <w:pPr>
        <w:pStyle w:val="CORPOHOMERO"/>
        <w:rPr>
          <w:rStyle w:val="nfase"/>
          <w:i w:val="0"/>
          <w:iCs w:val="0"/>
        </w:rPr>
      </w:pPr>
      <w:r>
        <w:rPr>
          <w:rStyle w:val="nfase"/>
          <w:i w:val="0"/>
          <w:iCs w:val="0"/>
        </w:rPr>
        <w:t xml:space="preserve">À luz do tema repetitivo </w:t>
      </w:r>
      <w:r w:rsidR="00881BF0">
        <w:rPr>
          <w:rStyle w:val="nfase"/>
          <w:i w:val="0"/>
          <w:iCs w:val="0"/>
        </w:rPr>
        <w:t xml:space="preserve">nº </w:t>
      </w:r>
      <w:r>
        <w:rPr>
          <w:rStyle w:val="nfase"/>
          <w:i w:val="0"/>
          <w:iCs w:val="0"/>
        </w:rPr>
        <w:t xml:space="preserve">972 do </w:t>
      </w:r>
      <w:r w:rsidR="00881BF0">
        <w:rPr>
          <w:rStyle w:val="nfase"/>
          <w:i w:val="0"/>
          <w:iCs w:val="0"/>
        </w:rPr>
        <w:t>STJ</w:t>
      </w:r>
      <w:r>
        <w:rPr>
          <w:rStyle w:val="nfase"/>
          <w:i w:val="0"/>
          <w:iCs w:val="0"/>
        </w:rPr>
        <w:t xml:space="preserve">, cumpria à parte demandada provar nos autos que assegurou à parte demandante </w:t>
      </w:r>
      <w:r w:rsidR="00881BF0">
        <w:rPr>
          <w:rStyle w:val="nfase"/>
          <w:i w:val="0"/>
          <w:iCs w:val="0"/>
        </w:rPr>
        <w:t>uma dupla liberdade de contratar</w:t>
      </w:r>
      <w:r w:rsidR="001B0E08">
        <w:rPr>
          <w:rStyle w:val="nfase"/>
          <w:i w:val="0"/>
          <w:iCs w:val="0"/>
        </w:rPr>
        <w:t>. A parte demanda</w:t>
      </w:r>
      <w:r w:rsidR="00D04D47">
        <w:rPr>
          <w:rStyle w:val="nfase"/>
          <w:i w:val="0"/>
          <w:iCs w:val="0"/>
        </w:rPr>
        <w:t>da</w:t>
      </w:r>
      <w:r w:rsidR="001B0E08">
        <w:rPr>
          <w:rStyle w:val="nfase"/>
          <w:i w:val="0"/>
          <w:iCs w:val="0"/>
        </w:rPr>
        <w:t xml:space="preserve"> não provou que deu escolha à parte autora entre contratar, ou não o seguro. Além disso, também não res</w:t>
      </w:r>
      <w:r w:rsidR="005C50AC">
        <w:rPr>
          <w:rStyle w:val="nfase"/>
          <w:i w:val="0"/>
          <w:iCs w:val="0"/>
        </w:rPr>
        <w:t>peitou o direito de escolha da seguradora pela parte demandante.</w:t>
      </w:r>
    </w:p>
    <w:p w14:paraId="1F1D1479" w14:textId="55FCC6AD" w:rsidR="005C50AC" w:rsidRDefault="005C50AC" w:rsidP="009B6FF8">
      <w:pPr>
        <w:pStyle w:val="CORPOHOMERO"/>
        <w:rPr>
          <w:rStyle w:val="nfase"/>
          <w:i w:val="0"/>
          <w:iCs w:val="0"/>
        </w:rPr>
      </w:pPr>
      <w:r>
        <w:rPr>
          <w:rStyle w:val="nfase"/>
          <w:i w:val="0"/>
          <w:iCs w:val="0"/>
        </w:rPr>
        <w:t xml:space="preserve">O contrato acostado às fls. ___ foi preenchido eletronicamente pelo gerente do banco e sem qualquer opção ao demandante entre </w:t>
      </w:r>
      <w:r w:rsidR="005A60FF">
        <w:rPr>
          <w:rStyle w:val="nfase"/>
          <w:i w:val="0"/>
          <w:iCs w:val="0"/>
        </w:rPr>
        <w:t xml:space="preserve">contratar, ou não, o seguro. Não basta ter uma caixa de seleção (sim e não) </w:t>
      </w:r>
      <w:r w:rsidR="001E32C1">
        <w:rPr>
          <w:rStyle w:val="nfase"/>
          <w:i w:val="0"/>
          <w:iCs w:val="0"/>
        </w:rPr>
        <w:t>quando o preenchimento dessa opção não é feito manualmente pelo próprio consumidor.</w:t>
      </w:r>
    </w:p>
    <w:p w14:paraId="1585D2C4" w14:textId="7C228F3A" w:rsidR="001E32C1" w:rsidRDefault="001E32C1" w:rsidP="009B6FF8">
      <w:pPr>
        <w:pStyle w:val="CORPOHOMERO"/>
        <w:rPr>
          <w:rStyle w:val="nfase"/>
          <w:i w:val="0"/>
          <w:iCs w:val="0"/>
        </w:rPr>
      </w:pPr>
      <w:r>
        <w:rPr>
          <w:rStyle w:val="nfase"/>
          <w:i w:val="0"/>
          <w:iCs w:val="0"/>
        </w:rPr>
        <w:t>Outro elemento que demonstra a falta de liberdade é que em momento algum a parte demandada provou nos autos que no momento da contratação a parte demandante assinou e recebeu uma cópia d</w:t>
      </w:r>
      <w:r w:rsidR="00F84E65">
        <w:rPr>
          <w:rStyle w:val="nfase"/>
          <w:i w:val="0"/>
          <w:iCs w:val="0"/>
        </w:rPr>
        <w:t xml:space="preserve">a apólice do seguro, com todas as condições e cláusulas. Apenas </w:t>
      </w:r>
      <w:r w:rsidR="005B22FF">
        <w:rPr>
          <w:rStyle w:val="nfase"/>
          <w:i w:val="0"/>
          <w:iCs w:val="0"/>
        </w:rPr>
        <w:t>há um campo no contrato de crédito para se assinalar sim ou não.</w:t>
      </w:r>
    </w:p>
    <w:p w14:paraId="53D49BB1" w14:textId="0DF40D05" w:rsidR="005B22FF" w:rsidRDefault="005B22FF" w:rsidP="009B6FF8">
      <w:pPr>
        <w:pStyle w:val="CORPOHOMERO"/>
        <w:rPr>
          <w:rStyle w:val="nfase"/>
          <w:i w:val="0"/>
          <w:iCs w:val="0"/>
        </w:rPr>
      </w:pPr>
      <w:r>
        <w:rPr>
          <w:rStyle w:val="nfase"/>
          <w:i w:val="0"/>
          <w:iCs w:val="0"/>
        </w:rPr>
        <w:t>Nem de longe isso cumpre o dever de informação e esclarecimento do CDC.</w:t>
      </w:r>
    </w:p>
    <w:p w14:paraId="36BCF5CD" w14:textId="4DC9AEF8" w:rsidR="00D144AA" w:rsidRDefault="00F90C37" w:rsidP="009B6FF8">
      <w:pPr>
        <w:pStyle w:val="CORPOHOMERO"/>
        <w:rPr>
          <w:rStyle w:val="nfase"/>
          <w:i w:val="0"/>
          <w:iCs w:val="0"/>
        </w:rPr>
      </w:pPr>
      <w:r>
        <w:rPr>
          <w:rStyle w:val="nfase"/>
          <w:i w:val="0"/>
          <w:iCs w:val="0"/>
        </w:rPr>
        <w:t xml:space="preserve">Não bastasse isso, a parte demandada não provou que foi ofertado ao consumidor a possibilidade contratar outra seguradora. Ao contrário, o que se extrai do contrato é que o consumidor foi impelido a contratar o seguro com seguradora do mesmo grupo econômico da parte demandada, o que </w:t>
      </w:r>
      <w:r w:rsidR="00FF473F">
        <w:rPr>
          <w:rStyle w:val="nfase"/>
          <w:i w:val="0"/>
          <w:iCs w:val="0"/>
        </w:rPr>
        <w:t>vicia a vontade da contratação.</w:t>
      </w:r>
    </w:p>
    <w:p w14:paraId="15F3E8BE" w14:textId="77777777" w:rsidR="005A60FF" w:rsidRPr="009B6FF8" w:rsidRDefault="005A60FF" w:rsidP="009B6FF8">
      <w:pPr>
        <w:pStyle w:val="CORPOHOMERO"/>
        <w:rPr>
          <w:rStyle w:val="nfase"/>
          <w:i w:val="0"/>
          <w:iCs w:val="0"/>
        </w:rPr>
      </w:pPr>
    </w:p>
    <w:p w14:paraId="0F25CF27" w14:textId="31BFA486" w:rsidR="007D67B5" w:rsidRDefault="007D67B5" w:rsidP="00B54B1F">
      <w:pPr>
        <w:pStyle w:val="CORPOHOMERO"/>
        <w:numPr>
          <w:ilvl w:val="0"/>
          <w:numId w:val="39"/>
        </w:numPr>
      </w:pPr>
      <w:r>
        <w:rPr>
          <w:b/>
          <w:bCs/>
          <w:i/>
          <w:iCs/>
        </w:rPr>
        <w:t>Abusividade da tarifa de cadastro</w:t>
      </w:r>
      <w:r w:rsidRPr="007D67B5">
        <w:t>;</w:t>
      </w:r>
    </w:p>
    <w:p w14:paraId="1FD7A4D9" w14:textId="77777777" w:rsidR="00222DAD" w:rsidRDefault="00773A3A" w:rsidP="00FF473F">
      <w:pPr>
        <w:pStyle w:val="CORPOHOMERO"/>
        <w:rPr>
          <w:rStyle w:val="nfase"/>
          <w:i w:val="0"/>
          <w:iCs w:val="0"/>
        </w:rPr>
      </w:pPr>
      <w:r>
        <w:rPr>
          <w:rStyle w:val="nfase"/>
          <w:i w:val="0"/>
          <w:iCs w:val="0"/>
        </w:rPr>
        <w:t>A petição inicial demonstrou que a tarifa de cadastro foi cobrada em valor completamente desproporcional</w:t>
      </w:r>
      <w:r w:rsidR="00C45F88">
        <w:rPr>
          <w:rStyle w:val="nfase"/>
          <w:i w:val="0"/>
          <w:iCs w:val="0"/>
        </w:rPr>
        <w:t xml:space="preserve">. </w:t>
      </w:r>
    </w:p>
    <w:p w14:paraId="79555D2E" w14:textId="63506FA3" w:rsidR="00FF473F" w:rsidRDefault="00C45F88" w:rsidP="00FF473F">
      <w:pPr>
        <w:pStyle w:val="CORPOHOMERO"/>
        <w:rPr>
          <w:rStyle w:val="nfase"/>
          <w:i w:val="0"/>
          <w:iCs w:val="0"/>
        </w:rPr>
      </w:pPr>
      <w:r>
        <w:rPr>
          <w:rStyle w:val="nfase"/>
          <w:i w:val="0"/>
          <w:iCs w:val="0"/>
        </w:rPr>
        <w:t>Primeiro, porque o valor da taxa média dessa tarifa para o mês da contratação foi de R$ XXXXX, enquanto a contratual foi de R$ XXXX</w:t>
      </w:r>
      <w:r w:rsidR="00222DAD">
        <w:rPr>
          <w:rStyle w:val="nfase"/>
          <w:i w:val="0"/>
          <w:iCs w:val="0"/>
        </w:rPr>
        <w:t>.</w:t>
      </w:r>
    </w:p>
    <w:p w14:paraId="40E6681F" w14:textId="4235233F" w:rsidR="00222DAD" w:rsidRDefault="00222DAD" w:rsidP="00FF473F">
      <w:pPr>
        <w:pStyle w:val="CORPOHOMERO"/>
        <w:rPr>
          <w:rStyle w:val="nfase"/>
          <w:i w:val="0"/>
          <w:iCs w:val="0"/>
        </w:rPr>
      </w:pPr>
      <w:r>
        <w:rPr>
          <w:rStyle w:val="nfase"/>
          <w:i w:val="0"/>
          <w:iCs w:val="0"/>
        </w:rPr>
        <w:t>Segundo, a instituição financeira não demonstrou nos autos que a realização do cadastro d</w:t>
      </w:r>
      <w:r w:rsidR="00E50148">
        <w:rPr>
          <w:rStyle w:val="nfase"/>
          <w:i w:val="0"/>
          <w:iCs w:val="0"/>
        </w:rPr>
        <w:t xml:space="preserve">a parte demandante gera um dispêndio financeiro para a parte demandada </w:t>
      </w:r>
      <w:r w:rsidR="00B90C1C">
        <w:rPr>
          <w:rStyle w:val="nfase"/>
          <w:i w:val="0"/>
          <w:iCs w:val="0"/>
        </w:rPr>
        <w:t>o exato valor cobrado no contrato a título de tarifa.</w:t>
      </w:r>
    </w:p>
    <w:p w14:paraId="1142DEC8" w14:textId="33C7FCC1" w:rsidR="00B90C1C" w:rsidRDefault="00B90C1C" w:rsidP="00FF473F">
      <w:pPr>
        <w:pStyle w:val="CORPOHOMERO"/>
        <w:rPr>
          <w:rStyle w:val="nfase"/>
          <w:i w:val="0"/>
          <w:iCs w:val="0"/>
        </w:rPr>
      </w:pPr>
      <w:r>
        <w:rPr>
          <w:rStyle w:val="nfase"/>
          <w:i w:val="0"/>
          <w:iCs w:val="0"/>
        </w:rPr>
        <w:t>Dessa forma, deve a tarifa ser reduzida para a média do BACEN (R$ XXXXX).</w:t>
      </w:r>
    </w:p>
    <w:p w14:paraId="3C1251BD" w14:textId="77777777" w:rsidR="00D144AA" w:rsidRPr="00FF473F" w:rsidRDefault="00D144AA" w:rsidP="00FF473F">
      <w:pPr>
        <w:pStyle w:val="CORPOHOMERO"/>
        <w:rPr>
          <w:rStyle w:val="nfase"/>
          <w:i w:val="0"/>
          <w:iCs w:val="0"/>
        </w:rPr>
      </w:pPr>
    </w:p>
    <w:p w14:paraId="41391704" w14:textId="50F86AA1" w:rsidR="007D67B5" w:rsidRDefault="007D67B5" w:rsidP="00B54B1F">
      <w:pPr>
        <w:pStyle w:val="CORPOHOMERO"/>
        <w:numPr>
          <w:ilvl w:val="0"/>
          <w:numId w:val="39"/>
        </w:numPr>
      </w:pPr>
      <w:r>
        <w:rPr>
          <w:b/>
          <w:bCs/>
          <w:i/>
          <w:iCs/>
        </w:rPr>
        <w:t>Serviços de terceiros</w:t>
      </w:r>
      <w:r w:rsidRPr="007D67B5">
        <w:t>;</w:t>
      </w:r>
    </w:p>
    <w:p w14:paraId="15628785" w14:textId="76D42ED0" w:rsidR="00B90C1C" w:rsidRDefault="00D144AA" w:rsidP="00B90C1C">
      <w:pPr>
        <w:pStyle w:val="CORPOHOMERO"/>
        <w:rPr>
          <w:rStyle w:val="Forte"/>
          <w:b w:val="0"/>
          <w:bCs w:val="0"/>
        </w:rPr>
      </w:pPr>
      <w:r>
        <w:rPr>
          <w:rStyle w:val="Forte"/>
          <w:b w:val="0"/>
          <w:bCs w:val="0"/>
        </w:rPr>
        <w:t>A abusividade dessa cobrança é que ela vai de encontro com tema repetitivo nº 958, na medida em que a parte demandada não provou nos autos qual foi o efetivo serviço prestado e o custo que ele representou para fins de ressarcimento pela parte demandante.</w:t>
      </w:r>
    </w:p>
    <w:p w14:paraId="4DAD07F2" w14:textId="77777777" w:rsidR="00D144AA" w:rsidRPr="00B90C1C" w:rsidRDefault="00D144AA" w:rsidP="00B90C1C">
      <w:pPr>
        <w:pStyle w:val="CORPOHOMERO"/>
        <w:rPr>
          <w:rStyle w:val="Forte"/>
          <w:b w:val="0"/>
          <w:bCs w:val="0"/>
        </w:rPr>
      </w:pPr>
    </w:p>
    <w:p w14:paraId="0E649ECD" w14:textId="5802066D" w:rsidR="009B6FF8" w:rsidRPr="00D144AA" w:rsidRDefault="009B6FF8" w:rsidP="00B54B1F">
      <w:pPr>
        <w:pStyle w:val="CORPOHOMERO"/>
        <w:numPr>
          <w:ilvl w:val="0"/>
          <w:numId w:val="39"/>
        </w:numPr>
      </w:pPr>
      <w:r>
        <w:rPr>
          <w:b/>
          <w:bCs/>
          <w:i/>
          <w:iCs/>
        </w:rPr>
        <w:t>Juros remuneratórios</w:t>
      </w:r>
    </w:p>
    <w:p w14:paraId="38CD6A9D" w14:textId="16191FE4" w:rsidR="00D144AA" w:rsidRDefault="00D144AA" w:rsidP="00D144AA">
      <w:pPr>
        <w:pStyle w:val="CORPOHOMERO"/>
        <w:rPr>
          <w:rStyle w:val="nfase"/>
          <w:i w:val="0"/>
          <w:iCs w:val="0"/>
        </w:rPr>
      </w:pPr>
      <w:r>
        <w:rPr>
          <w:rStyle w:val="nfase"/>
          <w:i w:val="0"/>
          <w:iCs w:val="0"/>
        </w:rPr>
        <w:t>A abusividade dos juros remuneratórios deriva da profunda desproporção da taxa contratual (1,5% ao mês) com a taxa média de mercado de 0,99% ao mês.</w:t>
      </w:r>
      <w:r w:rsidR="00FF6E6A">
        <w:rPr>
          <w:rStyle w:val="nfase"/>
          <w:i w:val="0"/>
          <w:iCs w:val="0"/>
        </w:rPr>
        <w:t xml:space="preserve"> Isso representa o excesso de 45%, o que em termos pecuniários significa que o valor final a ser pago pela parte demandante será de R$ XXXXX,XX maior do que deveria pagar se a taxa fosse na média.</w:t>
      </w:r>
    </w:p>
    <w:p w14:paraId="7087912D" w14:textId="2EA1F710" w:rsidR="00FF6E6A" w:rsidRDefault="00FF6E6A" w:rsidP="00D144AA">
      <w:pPr>
        <w:pStyle w:val="CORPOHOMERO"/>
        <w:rPr>
          <w:rStyle w:val="nfase"/>
          <w:i w:val="0"/>
          <w:iCs w:val="0"/>
        </w:rPr>
      </w:pPr>
      <w:r>
        <w:rPr>
          <w:rStyle w:val="nfase"/>
          <w:i w:val="0"/>
          <w:iCs w:val="0"/>
        </w:rPr>
        <w:t>Ao lado disso, a parte demandada não cumpriu seu ônus probatório, no ponto em que constitui sua obrigação demonstrar que</w:t>
      </w:r>
      <w:r w:rsidR="00C54E71">
        <w:rPr>
          <w:rStyle w:val="nfase"/>
          <w:i w:val="0"/>
          <w:iCs w:val="0"/>
        </w:rPr>
        <w:t xml:space="preserve"> </w:t>
      </w:r>
      <w:r w:rsidR="0073024C">
        <w:rPr>
          <w:rStyle w:val="nfase"/>
          <w:i w:val="0"/>
          <w:iCs w:val="0"/>
        </w:rPr>
        <w:t xml:space="preserve">os </w:t>
      </w:r>
      <w:r w:rsidR="00C54E71">
        <w:rPr>
          <w:rStyle w:val="nfase"/>
          <w:i w:val="0"/>
          <w:iCs w:val="0"/>
        </w:rPr>
        <w:t xml:space="preserve">juros </w:t>
      </w:r>
      <w:r w:rsidR="0073024C">
        <w:rPr>
          <w:rStyle w:val="nfase"/>
          <w:i w:val="0"/>
          <w:iCs w:val="0"/>
        </w:rPr>
        <w:t xml:space="preserve">praticados no contrato </w:t>
      </w:r>
      <w:r w:rsidR="00C54E71">
        <w:rPr>
          <w:rStyle w:val="nfase"/>
          <w:i w:val="0"/>
          <w:iCs w:val="0"/>
        </w:rPr>
        <w:t>se justificam pelo</w:t>
      </w:r>
      <w:r w:rsidR="00A27ECB">
        <w:rPr>
          <w:rStyle w:val="nfase"/>
          <w:i w:val="0"/>
          <w:iCs w:val="0"/>
        </w:rPr>
        <w:t>s</w:t>
      </w:r>
      <w:r>
        <w:rPr>
          <w:rStyle w:val="nfase"/>
          <w:i w:val="0"/>
          <w:iCs w:val="0"/>
        </w:rPr>
        <w:t xml:space="preserve"> </w:t>
      </w:r>
      <w:r w:rsidR="00C54E71" w:rsidRPr="00C54E71">
        <w:rPr>
          <w:rStyle w:val="nfase"/>
          <w:i w:val="0"/>
          <w:iCs w:val="0"/>
        </w:rPr>
        <w:t xml:space="preserve">custos operacionais da contratação dos empréstimos, </w:t>
      </w:r>
      <w:r w:rsidR="0073024C">
        <w:rPr>
          <w:rStyle w:val="nfase"/>
          <w:i w:val="0"/>
          <w:iCs w:val="0"/>
        </w:rPr>
        <w:t>pelos</w:t>
      </w:r>
      <w:r w:rsidR="00C54E71" w:rsidRPr="00C54E71">
        <w:rPr>
          <w:rStyle w:val="nfase"/>
          <w:i w:val="0"/>
          <w:iCs w:val="0"/>
        </w:rPr>
        <w:t xml:space="preserve"> riscos bancários e todos os demais elementos vinculados ao “spread”.</w:t>
      </w:r>
      <w:r w:rsidR="00C54E71">
        <w:rPr>
          <w:rStyle w:val="nfase"/>
          <w:i w:val="0"/>
          <w:iCs w:val="0"/>
        </w:rPr>
        <w:t xml:space="preserve"> Mas nada foi apresentado pela parte ré.</w:t>
      </w:r>
    </w:p>
    <w:p w14:paraId="4DE160B2" w14:textId="77777777" w:rsidR="00ED0AD3" w:rsidRPr="00D144AA" w:rsidRDefault="00ED0AD3" w:rsidP="00D144AA">
      <w:pPr>
        <w:pStyle w:val="CORPOHOMERO"/>
        <w:rPr>
          <w:rStyle w:val="nfase"/>
          <w:i w:val="0"/>
          <w:iCs w:val="0"/>
        </w:rPr>
      </w:pPr>
    </w:p>
    <w:p w14:paraId="5EAA6158" w14:textId="4CE41022" w:rsidR="009B6FF8" w:rsidRDefault="00B96D4B" w:rsidP="00B54B1F">
      <w:pPr>
        <w:pStyle w:val="CORPOHOMERO"/>
        <w:numPr>
          <w:ilvl w:val="0"/>
          <w:numId w:val="39"/>
        </w:numPr>
      </w:pPr>
      <w:r>
        <w:rPr>
          <w:b/>
          <w:bCs/>
          <w:i/>
          <w:iCs/>
        </w:rPr>
        <w:t>Juros remuneratórios da mora</w:t>
      </w:r>
    </w:p>
    <w:p w14:paraId="64F092FB" w14:textId="01673B00" w:rsidR="00BE128E" w:rsidRDefault="0069724F" w:rsidP="007455DF">
      <w:pPr>
        <w:pStyle w:val="CORPOHOMERO"/>
      </w:pPr>
      <w:r>
        <w:t xml:space="preserve">Consoante </w:t>
      </w:r>
      <w:r w:rsidR="00757A3E">
        <w:t xml:space="preserve">Resolução CMN nº </w:t>
      </w:r>
      <w:r>
        <w:t>4882/2020</w:t>
      </w:r>
      <w:r w:rsidR="00757A3E">
        <w:t xml:space="preserve"> (art. 2º)</w:t>
      </w:r>
      <w:r>
        <w:t>, os juros remuneratórios da mora devem ser iguais ao</w:t>
      </w:r>
      <w:r w:rsidR="00757A3E">
        <w:t xml:space="preserve">s juros do período da normalidade contratual. </w:t>
      </w:r>
    </w:p>
    <w:p w14:paraId="27B68AD0" w14:textId="1AA114DF" w:rsidR="00757A3E" w:rsidRDefault="002D4860" w:rsidP="007455DF">
      <w:pPr>
        <w:pStyle w:val="CORPOHOMERO"/>
      </w:pPr>
      <w:r>
        <w:t>Como se busca nesta demanda a redução dos juros da normalidade, a consequência necessária daquele pedido é a redução dos juros remuneratórios da mora, por força legal.</w:t>
      </w:r>
    </w:p>
    <w:p w14:paraId="099E7621" w14:textId="2714BFC2" w:rsidR="00F61A67" w:rsidRDefault="00F61A67" w:rsidP="007455DF">
      <w:pPr>
        <w:pStyle w:val="CORPOHOMERO"/>
      </w:pPr>
      <w:r>
        <w:t>...</w:t>
      </w:r>
    </w:p>
    <w:p w14:paraId="72A1BDC6" w14:textId="6B7D9C3A" w:rsidR="002D4860" w:rsidRDefault="002D4860" w:rsidP="002D4860">
      <w:pPr>
        <w:pStyle w:val="CORPOHOMERO"/>
        <w:rPr>
          <w:b/>
          <w:bCs/>
        </w:rPr>
      </w:pPr>
      <w:r w:rsidRPr="00695C25">
        <w:rPr>
          <w:b/>
          <w:bCs/>
        </w:rPr>
        <w:t>II</w:t>
      </w:r>
      <w:r>
        <w:rPr>
          <w:b/>
          <w:bCs/>
        </w:rPr>
        <w:t>I</w:t>
      </w:r>
      <w:r w:rsidRPr="00695C25">
        <w:rPr>
          <w:b/>
          <w:bCs/>
        </w:rPr>
        <w:t xml:space="preserve"> – </w:t>
      </w:r>
      <w:r>
        <w:rPr>
          <w:b/>
          <w:bCs/>
        </w:rPr>
        <w:t>CONCLUSÃO</w:t>
      </w:r>
    </w:p>
    <w:p w14:paraId="7169DFEA" w14:textId="26A652E4" w:rsidR="002F41CA" w:rsidRPr="00A0600D" w:rsidRDefault="002F41CA" w:rsidP="002D4860">
      <w:pPr>
        <w:pStyle w:val="CORPOHOMERO"/>
        <w:rPr>
          <w:rFonts w:asciiTheme="minorHAnsi" w:eastAsiaTheme="minorEastAsia" w:hAnsiTheme="minorHAnsi" w:cstheme="minorHAnsi"/>
          <w:sz w:val="24"/>
          <w:szCs w:val="24"/>
        </w:rPr>
      </w:pPr>
      <w:r w:rsidRPr="00A0600D">
        <w:t xml:space="preserve"> Ante o exposto, </w:t>
      </w:r>
      <w:r w:rsidRPr="00A0600D">
        <w:rPr>
          <w:b/>
          <w:bCs/>
        </w:rPr>
        <w:t>requer-se</w:t>
      </w:r>
      <w:r w:rsidR="002D4860">
        <w:t xml:space="preserve"> sejam integralmente procedentes os pedidos deduzidos na inicial. </w:t>
      </w:r>
    </w:p>
    <w:p w14:paraId="05C0048E" w14:textId="77777777" w:rsidR="002F41CA" w:rsidRDefault="02A83048" w:rsidP="02A83048">
      <w:pPr>
        <w:tabs>
          <w:tab w:val="left" w:pos="2160"/>
        </w:tabs>
        <w:spacing w:after="0" w:line="360" w:lineRule="auto"/>
        <w:ind w:firstLine="1170"/>
        <w:jc w:val="both"/>
        <w:rPr>
          <w:rFonts w:asciiTheme="minorHAnsi" w:hAnsiTheme="minorHAnsi" w:cstheme="minorBidi"/>
          <w:sz w:val="24"/>
          <w:szCs w:val="24"/>
        </w:rPr>
      </w:pPr>
      <w:r w:rsidRPr="02A83048">
        <w:rPr>
          <w:rFonts w:asciiTheme="minorHAnsi" w:hAnsiTheme="minorHAnsi" w:cstheme="minorBidi"/>
          <w:sz w:val="24"/>
          <w:szCs w:val="24"/>
        </w:rPr>
        <w:t>Pede deferimento.</w:t>
      </w:r>
    </w:p>
    <w:p w14:paraId="18E15424" w14:textId="77777777" w:rsidR="007455DF" w:rsidRPr="00361530" w:rsidRDefault="007455DF" w:rsidP="002F41CA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7FF7CA4A" w14:textId="50FC5759" w:rsidR="00D21E8A" w:rsidRPr="008366A5" w:rsidRDefault="02A83048" w:rsidP="02A83048">
      <w:pPr>
        <w:tabs>
          <w:tab w:val="left" w:pos="2160"/>
        </w:tabs>
        <w:spacing w:after="0" w:line="360" w:lineRule="auto"/>
        <w:ind w:firstLine="1170"/>
        <w:jc w:val="both"/>
        <w:rPr>
          <w:rFonts w:asciiTheme="minorHAnsi" w:hAnsiTheme="minorHAnsi" w:cstheme="minorBidi"/>
          <w:sz w:val="24"/>
          <w:szCs w:val="24"/>
        </w:rPr>
      </w:pPr>
      <w:r w:rsidRPr="02A83048">
        <w:rPr>
          <w:rFonts w:asciiTheme="minorHAnsi" w:hAnsiTheme="minorHAnsi" w:cstheme="minorBidi"/>
          <w:sz w:val="24"/>
          <w:szCs w:val="24"/>
        </w:rPr>
        <w:t xml:space="preserve">CIDADE–UF, </w:t>
      </w:r>
      <w:r w:rsidR="00D21E8A" w:rsidRPr="02A83048">
        <w:rPr>
          <w:rFonts w:asciiTheme="minorHAnsi" w:hAnsiTheme="minorHAnsi" w:cstheme="minorBidi"/>
          <w:sz w:val="24"/>
          <w:szCs w:val="24"/>
        </w:rPr>
        <w:fldChar w:fldCharType="begin"/>
      </w:r>
      <w:r w:rsidR="00D21E8A" w:rsidRPr="02A83048">
        <w:rPr>
          <w:rFonts w:asciiTheme="minorHAnsi" w:hAnsiTheme="minorHAnsi" w:cstheme="minorBidi"/>
          <w:sz w:val="24"/>
          <w:szCs w:val="24"/>
        </w:rPr>
        <w:instrText xml:space="preserve"> TIME \@ "d' de 'MMMM' de 'yyyy" </w:instrText>
      </w:r>
      <w:r w:rsidR="00D21E8A" w:rsidRPr="02A83048">
        <w:rPr>
          <w:rFonts w:asciiTheme="minorHAnsi" w:hAnsiTheme="minorHAnsi" w:cstheme="minorBidi"/>
          <w:sz w:val="24"/>
          <w:szCs w:val="24"/>
        </w:rPr>
        <w:fldChar w:fldCharType="separate"/>
      </w:r>
      <w:r w:rsidR="00D04D47">
        <w:rPr>
          <w:rFonts w:asciiTheme="minorHAnsi" w:hAnsiTheme="minorHAnsi" w:cstheme="minorBidi"/>
          <w:noProof/>
          <w:sz w:val="24"/>
          <w:szCs w:val="24"/>
        </w:rPr>
        <w:t>11 de junho de 2022</w:t>
      </w:r>
      <w:r w:rsidR="00D21E8A" w:rsidRPr="02A83048">
        <w:rPr>
          <w:rFonts w:asciiTheme="minorHAnsi" w:hAnsiTheme="minorHAnsi" w:cstheme="minorBidi"/>
          <w:sz w:val="24"/>
          <w:szCs w:val="24"/>
        </w:rPr>
        <w:fldChar w:fldCharType="end"/>
      </w:r>
      <w:r w:rsidRPr="02A83048">
        <w:rPr>
          <w:rFonts w:asciiTheme="minorHAnsi" w:hAnsiTheme="minorHAnsi" w:cstheme="minorBidi"/>
          <w:sz w:val="24"/>
          <w:szCs w:val="24"/>
        </w:rPr>
        <w:t>.</w:t>
      </w:r>
    </w:p>
    <w:p w14:paraId="60188512" w14:textId="77777777" w:rsidR="00D21E8A" w:rsidRPr="008366A5" w:rsidRDefault="00D21E8A" w:rsidP="00D21E8A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27B5FE0C" w14:textId="77777777" w:rsidR="00D21E8A" w:rsidRPr="008366A5" w:rsidRDefault="00D21E8A" w:rsidP="00D21E8A">
      <w:pPr>
        <w:pStyle w:val="Corpodetexto3"/>
        <w:spacing w:after="0" w:line="360" w:lineRule="auto"/>
        <w:jc w:val="center"/>
        <w:rPr>
          <w:rFonts w:asciiTheme="minorHAnsi" w:hAnsiTheme="minorHAnsi" w:cstheme="minorHAnsi"/>
          <w:b/>
          <w:sz w:val="26"/>
          <w:szCs w:val="32"/>
        </w:rPr>
      </w:pPr>
      <w:r w:rsidRPr="008366A5">
        <w:rPr>
          <w:rFonts w:asciiTheme="minorHAnsi" w:hAnsiTheme="minorHAnsi" w:cstheme="minorHAnsi"/>
          <w:b/>
          <w:sz w:val="26"/>
          <w:szCs w:val="32"/>
        </w:rPr>
        <w:t>xxxxxxxxxxxxxxxxx</w:t>
      </w:r>
    </w:p>
    <w:p w14:paraId="0BDFEB87" w14:textId="77777777" w:rsidR="00D21E8A" w:rsidRPr="00275E49" w:rsidRDefault="00D21E8A" w:rsidP="00D21E8A">
      <w:pPr>
        <w:pStyle w:val="Corpodetexto3"/>
        <w:spacing w:after="0" w:line="360" w:lineRule="auto"/>
        <w:jc w:val="center"/>
        <w:rPr>
          <w:rFonts w:asciiTheme="minorHAnsi" w:hAnsiTheme="minorHAnsi" w:cstheme="minorHAnsi"/>
          <w:sz w:val="22"/>
          <w:szCs w:val="26"/>
        </w:rPr>
      </w:pPr>
      <w:r w:rsidRPr="008366A5">
        <w:rPr>
          <w:rFonts w:asciiTheme="minorHAnsi" w:hAnsiTheme="minorHAnsi" w:cstheme="minorHAnsi"/>
          <w:sz w:val="22"/>
          <w:szCs w:val="26"/>
        </w:rPr>
        <w:t>Advogad@</w:t>
      </w:r>
    </w:p>
    <w:sectPr w:rsidR="00D21E8A" w:rsidRPr="00275E49" w:rsidSect="00973569">
      <w:headerReference w:type="default" r:id="rId8"/>
      <w:footerReference w:type="default" r:id="rId9"/>
      <w:pgSz w:w="11907" w:h="16840" w:code="9"/>
      <w:pgMar w:top="482" w:right="1418" w:bottom="1134" w:left="1418" w:header="142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A8F3A" w14:textId="77777777" w:rsidR="00385DC7" w:rsidRDefault="00385DC7">
      <w:r>
        <w:separator/>
      </w:r>
    </w:p>
  </w:endnote>
  <w:endnote w:type="continuationSeparator" w:id="0">
    <w:p w14:paraId="34140216" w14:textId="77777777" w:rsidR="00385DC7" w:rsidRDefault="0038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B1B3" w14:textId="5ECF8DAF" w:rsidR="009C78F2" w:rsidRDefault="009C78F2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/>
        <w:sz w:val="16"/>
        <w:lang w:val="pt-BR"/>
      </w:rPr>
    </w:pPr>
    <w:r w:rsidRPr="003803F1">
      <w:rPr>
        <w:rFonts w:asciiTheme="minorHAnsi" w:hAnsiTheme="minorHAnsi" w:cstheme="minorHAnsi"/>
        <w:b/>
        <w:sz w:val="16"/>
        <w:lang w:val="pt-BR"/>
      </w:rPr>
      <w:t>Todos os direitos reservados</w:t>
    </w:r>
    <w:r>
      <w:rPr>
        <w:rFonts w:asciiTheme="minorHAnsi" w:hAnsiTheme="minorHAnsi" w:cstheme="minorHAnsi"/>
        <w:b/>
        <w:sz w:val="16"/>
        <w:lang w:val="pt-BR"/>
      </w:rPr>
      <w:t xml:space="preserve"> a Homero Medeiros - Curso Faturando com a Advocacia em Defesa do Consumidor Bancário.</w:t>
    </w:r>
  </w:p>
  <w:p w14:paraId="6610E695" w14:textId="5A85087B" w:rsidR="009C78F2" w:rsidRPr="003B51F1" w:rsidRDefault="009C78F2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É permitida a reprodução parcial ou total dest</w:t>
    </w:r>
    <w:r>
      <w:rPr>
        <w:rFonts w:asciiTheme="minorHAnsi" w:hAnsiTheme="minorHAnsi" w:cstheme="minorHAnsi"/>
        <w:bCs/>
        <w:sz w:val="16"/>
        <w:lang w:val="pt-BR"/>
      </w:rPr>
      <w:t>e material</w:t>
    </w:r>
    <w:r w:rsidRPr="003B51F1">
      <w:rPr>
        <w:rFonts w:asciiTheme="minorHAnsi" w:hAnsiTheme="minorHAnsi" w:cstheme="minorHAnsi"/>
        <w:bCs/>
        <w:sz w:val="16"/>
        <w:lang w:val="pt-BR"/>
      </w:rPr>
      <w:t>, desde que</w:t>
    </w:r>
    <w:r>
      <w:rPr>
        <w:rFonts w:asciiTheme="minorHAnsi" w:hAnsiTheme="minorHAnsi" w:cstheme="minorHAnsi"/>
        <w:bCs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citada a fonte e que não seja para venda ou qualquer fim comercial</w:t>
    </w:r>
  </w:p>
  <w:p w14:paraId="630329F6" w14:textId="1A2DB484" w:rsidR="009C78F2" w:rsidRDefault="009C78F2" w:rsidP="009444E2">
    <w:pPr>
      <w:pStyle w:val="Rodap"/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Cs/>
        <w:sz w:val="16"/>
        <w:lang w:val="pt-BR"/>
      </w:rPr>
      <w:t xml:space="preserve">Redes sociais: </w:t>
    </w:r>
    <w:hyperlink r:id="rId1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https://www.instagram.com/homeromedeiros.prof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/ </w:t>
    </w:r>
    <w:hyperlink r:id="rId2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https://t.me/homeromedeiros/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</w:t>
    </w:r>
  </w:p>
  <w:p w14:paraId="7A216A3E" w14:textId="4F5521AE" w:rsidR="009C78F2" w:rsidRPr="009444E2" w:rsidRDefault="009C78F2" w:rsidP="009444E2">
    <w:pPr>
      <w:pStyle w:val="Rodap"/>
      <w:jc w:val="right"/>
      <w:rPr>
        <w:rFonts w:ascii="Arial" w:hAnsi="Arial"/>
        <w:b/>
        <w:sz w:val="16"/>
      </w:rPr>
    </w:pPr>
    <w:r w:rsidRPr="003D024C">
      <w:rPr>
        <w:rFonts w:ascii="Arial" w:hAnsi="Arial"/>
        <w:b/>
        <w:sz w:val="16"/>
      </w:rPr>
      <w:fldChar w:fldCharType="begin"/>
    </w:r>
    <w:r w:rsidRPr="003D024C">
      <w:rPr>
        <w:rFonts w:ascii="Arial" w:hAnsi="Arial"/>
        <w:b/>
        <w:sz w:val="16"/>
      </w:rPr>
      <w:instrText xml:space="preserve"> PAGE   \* MERGEFORMAT </w:instrText>
    </w:r>
    <w:r w:rsidRPr="003D024C">
      <w:rPr>
        <w:rFonts w:ascii="Arial" w:hAnsi="Arial"/>
        <w:b/>
        <w:sz w:val="16"/>
      </w:rPr>
      <w:fldChar w:fldCharType="separate"/>
    </w:r>
    <w:r w:rsidR="006F6A6F">
      <w:rPr>
        <w:rFonts w:ascii="Arial" w:hAnsi="Arial"/>
        <w:b/>
        <w:noProof/>
        <w:sz w:val="16"/>
      </w:rPr>
      <w:t>3</w:t>
    </w:r>
    <w:r w:rsidR="006F6A6F">
      <w:rPr>
        <w:rFonts w:ascii="Arial" w:hAnsi="Arial"/>
        <w:b/>
        <w:noProof/>
        <w:sz w:val="16"/>
      </w:rPr>
      <w:t>9</w:t>
    </w:r>
    <w:r w:rsidRPr="003D024C">
      <w:rPr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88B45" w14:textId="77777777" w:rsidR="00385DC7" w:rsidRDefault="00385DC7">
      <w:r>
        <w:separator/>
      </w:r>
    </w:p>
  </w:footnote>
  <w:footnote w:type="continuationSeparator" w:id="0">
    <w:p w14:paraId="06458BAD" w14:textId="77777777" w:rsidR="00385DC7" w:rsidRDefault="00385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DA4E" w14:textId="00A609FE" w:rsidR="009C78F2" w:rsidRDefault="009C78F2" w:rsidP="00106F2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CD9F471" wp14:editId="1F16CA8A">
          <wp:extent cx="5760085" cy="1151890"/>
          <wp:effectExtent l="0" t="0" r="0" b="0"/>
          <wp:docPr id="14" name="Imagem 14" descr="Desenho com traços pretos em fundo branco e letras pret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Desenho com traços pretos em fundo branco e letras pretas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22A"/>
    <w:multiLevelType w:val="hybridMultilevel"/>
    <w:tmpl w:val="327E965A"/>
    <w:lvl w:ilvl="0" w:tplc="EEEA346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9740C"/>
    <w:multiLevelType w:val="hybridMultilevel"/>
    <w:tmpl w:val="84AAF150"/>
    <w:lvl w:ilvl="0" w:tplc="33E0876A">
      <w:start w:val="1"/>
      <w:numFmt w:val="lowerLetter"/>
      <w:pStyle w:val="SUBTITULOHOMERO2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7C24426"/>
    <w:multiLevelType w:val="hybridMultilevel"/>
    <w:tmpl w:val="86CCD37C"/>
    <w:lvl w:ilvl="0" w:tplc="9FE837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CAD7CAF"/>
    <w:multiLevelType w:val="hybridMultilevel"/>
    <w:tmpl w:val="D0AE62A0"/>
    <w:lvl w:ilvl="0" w:tplc="6A06E5B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0D0B0F54"/>
    <w:multiLevelType w:val="hybridMultilevel"/>
    <w:tmpl w:val="7C040196"/>
    <w:lvl w:ilvl="0" w:tplc="1ED680AC">
      <w:start w:val="1"/>
      <w:numFmt w:val="lowerLetter"/>
      <w:lvlText w:val="%1."/>
      <w:lvlJc w:val="left"/>
      <w:pPr>
        <w:ind w:left="720" w:hanging="360"/>
      </w:pPr>
    </w:lvl>
    <w:lvl w:ilvl="1" w:tplc="D130C7C8">
      <w:start w:val="1"/>
      <w:numFmt w:val="lowerLetter"/>
      <w:lvlText w:val="%2."/>
      <w:lvlJc w:val="left"/>
      <w:pPr>
        <w:ind w:left="1440" w:hanging="360"/>
      </w:pPr>
    </w:lvl>
    <w:lvl w:ilvl="2" w:tplc="BF244C70">
      <w:start w:val="1"/>
      <w:numFmt w:val="lowerRoman"/>
      <w:lvlText w:val="%3."/>
      <w:lvlJc w:val="right"/>
      <w:pPr>
        <w:ind w:left="2160" w:hanging="180"/>
      </w:pPr>
    </w:lvl>
    <w:lvl w:ilvl="3" w:tplc="C40EE42E">
      <w:start w:val="1"/>
      <w:numFmt w:val="decimal"/>
      <w:lvlText w:val="%4."/>
      <w:lvlJc w:val="left"/>
      <w:pPr>
        <w:ind w:left="2880" w:hanging="360"/>
      </w:pPr>
    </w:lvl>
    <w:lvl w:ilvl="4" w:tplc="730ACBDC">
      <w:start w:val="1"/>
      <w:numFmt w:val="lowerLetter"/>
      <w:lvlText w:val="%5."/>
      <w:lvlJc w:val="left"/>
      <w:pPr>
        <w:ind w:left="3600" w:hanging="360"/>
      </w:pPr>
    </w:lvl>
    <w:lvl w:ilvl="5" w:tplc="425C4B0A">
      <w:start w:val="1"/>
      <w:numFmt w:val="lowerRoman"/>
      <w:lvlText w:val="%6."/>
      <w:lvlJc w:val="right"/>
      <w:pPr>
        <w:ind w:left="4320" w:hanging="180"/>
      </w:pPr>
    </w:lvl>
    <w:lvl w:ilvl="6" w:tplc="23525F86">
      <w:start w:val="1"/>
      <w:numFmt w:val="decimal"/>
      <w:lvlText w:val="%7."/>
      <w:lvlJc w:val="left"/>
      <w:pPr>
        <w:ind w:left="5040" w:hanging="360"/>
      </w:pPr>
    </w:lvl>
    <w:lvl w:ilvl="7" w:tplc="2AE4BF0E">
      <w:start w:val="1"/>
      <w:numFmt w:val="lowerLetter"/>
      <w:lvlText w:val="%8."/>
      <w:lvlJc w:val="left"/>
      <w:pPr>
        <w:ind w:left="5760" w:hanging="360"/>
      </w:pPr>
    </w:lvl>
    <w:lvl w:ilvl="8" w:tplc="FA84620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3010B"/>
    <w:multiLevelType w:val="hybridMultilevel"/>
    <w:tmpl w:val="E8D00D30"/>
    <w:lvl w:ilvl="0" w:tplc="19342B14">
      <w:start w:val="1"/>
      <w:numFmt w:val="decimal"/>
      <w:pStyle w:val="TTULOHOMERO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340" w:hanging="36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963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B5BAD8"/>
    <w:multiLevelType w:val="hybridMultilevel"/>
    <w:tmpl w:val="393E8BB8"/>
    <w:lvl w:ilvl="0" w:tplc="AFD28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328AD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CA5E1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6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0C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FE1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2B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CB4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CE1E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92225"/>
    <w:multiLevelType w:val="singleLevel"/>
    <w:tmpl w:val="4680FA2E"/>
    <w:lvl w:ilvl="0">
      <w:start w:val="13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9" w15:restartNumberingAfterBreak="0">
    <w:nsid w:val="26CC1A70"/>
    <w:multiLevelType w:val="hybridMultilevel"/>
    <w:tmpl w:val="68028542"/>
    <w:lvl w:ilvl="0" w:tplc="9D740B8A">
      <w:start w:val="1"/>
      <w:numFmt w:val="lowerRoman"/>
      <w:pStyle w:val="SubttuloHOmero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94C44"/>
    <w:multiLevelType w:val="hybridMultilevel"/>
    <w:tmpl w:val="10DAE02A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32EB16AC"/>
    <w:multiLevelType w:val="singleLevel"/>
    <w:tmpl w:val="DAE400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2" w15:restartNumberingAfterBreak="0">
    <w:nsid w:val="3C0E1D7D"/>
    <w:multiLevelType w:val="hybridMultilevel"/>
    <w:tmpl w:val="E6468C3C"/>
    <w:lvl w:ilvl="0" w:tplc="3D764738">
      <w:start w:val="1"/>
      <w:numFmt w:val="decimal"/>
      <w:lvlText w:val="%1."/>
      <w:lvlJc w:val="left"/>
      <w:pPr>
        <w:ind w:left="720" w:hanging="360"/>
      </w:pPr>
    </w:lvl>
    <w:lvl w:ilvl="1" w:tplc="7E04C2EC">
      <w:start w:val="1"/>
      <w:numFmt w:val="lowerLetter"/>
      <w:lvlText w:val="%2."/>
      <w:lvlJc w:val="left"/>
      <w:pPr>
        <w:ind w:left="1440" w:hanging="360"/>
      </w:pPr>
    </w:lvl>
    <w:lvl w:ilvl="2" w:tplc="613837E6">
      <w:start w:val="1"/>
      <w:numFmt w:val="lowerRoman"/>
      <w:lvlText w:val="%3."/>
      <w:lvlJc w:val="right"/>
      <w:pPr>
        <w:ind w:left="2160" w:hanging="180"/>
      </w:pPr>
    </w:lvl>
    <w:lvl w:ilvl="3" w:tplc="C6F647E2">
      <w:start w:val="1"/>
      <w:numFmt w:val="decimal"/>
      <w:lvlText w:val="%4."/>
      <w:lvlJc w:val="left"/>
      <w:pPr>
        <w:ind w:left="2880" w:hanging="360"/>
      </w:pPr>
    </w:lvl>
    <w:lvl w:ilvl="4" w:tplc="36E20818">
      <w:start w:val="1"/>
      <w:numFmt w:val="lowerLetter"/>
      <w:lvlText w:val="%5."/>
      <w:lvlJc w:val="left"/>
      <w:pPr>
        <w:ind w:left="3600" w:hanging="360"/>
      </w:pPr>
    </w:lvl>
    <w:lvl w:ilvl="5" w:tplc="F6E41B4C">
      <w:start w:val="1"/>
      <w:numFmt w:val="lowerRoman"/>
      <w:lvlText w:val="%6."/>
      <w:lvlJc w:val="right"/>
      <w:pPr>
        <w:ind w:left="4320" w:hanging="180"/>
      </w:pPr>
    </w:lvl>
    <w:lvl w:ilvl="6" w:tplc="87320132">
      <w:start w:val="1"/>
      <w:numFmt w:val="decimal"/>
      <w:lvlText w:val="%7."/>
      <w:lvlJc w:val="left"/>
      <w:pPr>
        <w:ind w:left="5040" w:hanging="360"/>
      </w:pPr>
    </w:lvl>
    <w:lvl w:ilvl="7" w:tplc="4E545786">
      <w:start w:val="1"/>
      <w:numFmt w:val="lowerLetter"/>
      <w:lvlText w:val="%8."/>
      <w:lvlJc w:val="left"/>
      <w:pPr>
        <w:ind w:left="5760" w:hanging="360"/>
      </w:pPr>
    </w:lvl>
    <w:lvl w:ilvl="8" w:tplc="48FEB06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05304"/>
    <w:multiLevelType w:val="hybridMultilevel"/>
    <w:tmpl w:val="E0106DC2"/>
    <w:lvl w:ilvl="0" w:tplc="861085E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2975B77"/>
    <w:multiLevelType w:val="hybridMultilevel"/>
    <w:tmpl w:val="546038C8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45CD00EA"/>
    <w:multiLevelType w:val="hybridMultilevel"/>
    <w:tmpl w:val="DE6A2D74"/>
    <w:lvl w:ilvl="0" w:tplc="2CB815A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50453181"/>
    <w:multiLevelType w:val="hybridMultilevel"/>
    <w:tmpl w:val="CABAE0AC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2567EC4"/>
    <w:multiLevelType w:val="hybridMultilevel"/>
    <w:tmpl w:val="EEEA268E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571C044B"/>
    <w:multiLevelType w:val="hybridMultilevel"/>
    <w:tmpl w:val="773E1A9E"/>
    <w:lvl w:ilvl="0" w:tplc="E18C74F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9" w15:restartNumberingAfterBreak="0">
    <w:nsid w:val="599E49A7"/>
    <w:multiLevelType w:val="hybridMultilevel"/>
    <w:tmpl w:val="79A66BB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59A6782B"/>
    <w:multiLevelType w:val="multilevel"/>
    <w:tmpl w:val="B1662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B328F"/>
    <w:multiLevelType w:val="singleLevel"/>
    <w:tmpl w:val="8CF079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2" w15:restartNumberingAfterBreak="0">
    <w:nsid w:val="611F1ECD"/>
    <w:multiLevelType w:val="singleLevel"/>
    <w:tmpl w:val="917CE8E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3" w15:restartNumberingAfterBreak="0">
    <w:nsid w:val="65E0103C"/>
    <w:multiLevelType w:val="hybridMultilevel"/>
    <w:tmpl w:val="C5562A60"/>
    <w:lvl w:ilvl="0" w:tplc="464099E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68055D36"/>
    <w:multiLevelType w:val="hybridMultilevel"/>
    <w:tmpl w:val="2D70732A"/>
    <w:lvl w:ilvl="0" w:tplc="AAF881F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6A767B59"/>
    <w:multiLevelType w:val="hybridMultilevel"/>
    <w:tmpl w:val="A72A97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6AF7500E"/>
    <w:multiLevelType w:val="singleLevel"/>
    <w:tmpl w:val="FAC63D82"/>
    <w:lvl w:ilvl="0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7" w15:restartNumberingAfterBreak="0">
    <w:nsid w:val="6BF15936"/>
    <w:multiLevelType w:val="hybridMultilevel"/>
    <w:tmpl w:val="7BAABD7E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263220591">
    <w:abstractNumId w:val="7"/>
  </w:num>
  <w:num w:numId="2" w16cid:durableId="432436984">
    <w:abstractNumId w:val="11"/>
  </w:num>
  <w:num w:numId="3" w16cid:durableId="1676032566">
    <w:abstractNumId w:val="21"/>
  </w:num>
  <w:num w:numId="4" w16cid:durableId="2144037750">
    <w:abstractNumId w:val="6"/>
  </w:num>
  <w:num w:numId="5" w16cid:durableId="829099550">
    <w:abstractNumId w:val="22"/>
  </w:num>
  <w:num w:numId="6" w16cid:durableId="88091382">
    <w:abstractNumId w:val="26"/>
  </w:num>
  <w:num w:numId="7" w16cid:durableId="962923525">
    <w:abstractNumId w:val="8"/>
  </w:num>
  <w:num w:numId="8" w16cid:durableId="1366953537">
    <w:abstractNumId w:val="0"/>
  </w:num>
  <w:num w:numId="9" w16cid:durableId="1973561197">
    <w:abstractNumId w:val="3"/>
  </w:num>
  <w:num w:numId="10" w16cid:durableId="467744870">
    <w:abstractNumId w:val="18"/>
  </w:num>
  <w:num w:numId="11" w16cid:durableId="499347063">
    <w:abstractNumId w:val="5"/>
  </w:num>
  <w:num w:numId="12" w16cid:durableId="2021396764">
    <w:abstractNumId w:val="9"/>
  </w:num>
  <w:num w:numId="13" w16cid:durableId="500312757">
    <w:abstractNumId w:val="5"/>
    <w:lvlOverride w:ilvl="0">
      <w:startOverride w:val="1"/>
    </w:lvlOverride>
  </w:num>
  <w:num w:numId="14" w16cid:durableId="1498233290">
    <w:abstractNumId w:val="9"/>
    <w:lvlOverride w:ilvl="0">
      <w:startOverride w:val="1"/>
    </w:lvlOverride>
  </w:num>
  <w:num w:numId="15" w16cid:durableId="92632151">
    <w:abstractNumId w:val="13"/>
  </w:num>
  <w:num w:numId="16" w16cid:durableId="658190033">
    <w:abstractNumId w:val="1"/>
  </w:num>
  <w:num w:numId="17" w16cid:durableId="1694070428">
    <w:abstractNumId w:val="1"/>
  </w:num>
  <w:num w:numId="18" w16cid:durableId="1201630825">
    <w:abstractNumId w:val="1"/>
  </w:num>
  <w:num w:numId="19" w16cid:durableId="1299846408">
    <w:abstractNumId w:val="1"/>
  </w:num>
  <w:num w:numId="20" w16cid:durableId="1721053118">
    <w:abstractNumId w:val="1"/>
  </w:num>
  <w:num w:numId="21" w16cid:durableId="1343629787">
    <w:abstractNumId w:val="1"/>
  </w:num>
  <w:num w:numId="22" w16cid:durableId="337661397">
    <w:abstractNumId w:val="1"/>
  </w:num>
  <w:num w:numId="23" w16cid:durableId="203369724">
    <w:abstractNumId w:val="1"/>
  </w:num>
  <w:num w:numId="24" w16cid:durableId="1839038012">
    <w:abstractNumId w:val="1"/>
  </w:num>
  <w:num w:numId="25" w16cid:durableId="519508354">
    <w:abstractNumId w:val="20"/>
  </w:num>
  <w:num w:numId="26" w16cid:durableId="951521836">
    <w:abstractNumId w:val="25"/>
  </w:num>
  <w:num w:numId="27" w16cid:durableId="537856228">
    <w:abstractNumId w:val="19"/>
  </w:num>
  <w:num w:numId="28" w16cid:durableId="1643123085">
    <w:abstractNumId w:val="17"/>
  </w:num>
  <w:num w:numId="29" w16cid:durableId="1990937490">
    <w:abstractNumId w:val="16"/>
  </w:num>
  <w:num w:numId="30" w16cid:durableId="2124228482">
    <w:abstractNumId w:val="24"/>
  </w:num>
  <w:num w:numId="31" w16cid:durableId="1815175247">
    <w:abstractNumId w:val="15"/>
  </w:num>
  <w:num w:numId="32" w16cid:durableId="1237475257">
    <w:abstractNumId w:val="2"/>
  </w:num>
  <w:num w:numId="33" w16cid:durableId="1265845140">
    <w:abstractNumId w:val="5"/>
    <w:lvlOverride w:ilvl="0">
      <w:startOverride w:val="1"/>
    </w:lvlOverride>
  </w:num>
  <w:num w:numId="34" w16cid:durableId="1681464498">
    <w:abstractNumId w:val="4"/>
  </w:num>
  <w:num w:numId="35" w16cid:durableId="502429623">
    <w:abstractNumId w:val="12"/>
  </w:num>
  <w:num w:numId="36" w16cid:durableId="1151753190">
    <w:abstractNumId w:val="14"/>
  </w:num>
  <w:num w:numId="37" w16cid:durableId="362947558">
    <w:abstractNumId w:val="27"/>
  </w:num>
  <w:num w:numId="38" w16cid:durableId="1203784356">
    <w:abstractNumId w:val="10"/>
  </w:num>
  <w:num w:numId="39" w16cid:durableId="104945675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86"/>
    <w:rsid w:val="00001127"/>
    <w:rsid w:val="000011F6"/>
    <w:rsid w:val="000023A2"/>
    <w:rsid w:val="00003500"/>
    <w:rsid w:val="00004F00"/>
    <w:rsid w:val="00010DF8"/>
    <w:rsid w:val="00010E9E"/>
    <w:rsid w:val="00011404"/>
    <w:rsid w:val="000124FE"/>
    <w:rsid w:val="0001307A"/>
    <w:rsid w:val="00014090"/>
    <w:rsid w:val="00014DD8"/>
    <w:rsid w:val="00014EC0"/>
    <w:rsid w:val="00014F50"/>
    <w:rsid w:val="0001764D"/>
    <w:rsid w:val="0002140F"/>
    <w:rsid w:val="000259CD"/>
    <w:rsid w:val="00030A05"/>
    <w:rsid w:val="00030EF1"/>
    <w:rsid w:val="00032440"/>
    <w:rsid w:val="00032D7C"/>
    <w:rsid w:val="00034C21"/>
    <w:rsid w:val="0003505C"/>
    <w:rsid w:val="000353A3"/>
    <w:rsid w:val="00035AAD"/>
    <w:rsid w:val="00036FC2"/>
    <w:rsid w:val="00037039"/>
    <w:rsid w:val="00041F39"/>
    <w:rsid w:val="0004374D"/>
    <w:rsid w:val="00043A3C"/>
    <w:rsid w:val="00046030"/>
    <w:rsid w:val="00046078"/>
    <w:rsid w:val="000501B3"/>
    <w:rsid w:val="00050227"/>
    <w:rsid w:val="00050A85"/>
    <w:rsid w:val="0005170A"/>
    <w:rsid w:val="0005324F"/>
    <w:rsid w:val="00054659"/>
    <w:rsid w:val="00054967"/>
    <w:rsid w:val="00057581"/>
    <w:rsid w:val="00057757"/>
    <w:rsid w:val="000601A6"/>
    <w:rsid w:val="00060645"/>
    <w:rsid w:val="0006182B"/>
    <w:rsid w:val="0006237D"/>
    <w:rsid w:val="00063B48"/>
    <w:rsid w:val="00066EA1"/>
    <w:rsid w:val="00067252"/>
    <w:rsid w:val="000721A9"/>
    <w:rsid w:val="000722A0"/>
    <w:rsid w:val="0007246A"/>
    <w:rsid w:val="00072A32"/>
    <w:rsid w:val="00074365"/>
    <w:rsid w:val="000744DE"/>
    <w:rsid w:val="000749F8"/>
    <w:rsid w:val="00076DA0"/>
    <w:rsid w:val="0008046D"/>
    <w:rsid w:val="000806B3"/>
    <w:rsid w:val="00080A8B"/>
    <w:rsid w:val="00081BC3"/>
    <w:rsid w:val="00082120"/>
    <w:rsid w:val="00082ECE"/>
    <w:rsid w:val="00083464"/>
    <w:rsid w:val="0008516E"/>
    <w:rsid w:val="000856C1"/>
    <w:rsid w:val="00085F9C"/>
    <w:rsid w:val="00085FB1"/>
    <w:rsid w:val="000865BD"/>
    <w:rsid w:val="00086981"/>
    <w:rsid w:val="00087FCD"/>
    <w:rsid w:val="00090633"/>
    <w:rsid w:val="00091F1E"/>
    <w:rsid w:val="00093FAC"/>
    <w:rsid w:val="000948DB"/>
    <w:rsid w:val="00097D42"/>
    <w:rsid w:val="000A23B6"/>
    <w:rsid w:val="000A24D1"/>
    <w:rsid w:val="000A24D6"/>
    <w:rsid w:val="000A4365"/>
    <w:rsid w:val="000A4E66"/>
    <w:rsid w:val="000A5511"/>
    <w:rsid w:val="000A65EF"/>
    <w:rsid w:val="000B165B"/>
    <w:rsid w:val="000B1A23"/>
    <w:rsid w:val="000B21E6"/>
    <w:rsid w:val="000B2333"/>
    <w:rsid w:val="000B3595"/>
    <w:rsid w:val="000B3861"/>
    <w:rsid w:val="000B4A1F"/>
    <w:rsid w:val="000B4F80"/>
    <w:rsid w:val="000C27D8"/>
    <w:rsid w:val="000C3BC4"/>
    <w:rsid w:val="000C4913"/>
    <w:rsid w:val="000C4AC6"/>
    <w:rsid w:val="000C6C53"/>
    <w:rsid w:val="000D2941"/>
    <w:rsid w:val="000D411E"/>
    <w:rsid w:val="000D5009"/>
    <w:rsid w:val="000D5354"/>
    <w:rsid w:val="000D5418"/>
    <w:rsid w:val="000D786E"/>
    <w:rsid w:val="000E05E4"/>
    <w:rsid w:val="000E2ADB"/>
    <w:rsid w:val="000E2B51"/>
    <w:rsid w:val="000F00E3"/>
    <w:rsid w:val="000F17F5"/>
    <w:rsid w:val="000F189D"/>
    <w:rsid w:val="000F27AD"/>
    <w:rsid w:val="000F2B03"/>
    <w:rsid w:val="000F3D81"/>
    <w:rsid w:val="00100EA9"/>
    <w:rsid w:val="00101801"/>
    <w:rsid w:val="00101E94"/>
    <w:rsid w:val="0010203C"/>
    <w:rsid w:val="00102199"/>
    <w:rsid w:val="00103000"/>
    <w:rsid w:val="00103F48"/>
    <w:rsid w:val="00106BD7"/>
    <w:rsid w:val="00106F2A"/>
    <w:rsid w:val="001132D9"/>
    <w:rsid w:val="0011545F"/>
    <w:rsid w:val="00122253"/>
    <w:rsid w:val="0012449C"/>
    <w:rsid w:val="00124CCD"/>
    <w:rsid w:val="001268FA"/>
    <w:rsid w:val="00130DCC"/>
    <w:rsid w:val="0013399D"/>
    <w:rsid w:val="00133F72"/>
    <w:rsid w:val="001343AB"/>
    <w:rsid w:val="0013568E"/>
    <w:rsid w:val="001416C2"/>
    <w:rsid w:val="00146D49"/>
    <w:rsid w:val="00147964"/>
    <w:rsid w:val="00147F74"/>
    <w:rsid w:val="00153163"/>
    <w:rsid w:val="00153CC5"/>
    <w:rsid w:val="00153D8B"/>
    <w:rsid w:val="00155355"/>
    <w:rsid w:val="00157F4E"/>
    <w:rsid w:val="001607F6"/>
    <w:rsid w:val="00162AB0"/>
    <w:rsid w:val="00162C0C"/>
    <w:rsid w:val="00162C82"/>
    <w:rsid w:val="0016506B"/>
    <w:rsid w:val="001668F4"/>
    <w:rsid w:val="001707C7"/>
    <w:rsid w:val="00172692"/>
    <w:rsid w:val="001735DF"/>
    <w:rsid w:val="00174411"/>
    <w:rsid w:val="00177FB6"/>
    <w:rsid w:val="00180628"/>
    <w:rsid w:val="00181481"/>
    <w:rsid w:val="00183CCA"/>
    <w:rsid w:val="001846A7"/>
    <w:rsid w:val="001859F0"/>
    <w:rsid w:val="00185B2C"/>
    <w:rsid w:val="001869E4"/>
    <w:rsid w:val="00190BDE"/>
    <w:rsid w:val="00191798"/>
    <w:rsid w:val="00194574"/>
    <w:rsid w:val="00195A82"/>
    <w:rsid w:val="001A402A"/>
    <w:rsid w:val="001A439C"/>
    <w:rsid w:val="001A468B"/>
    <w:rsid w:val="001A7405"/>
    <w:rsid w:val="001B0E08"/>
    <w:rsid w:val="001B30BF"/>
    <w:rsid w:val="001B351D"/>
    <w:rsid w:val="001B3DD6"/>
    <w:rsid w:val="001C023F"/>
    <w:rsid w:val="001C0F4D"/>
    <w:rsid w:val="001C1063"/>
    <w:rsid w:val="001C29D4"/>
    <w:rsid w:val="001C371E"/>
    <w:rsid w:val="001C4B7E"/>
    <w:rsid w:val="001C5259"/>
    <w:rsid w:val="001C6C5C"/>
    <w:rsid w:val="001D08E5"/>
    <w:rsid w:val="001D1F95"/>
    <w:rsid w:val="001D6131"/>
    <w:rsid w:val="001D687F"/>
    <w:rsid w:val="001E12E7"/>
    <w:rsid w:val="001E2325"/>
    <w:rsid w:val="001E32C1"/>
    <w:rsid w:val="001E3C32"/>
    <w:rsid w:val="001E4B90"/>
    <w:rsid w:val="001E782F"/>
    <w:rsid w:val="001F0A4E"/>
    <w:rsid w:val="001F24E2"/>
    <w:rsid w:val="001F37C5"/>
    <w:rsid w:val="001F3BF7"/>
    <w:rsid w:val="001F46C8"/>
    <w:rsid w:val="001F544C"/>
    <w:rsid w:val="001F5B4C"/>
    <w:rsid w:val="001F6E44"/>
    <w:rsid w:val="002007D0"/>
    <w:rsid w:val="0020270D"/>
    <w:rsid w:val="0020315D"/>
    <w:rsid w:val="002032B7"/>
    <w:rsid w:val="00203904"/>
    <w:rsid w:val="00204040"/>
    <w:rsid w:val="002046FF"/>
    <w:rsid w:val="002058F1"/>
    <w:rsid w:val="00206B51"/>
    <w:rsid w:val="0020721C"/>
    <w:rsid w:val="00210F17"/>
    <w:rsid w:val="00212010"/>
    <w:rsid w:val="00213CAD"/>
    <w:rsid w:val="00215324"/>
    <w:rsid w:val="00215604"/>
    <w:rsid w:val="002176F1"/>
    <w:rsid w:val="0022013C"/>
    <w:rsid w:val="002212E8"/>
    <w:rsid w:val="00222DAD"/>
    <w:rsid w:val="002236EB"/>
    <w:rsid w:val="002238FD"/>
    <w:rsid w:val="00224603"/>
    <w:rsid w:val="002246D0"/>
    <w:rsid w:val="00227FB2"/>
    <w:rsid w:val="00230472"/>
    <w:rsid w:val="0023367C"/>
    <w:rsid w:val="00233AAE"/>
    <w:rsid w:val="0023495F"/>
    <w:rsid w:val="00236976"/>
    <w:rsid w:val="00237548"/>
    <w:rsid w:val="00237CCD"/>
    <w:rsid w:val="00242273"/>
    <w:rsid w:val="002424F3"/>
    <w:rsid w:val="00242C4A"/>
    <w:rsid w:val="002431F4"/>
    <w:rsid w:val="00243B16"/>
    <w:rsid w:val="00244E90"/>
    <w:rsid w:val="00245599"/>
    <w:rsid w:val="00246D52"/>
    <w:rsid w:val="002473AD"/>
    <w:rsid w:val="00251A7D"/>
    <w:rsid w:val="002537BC"/>
    <w:rsid w:val="00253FC1"/>
    <w:rsid w:val="002541B1"/>
    <w:rsid w:val="0025636F"/>
    <w:rsid w:val="002572A2"/>
    <w:rsid w:val="00260A10"/>
    <w:rsid w:val="00261993"/>
    <w:rsid w:val="00263475"/>
    <w:rsid w:val="00266C9C"/>
    <w:rsid w:val="00267015"/>
    <w:rsid w:val="00267EE9"/>
    <w:rsid w:val="0027095C"/>
    <w:rsid w:val="00271510"/>
    <w:rsid w:val="00271F05"/>
    <w:rsid w:val="00272370"/>
    <w:rsid w:val="00272A9D"/>
    <w:rsid w:val="0027442A"/>
    <w:rsid w:val="00276F89"/>
    <w:rsid w:val="00277904"/>
    <w:rsid w:val="00281F28"/>
    <w:rsid w:val="00281F6F"/>
    <w:rsid w:val="00282692"/>
    <w:rsid w:val="0028386F"/>
    <w:rsid w:val="00287254"/>
    <w:rsid w:val="002872AD"/>
    <w:rsid w:val="00293A9E"/>
    <w:rsid w:val="0029429E"/>
    <w:rsid w:val="0029442C"/>
    <w:rsid w:val="00296DBC"/>
    <w:rsid w:val="002A29B4"/>
    <w:rsid w:val="002A72B9"/>
    <w:rsid w:val="002B02E6"/>
    <w:rsid w:val="002B0640"/>
    <w:rsid w:val="002B159A"/>
    <w:rsid w:val="002B17CA"/>
    <w:rsid w:val="002B1A60"/>
    <w:rsid w:val="002B3300"/>
    <w:rsid w:val="002B3B6B"/>
    <w:rsid w:val="002B54B6"/>
    <w:rsid w:val="002B7A46"/>
    <w:rsid w:val="002C0827"/>
    <w:rsid w:val="002C2C55"/>
    <w:rsid w:val="002C3851"/>
    <w:rsid w:val="002D0908"/>
    <w:rsid w:val="002D10BB"/>
    <w:rsid w:val="002D4860"/>
    <w:rsid w:val="002D57FC"/>
    <w:rsid w:val="002D784E"/>
    <w:rsid w:val="002D7B90"/>
    <w:rsid w:val="002E04BA"/>
    <w:rsid w:val="002E275B"/>
    <w:rsid w:val="002E2B2E"/>
    <w:rsid w:val="002E31B6"/>
    <w:rsid w:val="002E4643"/>
    <w:rsid w:val="002E7A76"/>
    <w:rsid w:val="002E7E44"/>
    <w:rsid w:val="002F3DE1"/>
    <w:rsid w:val="002F4197"/>
    <w:rsid w:val="002F41CA"/>
    <w:rsid w:val="002F5CA9"/>
    <w:rsid w:val="002F6A2C"/>
    <w:rsid w:val="002F7AE2"/>
    <w:rsid w:val="002F7AE3"/>
    <w:rsid w:val="00300A15"/>
    <w:rsid w:val="00305208"/>
    <w:rsid w:val="003059F4"/>
    <w:rsid w:val="0031384B"/>
    <w:rsid w:val="00314091"/>
    <w:rsid w:val="00317B79"/>
    <w:rsid w:val="00321398"/>
    <w:rsid w:val="00322760"/>
    <w:rsid w:val="00323491"/>
    <w:rsid w:val="00324DFD"/>
    <w:rsid w:val="00326E85"/>
    <w:rsid w:val="00327C4A"/>
    <w:rsid w:val="00331F2B"/>
    <w:rsid w:val="0033375A"/>
    <w:rsid w:val="00334456"/>
    <w:rsid w:val="003360EC"/>
    <w:rsid w:val="00337B5B"/>
    <w:rsid w:val="00341614"/>
    <w:rsid w:val="003416AF"/>
    <w:rsid w:val="00342C26"/>
    <w:rsid w:val="0034451D"/>
    <w:rsid w:val="00344D20"/>
    <w:rsid w:val="003465A4"/>
    <w:rsid w:val="00346F2E"/>
    <w:rsid w:val="003472E9"/>
    <w:rsid w:val="00347B05"/>
    <w:rsid w:val="00355D9E"/>
    <w:rsid w:val="00357EB0"/>
    <w:rsid w:val="00362E42"/>
    <w:rsid w:val="003637DD"/>
    <w:rsid w:val="003665F9"/>
    <w:rsid w:val="003676C9"/>
    <w:rsid w:val="00370285"/>
    <w:rsid w:val="003714C3"/>
    <w:rsid w:val="0037166C"/>
    <w:rsid w:val="00371A3F"/>
    <w:rsid w:val="003763BA"/>
    <w:rsid w:val="0037799C"/>
    <w:rsid w:val="003803F1"/>
    <w:rsid w:val="00385DC7"/>
    <w:rsid w:val="00386639"/>
    <w:rsid w:val="00386701"/>
    <w:rsid w:val="00392846"/>
    <w:rsid w:val="00392888"/>
    <w:rsid w:val="003939CD"/>
    <w:rsid w:val="00394B14"/>
    <w:rsid w:val="0039576F"/>
    <w:rsid w:val="003957C4"/>
    <w:rsid w:val="00395FF8"/>
    <w:rsid w:val="003A014C"/>
    <w:rsid w:val="003A13A6"/>
    <w:rsid w:val="003A2867"/>
    <w:rsid w:val="003A3505"/>
    <w:rsid w:val="003A3ABD"/>
    <w:rsid w:val="003A4455"/>
    <w:rsid w:val="003A59D8"/>
    <w:rsid w:val="003A6D0F"/>
    <w:rsid w:val="003A71FD"/>
    <w:rsid w:val="003B07B1"/>
    <w:rsid w:val="003B0ACB"/>
    <w:rsid w:val="003B0BF4"/>
    <w:rsid w:val="003B0EA7"/>
    <w:rsid w:val="003B3FA8"/>
    <w:rsid w:val="003B4B7D"/>
    <w:rsid w:val="003B50DC"/>
    <w:rsid w:val="003B51F1"/>
    <w:rsid w:val="003B5415"/>
    <w:rsid w:val="003B643D"/>
    <w:rsid w:val="003B7210"/>
    <w:rsid w:val="003B7D91"/>
    <w:rsid w:val="003B7FBC"/>
    <w:rsid w:val="003C0F1A"/>
    <w:rsid w:val="003C208A"/>
    <w:rsid w:val="003C4315"/>
    <w:rsid w:val="003C51AA"/>
    <w:rsid w:val="003D024C"/>
    <w:rsid w:val="003D266B"/>
    <w:rsid w:val="003D2772"/>
    <w:rsid w:val="003D29D7"/>
    <w:rsid w:val="003D2AB7"/>
    <w:rsid w:val="003D7B31"/>
    <w:rsid w:val="003E0DB5"/>
    <w:rsid w:val="003E1D92"/>
    <w:rsid w:val="003E23D1"/>
    <w:rsid w:val="003E516D"/>
    <w:rsid w:val="003E7347"/>
    <w:rsid w:val="003F16E5"/>
    <w:rsid w:val="003F5E23"/>
    <w:rsid w:val="003F6CA7"/>
    <w:rsid w:val="003F7055"/>
    <w:rsid w:val="00404988"/>
    <w:rsid w:val="004101B8"/>
    <w:rsid w:val="00410771"/>
    <w:rsid w:val="00410C4B"/>
    <w:rsid w:val="00416524"/>
    <w:rsid w:val="00426F55"/>
    <w:rsid w:val="00427D86"/>
    <w:rsid w:val="00430BBC"/>
    <w:rsid w:val="0043282D"/>
    <w:rsid w:val="00434BCA"/>
    <w:rsid w:val="00441779"/>
    <w:rsid w:val="0044541A"/>
    <w:rsid w:val="00445854"/>
    <w:rsid w:val="00446BCD"/>
    <w:rsid w:val="00447A2C"/>
    <w:rsid w:val="004519A0"/>
    <w:rsid w:val="00453D08"/>
    <w:rsid w:val="0045414E"/>
    <w:rsid w:val="0045471D"/>
    <w:rsid w:val="00454D7D"/>
    <w:rsid w:val="004553B5"/>
    <w:rsid w:val="00456589"/>
    <w:rsid w:val="00460E2E"/>
    <w:rsid w:val="00462EB3"/>
    <w:rsid w:val="004634A4"/>
    <w:rsid w:val="0047019E"/>
    <w:rsid w:val="00471782"/>
    <w:rsid w:val="00471C04"/>
    <w:rsid w:val="00473188"/>
    <w:rsid w:val="004759D0"/>
    <w:rsid w:val="00480318"/>
    <w:rsid w:val="00483372"/>
    <w:rsid w:val="00483E70"/>
    <w:rsid w:val="00485767"/>
    <w:rsid w:val="0048636D"/>
    <w:rsid w:val="004906FE"/>
    <w:rsid w:val="0049234D"/>
    <w:rsid w:val="0049253B"/>
    <w:rsid w:val="004928A2"/>
    <w:rsid w:val="00497551"/>
    <w:rsid w:val="00497A68"/>
    <w:rsid w:val="004A0727"/>
    <w:rsid w:val="004A2E8F"/>
    <w:rsid w:val="004A4A70"/>
    <w:rsid w:val="004A5411"/>
    <w:rsid w:val="004A5434"/>
    <w:rsid w:val="004A56E0"/>
    <w:rsid w:val="004A5E87"/>
    <w:rsid w:val="004B3FD1"/>
    <w:rsid w:val="004B51F3"/>
    <w:rsid w:val="004B5A78"/>
    <w:rsid w:val="004C46B5"/>
    <w:rsid w:val="004C47E0"/>
    <w:rsid w:val="004C4E5A"/>
    <w:rsid w:val="004C56D8"/>
    <w:rsid w:val="004C5838"/>
    <w:rsid w:val="004C5DF4"/>
    <w:rsid w:val="004C6AB9"/>
    <w:rsid w:val="004C6E5E"/>
    <w:rsid w:val="004D0B93"/>
    <w:rsid w:val="004D2FBE"/>
    <w:rsid w:val="004D3CAA"/>
    <w:rsid w:val="004D3E13"/>
    <w:rsid w:val="004D4843"/>
    <w:rsid w:val="004D53FC"/>
    <w:rsid w:val="004D579F"/>
    <w:rsid w:val="004E1C99"/>
    <w:rsid w:val="004E455F"/>
    <w:rsid w:val="004E7811"/>
    <w:rsid w:val="004E7A4F"/>
    <w:rsid w:val="004F0176"/>
    <w:rsid w:val="004F3358"/>
    <w:rsid w:val="004F3F6B"/>
    <w:rsid w:val="004F5D46"/>
    <w:rsid w:val="004F74E6"/>
    <w:rsid w:val="0050053C"/>
    <w:rsid w:val="005045D5"/>
    <w:rsid w:val="00505EDB"/>
    <w:rsid w:val="005069CF"/>
    <w:rsid w:val="0051062F"/>
    <w:rsid w:val="00511D82"/>
    <w:rsid w:val="00517910"/>
    <w:rsid w:val="005204DA"/>
    <w:rsid w:val="00521DD2"/>
    <w:rsid w:val="005267C7"/>
    <w:rsid w:val="00526BC3"/>
    <w:rsid w:val="005270C9"/>
    <w:rsid w:val="00527585"/>
    <w:rsid w:val="00530B7F"/>
    <w:rsid w:val="005330CB"/>
    <w:rsid w:val="005338C9"/>
    <w:rsid w:val="005362A7"/>
    <w:rsid w:val="00541614"/>
    <w:rsid w:val="00541E80"/>
    <w:rsid w:val="005427C0"/>
    <w:rsid w:val="0054521E"/>
    <w:rsid w:val="005463FC"/>
    <w:rsid w:val="0054756B"/>
    <w:rsid w:val="00547C2C"/>
    <w:rsid w:val="00547EB8"/>
    <w:rsid w:val="005504CB"/>
    <w:rsid w:val="00552BE7"/>
    <w:rsid w:val="005565B9"/>
    <w:rsid w:val="005572B3"/>
    <w:rsid w:val="00557922"/>
    <w:rsid w:val="005616F6"/>
    <w:rsid w:val="0056384D"/>
    <w:rsid w:val="00564D5B"/>
    <w:rsid w:val="0056504F"/>
    <w:rsid w:val="005675E4"/>
    <w:rsid w:val="00567EC6"/>
    <w:rsid w:val="0057243E"/>
    <w:rsid w:val="00573DAF"/>
    <w:rsid w:val="00574A35"/>
    <w:rsid w:val="0057769B"/>
    <w:rsid w:val="00580969"/>
    <w:rsid w:val="00582BB1"/>
    <w:rsid w:val="00583A6F"/>
    <w:rsid w:val="00585F44"/>
    <w:rsid w:val="00586893"/>
    <w:rsid w:val="005873D4"/>
    <w:rsid w:val="005876AB"/>
    <w:rsid w:val="00591887"/>
    <w:rsid w:val="00594746"/>
    <w:rsid w:val="00596E05"/>
    <w:rsid w:val="00597961"/>
    <w:rsid w:val="005A10EB"/>
    <w:rsid w:val="005A1AB0"/>
    <w:rsid w:val="005A1E50"/>
    <w:rsid w:val="005A384E"/>
    <w:rsid w:val="005A60FF"/>
    <w:rsid w:val="005A6876"/>
    <w:rsid w:val="005A6F0F"/>
    <w:rsid w:val="005B082D"/>
    <w:rsid w:val="005B22FF"/>
    <w:rsid w:val="005B45FD"/>
    <w:rsid w:val="005B541F"/>
    <w:rsid w:val="005B5C68"/>
    <w:rsid w:val="005B616F"/>
    <w:rsid w:val="005B7762"/>
    <w:rsid w:val="005C1242"/>
    <w:rsid w:val="005C2FC0"/>
    <w:rsid w:val="005C3473"/>
    <w:rsid w:val="005C50AC"/>
    <w:rsid w:val="005C5DC0"/>
    <w:rsid w:val="005C5DDF"/>
    <w:rsid w:val="005C6529"/>
    <w:rsid w:val="005D08D5"/>
    <w:rsid w:val="005D0DEC"/>
    <w:rsid w:val="005D2A30"/>
    <w:rsid w:val="005D2DCB"/>
    <w:rsid w:val="005D3574"/>
    <w:rsid w:val="005D7595"/>
    <w:rsid w:val="005E0291"/>
    <w:rsid w:val="005E1070"/>
    <w:rsid w:val="005E1238"/>
    <w:rsid w:val="005E1CB9"/>
    <w:rsid w:val="005E4392"/>
    <w:rsid w:val="005E45B2"/>
    <w:rsid w:val="005E4960"/>
    <w:rsid w:val="005E517B"/>
    <w:rsid w:val="005E5FDB"/>
    <w:rsid w:val="005E64F7"/>
    <w:rsid w:val="005E75F9"/>
    <w:rsid w:val="005F0040"/>
    <w:rsid w:val="005F14C6"/>
    <w:rsid w:val="005F36DF"/>
    <w:rsid w:val="005F664D"/>
    <w:rsid w:val="005F7E5A"/>
    <w:rsid w:val="00600F64"/>
    <w:rsid w:val="00604B89"/>
    <w:rsid w:val="00605F0B"/>
    <w:rsid w:val="00607854"/>
    <w:rsid w:val="00607B25"/>
    <w:rsid w:val="00611F98"/>
    <w:rsid w:val="00613DF0"/>
    <w:rsid w:val="00614531"/>
    <w:rsid w:val="006146E2"/>
    <w:rsid w:val="00614F26"/>
    <w:rsid w:val="006157C1"/>
    <w:rsid w:val="00616BEE"/>
    <w:rsid w:val="00616D7F"/>
    <w:rsid w:val="00617C9D"/>
    <w:rsid w:val="00620FEC"/>
    <w:rsid w:val="00621754"/>
    <w:rsid w:val="006222ED"/>
    <w:rsid w:val="0062241A"/>
    <w:rsid w:val="00625F19"/>
    <w:rsid w:val="00627818"/>
    <w:rsid w:val="00646AB1"/>
    <w:rsid w:val="00646C2A"/>
    <w:rsid w:val="00650843"/>
    <w:rsid w:val="00651365"/>
    <w:rsid w:val="0065229E"/>
    <w:rsid w:val="00652793"/>
    <w:rsid w:val="00653E75"/>
    <w:rsid w:val="006547A7"/>
    <w:rsid w:val="00654B28"/>
    <w:rsid w:val="00655381"/>
    <w:rsid w:val="006608F3"/>
    <w:rsid w:val="00662022"/>
    <w:rsid w:val="006629CD"/>
    <w:rsid w:val="00662F9B"/>
    <w:rsid w:val="006639B8"/>
    <w:rsid w:val="006647BC"/>
    <w:rsid w:val="006648A5"/>
    <w:rsid w:val="00664FE1"/>
    <w:rsid w:val="006662C8"/>
    <w:rsid w:val="00666583"/>
    <w:rsid w:val="00667944"/>
    <w:rsid w:val="00667A5A"/>
    <w:rsid w:val="00667E76"/>
    <w:rsid w:val="00673200"/>
    <w:rsid w:val="006751CC"/>
    <w:rsid w:val="006760CE"/>
    <w:rsid w:val="00677203"/>
    <w:rsid w:val="0067753E"/>
    <w:rsid w:val="00680087"/>
    <w:rsid w:val="00681017"/>
    <w:rsid w:val="006815B4"/>
    <w:rsid w:val="006818F1"/>
    <w:rsid w:val="00681BBC"/>
    <w:rsid w:val="00683F67"/>
    <w:rsid w:val="00685133"/>
    <w:rsid w:val="00685590"/>
    <w:rsid w:val="00686347"/>
    <w:rsid w:val="00691C72"/>
    <w:rsid w:val="0069246C"/>
    <w:rsid w:val="00695C25"/>
    <w:rsid w:val="00696DFF"/>
    <w:rsid w:val="0069724F"/>
    <w:rsid w:val="00697B45"/>
    <w:rsid w:val="006A1B3D"/>
    <w:rsid w:val="006A1E93"/>
    <w:rsid w:val="006A32F4"/>
    <w:rsid w:val="006A47C5"/>
    <w:rsid w:val="006A5E9A"/>
    <w:rsid w:val="006A6820"/>
    <w:rsid w:val="006B2FD7"/>
    <w:rsid w:val="006B35FE"/>
    <w:rsid w:val="006B367F"/>
    <w:rsid w:val="006B4415"/>
    <w:rsid w:val="006B54F8"/>
    <w:rsid w:val="006B65DD"/>
    <w:rsid w:val="006B6F2D"/>
    <w:rsid w:val="006C2E37"/>
    <w:rsid w:val="006C3AE5"/>
    <w:rsid w:val="006C52A8"/>
    <w:rsid w:val="006C589B"/>
    <w:rsid w:val="006C5ED5"/>
    <w:rsid w:val="006C6E4C"/>
    <w:rsid w:val="006D022F"/>
    <w:rsid w:val="006D5B80"/>
    <w:rsid w:val="006E102E"/>
    <w:rsid w:val="006E1BE2"/>
    <w:rsid w:val="006E3819"/>
    <w:rsid w:val="006E4900"/>
    <w:rsid w:val="006E659F"/>
    <w:rsid w:val="006E7152"/>
    <w:rsid w:val="006E7C70"/>
    <w:rsid w:val="006F0481"/>
    <w:rsid w:val="006F0815"/>
    <w:rsid w:val="006F14B4"/>
    <w:rsid w:val="006F1716"/>
    <w:rsid w:val="006F2B60"/>
    <w:rsid w:val="006F3D5E"/>
    <w:rsid w:val="006F60F0"/>
    <w:rsid w:val="006F699C"/>
    <w:rsid w:val="006F6A6F"/>
    <w:rsid w:val="007008E1"/>
    <w:rsid w:val="00702703"/>
    <w:rsid w:val="00703A9B"/>
    <w:rsid w:val="007043CE"/>
    <w:rsid w:val="00705619"/>
    <w:rsid w:val="007062EA"/>
    <w:rsid w:val="007063FF"/>
    <w:rsid w:val="0070692A"/>
    <w:rsid w:val="00706A99"/>
    <w:rsid w:val="00710CB1"/>
    <w:rsid w:val="0071299D"/>
    <w:rsid w:val="007137E9"/>
    <w:rsid w:val="00715B89"/>
    <w:rsid w:val="00723F4D"/>
    <w:rsid w:val="00725CC5"/>
    <w:rsid w:val="007276F9"/>
    <w:rsid w:val="00727BC8"/>
    <w:rsid w:val="0073024C"/>
    <w:rsid w:val="00730C00"/>
    <w:rsid w:val="00731794"/>
    <w:rsid w:val="007330D5"/>
    <w:rsid w:val="00736FA2"/>
    <w:rsid w:val="0074107C"/>
    <w:rsid w:val="00741282"/>
    <w:rsid w:val="00741DF0"/>
    <w:rsid w:val="00741F65"/>
    <w:rsid w:val="007455DF"/>
    <w:rsid w:val="0074585E"/>
    <w:rsid w:val="00747B6E"/>
    <w:rsid w:val="007502E4"/>
    <w:rsid w:val="0075133E"/>
    <w:rsid w:val="00753657"/>
    <w:rsid w:val="00755938"/>
    <w:rsid w:val="00757A3E"/>
    <w:rsid w:val="00760B16"/>
    <w:rsid w:val="00760EA4"/>
    <w:rsid w:val="0076232E"/>
    <w:rsid w:val="00764810"/>
    <w:rsid w:val="007653FB"/>
    <w:rsid w:val="007657BB"/>
    <w:rsid w:val="0077020D"/>
    <w:rsid w:val="007704BB"/>
    <w:rsid w:val="0077081F"/>
    <w:rsid w:val="00771451"/>
    <w:rsid w:val="007717E1"/>
    <w:rsid w:val="00773141"/>
    <w:rsid w:val="00773A3A"/>
    <w:rsid w:val="007758F9"/>
    <w:rsid w:val="00775E4D"/>
    <w:rsid w:val="0078189D"/>
    <w:rsid w:val="00782D82"/>
    <w:rsid w:val="007832B8"/>
    <w:rsid w:val="00784D73"/>
    <w:rsid w:val="007852BF"/>
    <w:rsid w:val="00786467"/>
    <w:rsid w:val="00786E86"/>
    <w:rsid w:val="00787495"/>
    <w:rsid w:val="0079015A"/>
    <w:rsid w:val="007904B6"/>
    <w:rsid w:val="007905DA"/>
    <w:rsid w:val="0079164A"/>
    <w:rsid w:val="00791C89"/>
    <w:rsid w:val="0079250F"/>
    <w:rsid w:val="00792D11"/>
    <w:rsid w:val="00793E79"/>
    <w:rsid w:val="00796939"/>
    <w:rsid w:val="0079773B"/>
    <w:rsid w:val="0079779C"/>
    <w:rsid w:val="007A180F"/>
    <w:rsid w:val="007A4D24"/>
    <w:rsid w:val="007A52E1"/>
    <w:rsid w:val="007A6B94"/>
    <w:rsid w:val="007A6EC2"/>
    <w:rsid w:val="007B02B4"/>
    <w:rsid w:val="007B0F00"/>
    <w:rsid w:val="007B12E5"/>
    <w:rsid w:val="007B1AF8"/>
    <w:rsid w:val="007B5457"/>
    <w:rsid w:val="007B5950"/>
    <w:rsid w:val="007B5AFC"/>
    <w:rsid w:val="007B5CAD"/>
    <w:rsid w:val="007B638F"/>
    <w:rsid w:val="007B6930"/>
    <w:rsid w:val="007B6C43"/>
    <w:rsid w:val="007C15B1"/>
    <w:rsid w:val="007C2B8E"/>
    <w:rsid w:val="007C3BE5"/>
    <w:rsid w:val="007C3C8C"/>
    <w:rsid w:val="007C4481"/>
    <w:rsid w:val="007D203C"/>
    <w:rsid w:val="007D2099"/>
    <w:rsid w:val="007D2C32"/>
    <w:rsid w:val="007D357A"/>
    <w:rsid w:val="007D43AB"/>
    <w:rsid w:val="007D46CC"/>
    <w:rsid w:val="007D4794"/>
    <w:rsid w:val="007D67B5"/>
    <w:rsid w:val="007D68D4"/>
    <w:rsid w:val="007E2E8E"/>
    <w:rsid w:val="007E31B3"/>
    <w:rsid w:val="007E3D02"/>
    <w:rsid w:val="007E5AFE"/>
    <w:rsid w:val="007E601D"/>
    <w:rsid w:val="007E64D2"/>
    <w:rsid w:val="007E74DE"/>
    <w:rsid w:val="007F0486"/>
    <w:rsid w:val="007F2001"/>
    <w:rsid w:val="007F4C06"/>
    <w:rsid w:val="007F5A88"/>
    <w:rsid w:val="007F5EAF"/>
    <w:rsid w:val="00800B22"/>
    <w:rsid w:val="00800B74"/>
    <w:rsid w:val="00800CAE"/>
    <w:rsid w:val="00802983"/>
    <w:rsid w:val="00804EB1"/>
    <w:rsid w:val="0080707B"/>
    <w:rsid w:val="00807E75"/>
    <w:rsid w:val="00810D5F"/>
    <w:rsid w:val="00810E79"/>
    <w:rsid w:val="00814337"/>
    <w:rsid w:val="0081631F"/>
    <w:rsid w:val="0081663A"/>
    <w:rsid w:val="0082016A"/>
    <w:rsid w:val="008208B4"/>
    <w:rsid w:val="00820B89"/>
    <w:rsid w:val="0082137D"/>
    <w:rsid w:val="0082232B"/>
    <w:rsid w:val="008231E3"/>
    <w:rsid w:val="00823B35"/>
    <w:rsid w:val="00826310"/>
    <w:rsid w:val="00827891"/>
    <w:rsid w:val="008339C2"/>
    <w:rsid w:val="008355F3"/>
    <w:rsid w:val="00836377"/>
    <w:rsid w:val="008366A5"/>
    <w:rsid w:val="00837398"/>
    <w:rsid w:val="00840F6E"/>
    <w:rsid w:val="00844012"/>
    <w:rsid w:val="008458AD"/>
    <w:rsid w:val="00846788"/>
    <w:rsid w:val="00847206"/>
    <w:rsid w:val="00847863"/>
    <w:rsid w:val="00850964"/>
    <w:rsid w:val="00850A08"/>
    <w:rsid w:val="008514EE"/>
    <w:rsid w:val="00851DA6"/>
    <w:rsid w:val="00852F6F"/>
    <w:rsid w:val="0085377D"/>
    <w:rsid w:val="0085448A"/>
    <w:rsid w:val="008557B0"/>
    <w:rsid w:val="00856236"/>
    <w:rsid w:val="0085668F"/>
    <w:rsid w:val="00856C9B"/>
    <w:rsid w:val="00857A0E"/>
    <w:rsid w:val="008624F7"/>
    <w:rsid w:val="0086256D"/>
    <w:rsid w:val="00862A8C"/>
    <w:rsid w:val="008662D4"/>
    <w:rsid w:val="008677EA"/>
    <w:rsid w:val="008711FE"/>
    <w:rsid w:val="00872448"/>
    <w:rsid w:val="008759F6"/>
    <w:rsid w:val="0087617E"/>
    <w:rsid w:val="008765A3"/>
    <w:rsid w:val="00881BF0"/>
    <w:rsid w:val="0088444F"/>
    <w:rsid w:val="0088574C"/>
    <w:rsid w:val="008864E4"/>
    <w:rsid w:val="00886992"/>
    <w:rsid w:val="00886E36"/>
    <w:rsid w:val="00893F16"/>
    <w:rsid w:val="008947DA"/>
    <w:rsid w:val="0089726D"/>
    <w:rsid w:val="008978D3"/>
    <w:rsid w:val="008A025D"/>
    <w:rsid w:val="008A7104"/>
    <w:rsid w:val="008A720B"/>
    <w:rsid w:val="008A7A0D"/>
    <w:rsid w:val="008B1410"/>
    <w:rsid w:val="008B322F"/>
    <w:rsid w:val="008B4921"/>
    <w:rsid w:val="008B5912"/>
    <w:rsid w:val="008B5E9E"/>
    <w:rsid w:val="008B67D0"/>
    <w:rsid w:val="008C107D"/>
    <w:rsid w:val="008C281D"/>
    <w:rsid w:val="008C2F1E"/>
    <w:rsid w:val="008C313D"/>
    <w:rsid w:val="008C3318"/>
    <w:rsid w:val="008C34A9"/>
    <w:rsid w:val="008C44DD"/>
    <w:rsid w:val="008C482E"/>
    <w:rsid w:val="008C5B47"/>
    <w:rsid w:val="008C77B5"/>
    <w:rsid w:val="008D33DC"/>
    <w:rsid w:val="008D4536"/>
    <w:rsid w:val="008D4E34"/>
    <w:rsid w:val="008D5E13"/>
    <w:rsid w:val="008D6503"/>
    <w:rsid w:val="008D689E"/>
    <w:rsid w:val="008E0142"/>
    <w:rsid w:val="008E1F5D"/>
    <w:rsid w:val="008E23B9"/>
    <w:rsid w:val="008E23F7"/>
    <w:rsid w:val="008E2FE1"/>
    <w:rsid w:val="008E3088"/>
    <w:rsid w:val="008E33CF"/>
    <w:rsid w:val="008E54FC"/>
    <w:rsid w:val="008E6394"/>
    <w:rsid w:val="008E6C90"/>
    <w:rsid w:val="008F0A94"/>
    <w:rsid w:val="008F3EF9"/>
    <w:rsid w:val="008F5837"/>
    <w:rsid w:val="008F5C23"/>
    <w:rsid w:val="008F6245"/>
    <w:rsid w:val="008F69CD"/>
    <w:rsid w:val="008F70B5"/>
    <w:rsid w:val="009030D0"/>
    <w:rsid w:val="00904066"/>
    <w:rsid w:val="0090569B"/>
    <w:rsid w:val="00910ADA"/>
    <w:rsid w:val="00911934"/>
    <w:rsid w:val="00913168"/>
    <w:rsid w:val="00914EF1"/>
    <w:rsid w:val="00916592"/>
    <w:rsid w:val="009167A8"/>
    <w:rsid w:val="00916C08"/>
    <w:rsid w:val="00917A06"/>
    <w:rsid w:val="0092010C"/>
    <w:rsid w:val="009240ED"/>
    <w:rsid w:val="00924E33"/>
    <w:rsid w:val="00924E7B"/>
    <w:rsid w:val="00925501"/>
    <w:rsid w:val="00925ED3"/>
    <w:rsid w:val="00926399"/>
    <w:rsid w:val="00930184"/>
    <w:rsid w:val="00932CA7"/>
    <w:rsid w:val="00933494"/>
    <w:rsid w:val="009373A3"/>
    <w:rsid w:val="00937D73"/>
    <w:rsid w:val="00941423"/>
    <w:rsid w:val="00943555"/>
    <w:rsid w:val="00944074"/>
    <w:rsid w:val="009444E2"/>
    <w:rsid w:val="0094681D"/>
    <w:rsid w:val="00946B62"/>
    <w:rsid w:val="00947FEF"/>
    <w:rsid w:val="00953973"/>
    <w:rsid w:val="009555AF"/>
    <w:rsid w:val="009638CF"/>
    <w:rsid w:val="00965807"/>
    <w:rsid w:val="00966A08"/>
    <w:rsid w:val="00967B01"/>
    <w:rsid w:val="00970188"/>
    <w:rsid w:val="00971FC5"/>
    <w:rsid w:val="00973569"/>
    <w:rsid w:val="009740CD"/>
    <w:rsid w:val="00975CFD"/>
    <w:rsid w:val="00976001"/>
    <w:rsid w:val="009809F4"/>
    <w:rsid w:val="00982267"/>
    <w:rsid w:val="009833C9"/>
    <w:rsid w:val="009840C3"/>
    <w:rsid w:val="00985BEE"/>
    <w:rsid w:val="00990993"/>
    <w:rsid w:val="00990B32"/>
    <w:rsid w:val="00991D94"/>
    <w:rsid w:val="0099239F"/>
    <w:rsid w:val="00993CE9"/>
    <w:rsid w:val="00994E95"/>
    <w:rsid w:val="00995468"/>
    <w:rsid w:val="009A0C60"/>
    <w:rsid w:val="009A44B8"/>
    <w:rsid w:val="009A4500"/>
    <w:rsid w:val="009A72C8"/>
    <w:rsid w:val="009A73F7"/>
    <w:rsid w:val="009B06CD"/>
    <w:rsid w:val="009B23F9"/>
    <w:rsid w:val="009B3973"/>
    <w:rsid w:val="009B3BB0"/>
    <w:rsid w:val="009B5FF8"/>
    <w:rsid w:val="009B6FF8"/>
    <w:rsid w:val="009C00BC"/>
    <w:rsid w:val="009C055D"/>
    <w:rsid w:val="009C0CC5"/>
    <w:rsid w:val="009C2227"/>
    <w:rsid w:val="009C473E"/>
    <w:rsid w:val="009C78F2"/>
    <w:rsid w:val="009C7AF8"/>
    <w:rsid w:val="009C7DAE"/>
    <w:rsid w:val="009D0064"/>
    <w:rsid w:val="009D04EB"/>
    <w:rsid w:val="009D157B"/>
    <w:rsid w:val="009D27BF"/>
    <w:rsid w:val="009D387E"/>
    <w:rsid w:val="009D57C9"/>
    <w:rsid w:val="009D7832"/>
    <w:rsid w:val="009D7E6E"/>
    <w:rsid w:val="009D7F35"/>
    <w:rsid w:val="009D7FA3"/>
    <w:rsid w:val="009E0053"/>
    <w:rsid w:val="009E0AB0"/>
    <w:rsid w:val="009E0E74"/>
    <w:rsid w:val="009E2059"/>
    <w:rsid w:val="009E2248"/>
    <w:rsid w:val="009E3C7F"/>
    <w:rsid w:val="009E40EB"/>
    <w:rsid w:val="009E7E02"/>
    <w:rsid w:val="009F05E4"/>
    <w:rsid w:val="009F44F7"/>
    <w:rsid w:val="009F4ED0"/>
    <w:rsid w:val="009F5303"/>
    <w:rsid w:val="009F75D5"/>
    <w:rsid w:val="00A0114D"/>
    <w:rsid w:val="00A02D0A"/>
    <w:rsid w:val="00A05DFB"/>
    <w:rsid w:val="00A06AE7"/>
    <w:rsid w:val="00A1185E"/>
    <w:rsid w:val="00A14B1B"/>
    <w:rsid w:val="00A173AB"/>
    <w:rsid w:val="00A17BBE"/>
    <w:rsid w:val="00A22B1D"/>
    <w:rsid w:val="00A270CE"/>
    <w:rsid w:val="00A27ECB"/>
    <w:rsid w:val="00A27F4A"/>
    <w:rsid w:val="00A303D6"/>
    <w:rsid w:val="00A30EF5"/>
    <w:rsid w:val="00A33CF2"/>
    <w:rsid w:val="00A35005"/>
    <w:rsid w:val="00A352CA"/>
    <w:rsid w:val="00A36853"/>
    <w:rsid w:val="00A370E7"/>
    <w:rsid w:val="00A37308"/>
    <w:rsid w:val="00A42177"/>
    <w:rsid w:val="00A53A7A"/>
    <w:rsid w:val="00A53D75"/>
    <w:rsid w:val="00A578E0"/>
    <w:rsid w:val="00A60735"/>
    <w:rsid w:val="00A61570"/>
    <w:rsid w:val="00A61A5E"/>
    <w:rsid w:val="00A6330B"/>
    <w:rsid w:val="00A63728"/>
    <w:rsid w:val="00A63E6F"/>
    <w:rsid w:val="00A65BDA"/>
    <w:rsid w:val="00A74715"/>
    <w:rsid w:val="00A767B5"/>
    <w:rsid w:val="00A768BB"/>
    <w:rsid w:val="00A8486C"/>
    <w:rsid w:val="00A87E04"/>
    <w:rsid w:val="00A916ED"/>
    <w:rsid w:val="00A92BA2"/>
    <w:rsid w:val="00A935B3"/>
    <w:rsid w:val="00A93F4D"/>
    <w:rsid w:val="00A96B4D"/>
    <w:rsid w:val="00A97D0B"/>
    <w:rsid w:val="00AA105B"/>
    <w:rsid w:val="00AA1EAF"/>
    <w:rsid w:val="00AA2D99"/>
    <w:rsid w:val="00AA48D3"/>
    <w:rsid w:val="00AA4EC8"/>
    <w:rsid w:val="00AA5889"/>
    <w:rsid w:val="00AB1498"/>
    <w:rsid w:val="00AB7A7D"/>
    <w:rsid w:val="00AB7D81"/>
    <w:rsid w:val="00AC0582"/>
    <w:rsid w:val="00AC25EC"/>
    <w:rsid w:val="00AC2C5D"/>
    <w:rsid w:val="00AC30A2"/>
    <w:rsid w:val="00AC692D"/>
    <w:rsid w:val="00AC7BA5"/>
    <w:rsid w:val="00AD4B09"/>
    <w:rsid w:val="00AD535F"/>
    <w:rsid w:val="00AD5FED"/>
    <w:rsid w:val="00AE037C"/>
    <w:rsid w:val="00AE0E4C"/>
    <w:rsid w:val="00AE3E60"/>
    <w:rsid w:val="00AE6154"/>
    <w:rsid w:val="00AE6F31"/>
    <w:rsid w:val="00AF0753"/>
    <w:rsid w:val="00AF184A"/>
    <w:rsid w:val="00AF3AEE"/>
    <w:rsid w:val="00AF3F38"/>
    <w:rsid w:val="00AF5AA4"/>
    <w:rsid w:val="00AF7ACE"/>
    <w:rsid w:val="00B0002F"/>
    <w:rsid w:val="00B0175F"/>
    <w:rsid w:val="00B04D2C"/>
    <w:rsid w:val="00B056CE"/>
    <w:rsid w:val="00B10306"/>
    <w:rsid w:val="00B10A3D"/>
    <w:rsid w:val="00B1352C"/>
    <w:rsid w:val="00B145A0"/>
    <w:rsid w:val="00B15EE7"/>
    <w:rsid w:val="00B16111"/>
    <w:rsid w:val="00B1615F"/>
    <w:rsid w:val="00B20749"/>
    <w:rsid w:val="00B21F93"/>
    <w:rsid w:val="00B22124"/>
    <w:rsid w:val="00B22475"/>
    <w:rsid w:val="00B24978"/>
    <w:rsid w:val="00B24D94"/>
    <w:rsid w:val="00B25A8C"/>
    <w:rsid w:val="00B27089"/>
    <w:rsid w:val="00B32167"/>
    <w:rsid w:val="00B32697"/>
    <w:rsid w:val="00B34400"/>
    <w:rsid w:val="00B40914"/>
    <w:rsid w:val="00B40F41"/>
    <w:rsid w:val="00B44C66"/>
    <w:rsid w:val="00B45A17"/>
    <w:rsid w:val="00B46458"/>
    <w:rsid w:val="00B47DE4"/>
    <w:rsid w:val="00B50942"/>
    <w:rsid w:val="00B52FDA"/>
    <w:rsid w:val="00B532C9"/>
    <w:rsid w:val="00B54B1F"/>
    <w:rsid w:val="00B5600D"/>
    <w:rsid w:val="00B560BC"/>
    <w:rsid w:val="00B579DF"/>
    <w:rsid w:val="00B579E0"/>
    <w:rsid w:val="00B603BE"/>
    <w:rsid w:val="00B62F8D"/>
    <w:rsid w:val="00B639CE"/>
    <w:rsid w:val="00B63CE5"/>
    <w:rsid w:val="00B643A7"/>
    <w:rsid w:val="00B7379E"/>
    <w:rsid w:val="00B77A23"/>
    <w:rsid w:val="00B81ADC"/>
    <w:rsid w:val="00B826A4"/>
    <w:rsid w:val="00B84EB7"/>
    <w:rsid w:val="00B85351"/>
    <w:rsid w:val="00B857A8"/>
    <w:rsid w:val="00B875FF"/>
    <w:rsid w:val="00B8779B"/>
    <w:rsid w:val="00B90C1C"/>
    <w:rsid w:val="00B90CAD"/>
    <w:rsid w:val="00B91178"/>
    <w:rsid w:val="00B95C5F"/>
    <w:rsid w:val="00B969D3"/>
    <w:rsid w:val="00B96D4B"/>
    <w:rsid w:val="00B979F3"/>
    <w:rsid w:val="00BA01C0"/>
    <w:rsid w:val="00BA176B"/>
    <w:rsid w:val="00BA30CD"/>
    <w:rsid w:val="00BA48CE"/>
    <w:rsid w:val="00BA48F4"/>
    <w:rsid w:val="00BA67D5"/>
    <w:rsid w:val="00BA6F97"/>
    <w:rsid w:val="00BA7B67"/>
    <w:rsid w:val="00BB00E3"/>
    <w:rsid w:val="00BB09F4"/>
    <w:rsid w:val="00BB43A2"/>
    <w:rsid w:val="00BB6735"/>
    <w:rsid w:val="00BB715A"/>
    <w:rsid w:val="00BC3587"/>
    <w:rsid w:val="00BC6A68"/>
    <w:rsid w:val="00BD0958"/>
    <w:rsid w:val="00BD0E28"/>
    <w:rsid w:val="00BD444E"/>
    <w:rsid w:val="00BD5A52"/>
    <w:rsid w:val="00BD5E34"/>
    <w:rsid w:val="00BE128E"/>
    <w:rsid w:val="00BE1D22"/>
    <w:rsid w:val="00BE1DCA"/>
    <w:rsid w:val="00BE1F91"/>
    <w:rsid w:val="00BE2F1E"/>
    <w:rsid w:val="00BE77BA"/>
    <w:rsid w:val="00BE78AD"/>
    <w:rsid w:val="00BF1238"/>
    <w:rsid w:val="00C0503B"/>
    <w:rsid w:val="00C078DE"/>
    <w:rsid w:val="00C12873"/>
    <w:rsid w:val="00C165C2"/>
    <w:rsid w:val="00C2034A"/>
    <w:rsid w:val="00C23304"/>
    <w:rsid w:val="00C25425"/>
    <w:rsid w:val="00C260E6"/>
    <w:rsid w:val="00C27409"/>
    <w:rsid w:val="00C27CE5"/>
    <w:rsid w:val="00C3000E"/>
    <w:rsid w:val="00C3038E"/>
    <w:rsid w:val="00C3112F"/>
    <w:rsid w:val="00C32C0C"/>
    <w:rsid w:val="00C34142"/>
    <w:rsid w:val="00C34834"/>
    <w:rsid w:val="00C35DE7"/>
    <w:rsid w:val="00C37FBE"/>
    <w:rsid w:val="00C4028C"/>
    <w:rsid w:val="00C415B7"/>
    <w:rsid w:val="00C419C8"/>
    <w:rsid w:val="00C4566C"/>
    <w:rsid w:val="00C457E5"/>
    <w:rsid w:val="00C45F88"/>
    <w:rsid w:val="00C47FAB"/>
    <w:rsid w:val="00C5014C"/>
    <w:rsid w:val="00C50E7B"/>
    <w:rsid w:val="00C5287B"/>
    <w:rsid w:val="00C52DB2"/>
    <w:rsid w:val="00C543D6"/>
    <w:rsid w:val="00C54DC0"/>
    <w:rsid w:val="00C54E71"/>
    <w:rsid w:val="00C602EA"/>
    <w:rsid w:val="00C619E3"/>
    <w:rsid w:val="00C66F7E"/>
    <w:rsid w:val="00C72E79"/>
    <w:rsid w:val="00C767B7"/>
    <w:rsid w:val="00C77E4C"/>
    <w:rsid w:val="00C827F6"/>
    <w:rsid w:val="00C85FD0"/>
    <w:rsid w:val="00C86DEF"/>
    <w:rsid w:val="00C909D7"/>
    <w:rsid w:val="00C912E7"/>
    <w:rsid w:val="00C9222A"/>
    <w:rsid w:val="00C941E2"/>
    <w:rsid w:val="00C94A50"/>
    <w:rsid w:val="00CA101F"/>
    <w:rsid w:val="00CA1BB6"/>
    <w:rsid w:val="00CA1F90"/>
    <w:rsid w:val="00CA26A2"/>
    <w:rsid w:val="00CA3C63"/>
    <w:rsid w:val="00CA45CA"/>
    <w:rsid w:val="00CA5C8F"/>
    <w:rsid w:val="00CA5FC6"/>
    <w:rsid w:val="00CB3527"/>
    <w:rsid w:val="00CB4503"/>
    <w:rsid w:val="00CB70DF"/>
    <w:rsid w:val="00CC0AA0"/>
    <w:rsid w:val="00CC0EA5"/>
    <w:rsid w:val="00CC12EB"/>
    <w:rsid w:val="00CC4F9B"/>
    <w:rsid w:val="00CC57A7"/>
    <w:rsid w:val="00CC65A0"/>
    <w:rsid w:val="00CC710F"/>
    <w:rsid w:val="00CC79BB"/>
    <w:rsid w:val="00CC7AC7"/>
    <w:rsid w:val="00CD088E"/>
    <w:rsid w:val="00CD3155"/>
    <w:rsid w:val="00CD3E74"/>
    <w:rsid w:val="00CD4066"/>
    <w:rsid w:val="00CD456C"/>
    <w:rsid w:val="00CD4F85"/>
    <w:rsid w:val="00CD505C"/>
    <w:rsid w:val="00CD6005"/>
    <w:rsid w:val="00CD7DC4"/>
    <w:rsid w:val="00CD7F2A"/>
    <w:rsid w:val="00CE0827"/>
    <w:rsid w:val="00CE491D"/>
    <w:rsid w:val="00CE675F"/>
    <w:rsid w:val="00CE6DFD"/>
    <w:rsid w:val="00CF1195"/>
    <w:rsid w:val="00CF160E"/>
    <w:rsid w:val="00CF71E5"/>
    <w:rsid w:val="00CF7BF3"/>
    <w:rsid w:val="00CF7C92"/>
    <w:rsid w:val="00D018B0"/>
    <w:rsid w:val="00D02D66"/>
    <w:rsid w:val="00D0358B"/>
    <w:rsid w:val="00D04D47"/>
    <w:rsid w:val="00D05D27"/>
    <w:rsid w:val="00D066AA"/>
    <w:rsid w:val="00D11C48"/>
    <w:rsid w:val="00D12473"/>
    <w:rsid w:val="00D13741"/>
    <w:rsid w:val="00D144AA"/>
    <w:rsid w:val="00D14831"/>
    <w:rsid w:val="00D2098F"/>
    <w:rsid w:val="00D21CC3"/>
    <w:rsid w:val="00D21E8A"/>
    <w:rsid w:val="00D21F8B"/>
    <w:rsid w:val="00D2225C"/>
    <w:rsid w:val="00D22F38"/>
    <w:rsid w:val="00D241B2"/>
    <w:rsid w:val="00D24F14"/>
    <w:rsid w:val="00D26065"/>
    <w:rsid w:val="00D26166"/>
    <w:rsid w:val="00D2792D"/>
    <w:rsid w:val="00D279AF"/>
    <w:rsid w:val="00D30C5B"/>
    <w:rsid w:val="00D338C2"/>
    <w:rsid w:val="00D33DCA"/>
    <w:rsid w:val="00D41EBC"/>
    <w:rsid w:val="00D4287F"/>
    <w:rsid w:val="00D4506E"/>
    <w:rsid w:val="00D462A1"/>
    <w:rsid w:val="00D5249C"/>
    <w:rsid w:val="00D53966"/>
    <w:rsid w:val="00D5546A"/>
    <w:rsid w:val="00D564AB"/>
    <w:rsid w:val="00D57E0B"/>
    <w:rsid w:val="00D60598"/>
    <w:rsid w:val="00D63375"/>
    <w:rsid w:val="00D66083"/>
    <w:rsid w:val="00D672CD"/>
    <w:rsid w:val="00D70C1D"/>
    <w:rsid w:val="00D7390A"/>
    <w:rsid w:val="00D80A86"/>
    <w:rsid w:val="00D80BE0"/>
    <w:rsid w:val="00D81EBD"/>
    <w:rsid w:val="00D8540F"/>
    <w:rsid w:val="00D86645"/>
    <w:rsid w:val="00D9235A"/>
    <w:rsid w:val="00D9497B"/>
    <w:rsid w:val="00D95CDE"/>
    <w:rsid w:val="00D95DB5"/>
    <w:rsid w:val="00D967CB"/>
    <w:rsid w:val="00D96EA0"/>
    <w:rsid w:val="00DA11AA"/>
    <w:rsid w:val="00DA2588"/>
    <w:rsid w:val="00DB1809"/>
    <w:rsid w:val="00DB2786"/>
    <w:rsid w:val="00DB48B8"/>
    <w:rsid w:val="00DC2DF7"/>
    <w:rsid w:val="00DC3E37"/>
    <w:rsid w:val="00DC5A75"/>
    <w:rsid w:val="00DC5FD0"/>
    <w:rsid w:val="00DD0DED"/>
    <w:rsid w:val="00DD35A8"/>
    <w:rsid w:val="00DD40E7"/>
    <w:rsid w:val="00DD54AA"/>
    <w:rsid w:val="00DD632C"/>
    <w:rsid w:val="00DE0234"/>
    <w:rsid w:val="00DE1EF0"/>
    <w:rsid w:val="00DE2B5D"/>
    <w:rsid w:val="00DE4824"/>
    <w:rsid w:val="00DE6739"/>
    <w:rsid w:val="00DF152F"/>
    <w:rsid w:val="00DF4025"/>
    <w:rsid w:val="00DF65F9"/>
    <w:rsid w:val="00E003C9"/>
    <w:rsid w:val="00E00BE0"/>
    <w:rsid w:val="00E01558"/>
    <w:rsid w:val="00E02316"/>
    <w:rsid w:val="00E051D9"/>
    <w:rsid w:val="00E05BCF"/>
    <w:rsid w:val="00E06DBD"/>
    <w:rsid w:val="00E071AA"/>
    <w:rsid w:val="00E07BBF"/>
    <w:rsid w:val="00E1141F"/>
    <w:rsid w:val="00E11AE6"/>
    <w:rsid w:val="00E12A0E"/>
    <w:rsid w:val="00E13F15"/>
    <w:rsid w:val="00E146BB"/>
    <w:rsid w:val="00E175E2"/>
    <w:rsid w:val="00E2157A"/>
    <w:rsid w:val="00E27649"/>
    <w:rsid w:val="00E35199"/>
    <w:rsid w:val="00E35C41"/>
    <w:rsid w:val="00E42725"/>
    <w:rsid w:val="00E442AB"/>
    <w:rsid w:val="00E44BCD"/>
    <w:rsid w:val="00E45064"/>
    <w:rsid w:val="00E46800"/>
    <w:rsid w:val="00E47C41"/>
    <w:rsid w:val="00E50148"/>
    <w:rsid w:val="00E507D2"/>
    <w:rsid w:val="00E5206D"/>
    <w:rsid w:val="00E5267D"/>
    <w:rsid w:val="00E52A91"/>
    <w:rsid w:val="00E53482"/>
    <w:rsid w:val="00E53ACA"/>
    <w:rsid w:val="00E546A5"/>
    <w:rsid w:val="00E55303"/>
    <w:rsid w:val="00E55897"/>
    <w:rsid w:val="00E56CEE"/>
    <w:rsid w:val="00E60622"/>
    <w:rsid w:val="00E60A75"/>
    <w:rsid w:val="00E62EE2"/>
    <w:rsid w:val="00E6687E"/>
    <w:rsid w:val="00E669DC"/>
    <w:rsid w:val="00E66F99"/>
    <w:rsid w:val="00E70525"/>
    <w:rsid w:val="00E71E79"/>
    <w:rsid w:val="00E73F0A"/>
    <w:rsid w:val="00E75955"/>
    <w:rsid w:val="00E75D75"/>
    <w:rsid w:val="00E814F2"/>
    <w:rsid w:val="00E84E3C"/>
    <w:rsid w:val="00E857C6"/>
    <w:rsid w:val="00E85930"/>
    <w:rsid w:val="00E904FA"/>
    <w:rsid w:val="00E93713"/>
    <w:rsid w:val="00E93993"/>
    <w:rsid w:val="00E95A83"/>
    <w:rsid w:val="00E963A8"/>
    <w:rsid w:val="00EA29CD"/>
    <w:rsid w:val="00EA3478"/>
    <w:rsid w:val="00EA4EFE"/>
    <w:rsid w:val="00EA59A2"/>
    <w:rsid w:val="00EA69F7"/>
    <w:rsid w:val="00EA7C23"/>
    <w:rsid w:val="00EB04E4"/>
    <w:rsid w:val="00EB0747"/>
    <w:rsid w:val="00EB0CE8"/>
    <w:rsid w:val="00EB2589"/>
    <w:rsid w:val="00EB2E69"/>
    <w:rsid w:val="00EB470C"/>
    <w:rsid w:val="00EB4D7E"/>
    <w:rsid w:val="00EB4DC1"/>
    <w:rsid w:val="00EB56E3"/>
    <w:rsid w:val="00EB6E11"/>
    <w:rsid w:val="00EB6EBC"/>
    <w:rsid w:val="00EC0A3E"/>
    <w:rsid w:val="00EC18BA"/>
    <w:rsid w:val="00EC1ECD"/>
    <w:rsid w:val="00EC4EE0"/>
    <w:rsid w:val="00EC567D"/>
    <w:rsid w:val="00EC56C6"/>
    <w:rsid w:val="00EC57C1"/>
    <w:rsid w:val="00EC7DBF"/>
    <w:rsid w:val="00ED0AD3"/>
    <w:rsid w:val="00ED0D3C"/>
    <w:rsid w:val="00ED229F"/>
    <w:rsid w:val="00ED2689"/>
    <w:rsid w:val="00ED335E"/>
    <w:rsid w:val="00ED35DB"/>
    <w:rsid w:val="00ED3AA2"/>
    <w:rsid w:val="00ED70FD"/>
    <w:rsid w:val="00EE3C17"/>
    <w:rsid w:val="00EE4629"/>
    <w:rsid w:val="00EE55F1"/>
    <w:rsid w:val="00EE7156"/>
    <w:rsid w:val="00EF02F8"/>
    <w:rsid w:val="00EF0448"/>
    <w:rsid w:val="00EF2B67"/>
    <w:rsid w:val="00EF3903"/>
    <w:rsid w:val="00EF3FAD"/>
    <w:rsid w:val="00F0134C"/>
    <w:rsid w:val="00F016D9"/>
    <w:rsid w:val="00F0175F"/>
    <w:rsid w:val="00F02E4B"/>
    <w:rsid w:val="00F0400D"/>
    <w:rsid w:val="00F05DEF"/>
    <w:rsid w:val="00F078E1"/>
    <w:rsid w:val="00F13250"/>
    <w:rsid w:val="00F13D6E"/>
    <w:rsid w:val="00F1416E"/>
    <w:rsid w:val="00F14E06"/>
    <w:rsid w:val="00F15BFD"/>
    <w:rsid w:val="00F165EC"/>
    <w:rsid w:val="00F217CB"/>
    <w:rsid w:val="00F26D4A"/>
    <w:rsid w:val="00F275E2"/>
    <w:rsid w:val="00F27A64"/>
    <w:rsid w:val="00F310C1"/>
    <w:rsid w:val="00F40673"/>
    <w:rsid w:val="00F4203D"/>
    <w:rsid w:val="00F4325B"/>
    <w:rsid w:val="00F46403"/>
    <w:rsid w:val="00F465CB"/>
    <w:rsid w:val="00F47DDD"/>
    <w:rsid w:val="00F50E42"/>
    <w:rsid w:val="00F557C6"/>
    <w:rsid w:val="00F55C08"/>
    <w:rsid w:val="00F57057"/>
    <w:rsid w:val="00F57EC7"/>
    <w:rsid w:val="00F60E85"/>
    <w:rsid w:val="00F61328"/>
    <w:rsid w:val="00F61A67"/>
    <w:rsid w:val="00F63202"/>
    <w:rsid w:val="00F652CB"/>
    <w:rsid w:val="00F65563"/>
    <w:rsid w:val="00F65C8E"/>
    <w:rsid w:val="00F67B86"/>
    <w:rsid w:val="00F70235"/>
    <w:rsid w:val="00F70462"/>
    <w:rsid w:val="00F73DE9"/>
    <w:rsid w:val="00F74FC4"/>
    <w:rsid w:val="00F802C0"/>
    <w:rsid w:val="00F817D8"/>
    <w:rsid w:val="00F81F65"/>
    <w:rsid w:val="00F82A70"/>
    <w:rsid w:val="00F838CA"/>
    <w:rsid w:val="00F84E65"/>
    <w:rsid w:val="00F8571B"/>
    <w:rsid w:val="00F859A1"/>
    <w:rsid w:val="00F8645F"/>
    <w:rsid w:val="00F8719A"/>
    <w:rsid w:val="00F8755B"/>
    <w:rsid w:val="00F90C37"/>
    <w:rsid w:val="00F911EB"/>
    <w:rsid w:val="00F92B7B"/>
    <w:rsid w:val="00F96EF9"/>
    <w:rsid w:val="00FA0413"/>
    <w:rsid w:val="00FA3A42"/>
    <w:rsid w:val="00FA4915"/>
    <w:rsid w:val="00FA4F16"/>
    <w:rsid w:val="00FA52C8"/>
    <w:rsid w:val="00FA6827"/>
    <w:rsid w:val="00FB22F0"/>
    <w:rsid w:val="00FB3208"/>
    <w:rsid w:val="00FB417F"/>
    <w:rsid w:val="00FC0378"/>
    <w:rsid w:val="00FC2D9C"/>
    <w:rsid w:val="00FC3548"/>
    <w:rsid w:val="00FC40EA"/>
    <w:rsid w:val="00FC5759"/>
    <w:rsid w:val="00FC7C0A"/>
    <w:rsid w:val="00FD18B9"/>
    <w:rsid w:val="00FD67AA"/>
    <w:rsid w:val="00FD68E0"/>
    <w:rsid w:val="00FD700B"/>
    <w:rsid w:val="00FE110B"/>
    <w:rsid w:val="00FE1640"/>
    <w:rsid w:val="00FE2355"/>
    <w:rsid w:val="00FE3D43"/>
    <w:rsid w:val="00FF0139"/>
    <w:rsid w:val="00FF3CB2"/>
    <w:rsid w:val="00FF473F"/>
    <w:rsid w:val="00FF6006"/>
    <w:rsid w:val="00FF6066"/>
    <w:rsid w:val="00FF677B"/>
    <w:rsid w:val="00FF6E6A"/>
    <w:rsid w:val="02A83048"/>
    <w:rsid w:val="0A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2169C1"/>
  <w15:docId w15:val="{5CC3B508-DC68-48D3-B6D4-4FB8B386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FB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ind w:firstLine="2268"/>
      <w:jc w:val="both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1701"/>
      <w:jc w:val="both"/>
      <w:outlineLvl w:val="1"/>
    </w:pPr>
    <w:rPr>
      <w:rFonts w:ascii="Courier New" w:hAnsi="Courier New"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urier New" w:hAnsi="Courier New"/>
      <w:sz w:val="24"/>
    </w:rPr>
  </w:style>
  <w:style w:type="paragraph" w:styleId="Ttulo5">
    <w:name w:val="heading 5"/>
    <w:basedOn w:val="Normal"/>
    <w:next w:val="Normal"/>
    <w:link w:val="Ttulo5Char"/>
    <w:rsid w:val="00AB1498"/>
    <w:pPr>
      <w:keepNext/>
      <w:keepLines/>
      <w:spacing w:before="220" w:after="40" w:line="259" w:lineRule="auto"/>
      <w:outlineLvl w:val="4"/>
    </w:pPr>
    <w:rPr>
      <w:rFonts w:cs="Calibri"/>
      <w:b/>
      <w:lang w:eastAsia="pt-BR"/>
    </w:rPr>
  </w:style>
  <w:style w:type="paragraph" w:styleId="Ttulo6">
    <w:name w:val="heading 6"/>
    <w:basedOn w:val="Normal"/>
    <w:next w:val="Normal"/>
    <w:link w:val="Ttulo6Char"/>
    <w:rsid w:val="00AB1498"/>
    <w:pPr>
      <w:keepNext/>
      <w:keepLines/>
      <w:spacing w:before="200" w:after="40" w:line="259" w:lineRule="auto"/>
      <w:outlineLvl w:val="5"/>
    </w:pPr>
    <w:rPr>
      <w:rFonts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  <w:rPr>
      <w:sz w:val="24"/>
    </w:rPr>
  </w:style>
  <w:style w:type="paragraph" w:customStyle="1" w:styleId="Corpodetexto21">
    <w:name w:val="Corpo de texto 21"/>
    <w:basedOn w:val="Normal"/>
    <w:pPr>
      <w:spacing w:line="360" w:lineRule="auto"/>
      <w:ind w:firstLine="2268"/>
      <w:jc w:val="both"/>
    </w:pPr>
    <w:rPr>
      <w:rFonts w:ascii="Arial" w:hAnsi="Arial"/>
      <w:sz w:val="24"/>
    </w:rPr>
  </w:style>
  <w:style w:type="paragraph" w:customStyle="1" w:styleId="BodyText21">
    <w:name w:val="Body Text 21"/>
    <w:basedOn w:val="Normal"/>
    <w:pPr>
      <w:ind w:left="2268"/>
      <w:jc w:val="both"/>
    </w:pPr>
    <w:rPr>
      <w:rFonts w:ascii="Arial Narrow" w:hAnsi="Arial Narrow"/>
      <w:sz w:val="2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Bookman Old Style" w:eastAsia="Times New Roman" w:hAnsi="Bookman Old Style"/>
      <w:sz w:val="24"/>
      <w:szCs w:val="20"/>
      <w:lang w:val="x-none" w:eastAsia="x-none"/>
    </w:rPr>
  </w:style>
  <w:style w:type="paragraph" w:customStyle="1" w:styleId="TextosemFormatao1">
    <w:name w:val="Texto sem Formatação1"/>
    <w:basedOn w:val="Normal"/>
    <w:rPr>
      <w:rFonts w:ascii="Courier New" w:hAnsi="Courier New"/>
    </w:rPr>
  </w:style>
  <w:style w:type="paragraph" w:styleId="Corpodetexto">
    <w:name w:val="Body Text"/>
    <w:basedOn w:val="Normal"/>
    <w:pPr>
      <w:jc w:val="both"/>
    </w:pPr>
    <w:rPr>
      <w:rFonts w:ascii="Verdana" w:hAnsi="Verdana"/>
      <w:sz w:val="28"/>
      <w:lang w:val="en-US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Courier New" w:hAnsi="Courier New"/>
      <w:i/>
    </w:rPr>
  </w:style>
  <w:style w:type="paragraph" w:styleId="Recuodecorpodetexto3">
    <w:name w:val="Body Text Indent 3"/>
    <w:basedOn w:val="Normal"/>
    <w:pPr>
      <w:ind w:firstLine="2268"/>
      <w:jc w:val="both"/>
    </w:pPr>
    <w:rPr>
      <w:rFonts w:ascii="Courier New" w:hAnsi="Courier New"/>
      <w:sz w:val="28"/>
    </w:rPr>
  </w:style>
  <w:style w:type="paragraph" w:styleId="Textodenotaderodap">
    <w:name w:val="footnote text"/>
    <w:basedOn w:val="Normal"/>
    <w:link w:val="TextodenotaderodapChar"/>
    <w:uiPriority w:val="99"/>
    <w:rsid w:val="002872AD"/>
  </w:style>
  <w:style w:type="character" w:styleId="Refdenotaderodap">
    <w:name w:val="footnote reference"/>
    <w:uiPriority w:val="99"/>
    <w:rsid w:val="002872AD"/>
    <w:rPr>
      <w:vertAlign w:val="superscript"/>
    </w:rPr>
  </w:style>
  <w:style w:type="paragraph" w:styleId="Corpodetexto3">
    <w:name w:val="Body Text 3"/>
    <w:basedOn w:val="Normal"/>
    <w:link w:val="Corpodetexto3Char"/>
    <w:rsid w:val="00836377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link w:val="TextodebaloChar"/>
    <w:rsid w:val="00BE77BA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BE77BA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BE77BA"/>
    <w:rPr>
      <w:rFonts w:ascii="Bookman Old Style" w:hAnsi="Bookman Old Style"/>
      <w:sz w:val="24"/>
    </w:rPr>
  </w:style>
  <w:style w:type="character" w:customStyle="1" w:styleId="CharChar2">
    <w:name w:val="Char Char2"/>
    <w:rsid w:val="00D63375"/>
    <w:rPr>
      <w:rFonts w:ascii="Bookman Old Style" w:hAnsi="Bookman Old Style"/>
      <w:sz w:val="24"/>
    </w:rPr>
  </w:style>
  <w:style w:type="paragraph" w:styleId="PargrafodaLista">
    <w:name w:val="List Paragraph"/>
    <w:basedOn w:val="Normal"/>
    <w:uiPriority w:val="34"/>
    <w:qFormat/>
    <w:rsid w:val="004C5DF4"/>
    <w:pPr>
      <w:ind w:left="720"/>
      <w:contextualSpacing/>
    </w:pPr>
  </w:style>
  <w:style w:type="character" w:customStyle="1" w:styleId="label">
    <w:name w:val="label"/>
    <w:basedOn w:val="Fontepargpadro"/>
    <w:rsid w:val="00F05DEF"/>
  </w:style>
  <w:style w:type="table" w:styleId="Tabelacomgrade">
    <w:name w:val="Table Grid"/>
    <w:basedOn w:val="Tabelanormal"/>
    <w:uiPriority w:val="39"/>
    <w:rsid w:val="00F05D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F171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7E4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2C0827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C08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C0827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C08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C0827"/>
    <w:rPr>
      <w:rFonts w:ascii="Calibri" w:eastAsia="Calibri" w:hAnsi="Calibr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locked/>
    <w:rsid w:val="00185B2C"/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5E49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5E496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TULOHOMERO">
    <w:name w:val="TÍTULO HOMERO"/>
    <w:basedOn w:val="Ttulo"/>
    <w:link w:val="TTULOHOMEROChar"/>
    <w:qFormat/>
    <w:rsid w:val="005E4960"/>
    <w:pPr>
      <w:numPr>
        <w:numId w:val="11"/>
      </w:numPr>
      <w:spacing w:before="120"/>
      <w:jc w:val="both"/>
    </w:pPr>
    <w:rPr>
      <w:rFonts w:ascii="Calibri" w:hAnsi="Calibri"/>
      <w:b/>
      <w:sz w:val="28"/>
    </w:rPr>
  </w:style>
  <w:style w:type="paragraph" w:styleId="Subttulo">
    <w:name w:val="Subtitle"/>
    <w:basedOn w:val="Normal"/>
    <w:next w:val="Normal"/>
    <w:link w:val="SubttuloChar"/>
    <w:qFormat/>
    <w:rsid w:val="005E49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TTULOHOMEROChar">
    <w:name w:val="TÍTULO HOMERO Char"/>
    <w:basedOn w:val="TtuloChar"/>
    <w:link w:val="TTULOHOMERO"/>
    <w:rsid w:val="005E4960"/>
    <w:rPr>
      <w:rFonts w:ascii="Calibri" w:eastAsiaTheme="majorEastAsia" w:hAnsi="Calibri" w:cstheme="majorBidi"/>
      <w:b/>
      <w:spacing w:val="-10"/>
      <w:kern w:val="28"/>
      <w:sz w:val="28"/>
      <w:szCs w:val="56"/>
      <w:lang w:eastAsia="en-US"/>
    </w:rPr>
  </w:style>
  <w:style w:type="character" w:customStyle="1" w:styleId="SubttuloChar">
    <w:name w:val="Subtítulo Char"/>
    <w:basedOn w:val="Fontepargpadro"/>
    <w:link w:val="Subttulo"/>
    <w:rsid w:val="005E496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SubttuloHOmero">
    <w:name w:val="Subtítulo HOmero"/>
    <w:basedOn w:val="Subttulo"/>
    <w:link w:val="SubttuloHOmeroChar"/>
    <w:autoRedefine/>
    <w:qFormat/>
    <w:rsid w:val="008C482E"/>
    <w:pPr>
      <w:numPr>
        <w:ilvl w:val="0"/>
        <w:numId w:val="12"/>
      </w:numPr>
      <w:spacing w:before="120" w:after="0" w:line="360" w:lineRule="auto"/>
      <w:ind w:left="1491" w:hanging="357"/>
      <w:jc w:val="both"/>
    </w:pPr>
    <w:rPr>
      <w:color w:val="auto"/>
      <w:sz w:val="24"/>
    </w:rPr>
  </w:style>
  <w:style w:type="paragraph" w:customStyle="1" w:styleId="CORPOHOMERO">
    <w:name w:val="CORPO HOMERO"/>
    <w:basedOn w:val="Normal"/>
    <w:link w:val="CORPOHOMEROChar"/>
    <w:qFormat/>
    <w:rsid w:val="00E857C6"/>
    <w:pPr>
      <w:spacing w:after="120" w:line="360" w:lineRule="auto"/>
      <w:ind w:firstLine="1134"/>
      <w:jc w:val="both"/>
    </w:pPr>
    <w:rPr>
      <w:sz w:val="23"/>
    </w:rPr>
  </w:style>
  <w:style w:type="character" w:customStyle="1" w:styleId="SubttuloHOmeroChar">
    <w:name w:val="Subtítulo HOmero Char"/>
    <w:basedOn w:val="SubttuloChar"/>
    <w:link w:val="SubttuloHOmero"/>
    <w:rsid w:val="008C482E"/>
    <w:rPr>
      <w:rFonts w:asciiTheme="minorHAnsi" w:eastAsiaTheme="minorEastAsia" w:hAnsiTheme="minorHAnsi" w:cstheme="minorBidi"/>
      <w:color w:val="5A5A5A" w:themeColor="text1" w:themeTint="A5"/>
      <w:spacing w:val="15"/>
      <w:sz w:val="24"/>
      <w:szCs w:val="22"/>
      <w:lang w:eastAsia="en-US"/>
    </w:rPr>
  </w:style>
  <w:style w:type="character" w:customStyle="1" w:styleId="CORPOHOMEROChar">
    <w:name w:val="CORPO HOMERO Char"/>
    <w:basedOn w:val="Fontepargpadro"/>
    <w:link w:val="CORPOHOMERO"/>
    <w:rsid w:val="00E857C6"/>
    <w:rPr>
      <w:rFonts w:ascii="Calibri" w:eastAsia="Calibri" w:hAnsi="Calibri"/>
      <w:sz w:val="23"/>
      <w:szCs w:val="22"/>
      <w:lang w:eastAsia="en-US"/>
    </w:rPr>
  </w:style>
  <w:style w:type="paragraph" w:customStyle="1" w:styleId="SUBTITULOHOMERO2">
    <w:name w:val="SUBTITULO HOMERO2"/>
    <w:basedOn w:val="SubttuloHOmero"/>
    <w:link w:val="SUBTITULOHOMERO2Char"/>
    <w:autoRedefine/>
    <w:qFormat/>
    <w:rsid w:val="00A22B1D"/>
    <w:pPr>
      <w:numPr>
        <w:numId w:val="16"/>
      </w:numPr>
    </w:pPr>
    <w:rPr>
      <w:b/>
    </w:rPr>
  </w:style>
  <w:style w:type="character" w:customStyle="1" w:styleId="SUBTITULOHOMERO2Char">
    <w:name w:val="SUBTITULO HOMERO2 Char"/>
    <w:basedOn w:val="SubttuloHOmeroChar"/>
    <w:link w:val="SUBTITULOHOMERO2"/>
    <w:rsid w:val="00A22B1D"/>
    <w:rPr>
      <w:rFonts w:asciiTheme="minorHAnsi" w:eastAsiaTheme="minorEastAsia" w:hAnsiTheme="minorHAnsi" w:cstheme="minorBidi"/>
      <w:b/>
      <w:color w:val="5A5A5A" w:themeColor="text1" w:themeTint="A5"/>
      <w:spacing w:val="15"/>
      <w:sz w:val="24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AB1498"/>
    <w:rPr>
      <w:rFonts w:ascii="Calibri" w:eastAsia="Calibri" w:hAnsi="Calibri" w:cs="Calibri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AB1498"/>
    <w:rPr>
      <w:rFonts w:ascii="Calibri" w:eastAsia="Calibri" w:hAnsi="Calibri" w:cs="Calibri"/>
      <w:b/>
    </w:rPr>
  </w:style>
  <w:style w:type="table" w:customStyle="1" w:styleId="NormalTable0">
    <w:name w:val="Normal Table0"/>
    <w:rsid w:val="00AB1498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0">
    <w:name w:val="Menção Pendente10"/>
    <w:basedOn w:val="Fontepargpadro"/>
    <w:uiPriority w:val="99"/>
    <w:semiHidden/>
    <w:unhideWhenUsed/>
    <w:rsid w:val="00AB149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AB1498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AB149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rsid w:val="00AB1498"/>
    <w:rPr>
      <w:rFonts w:ascii="Calibri" w:eastAsia="Calibri" w:hAnsi="Calibri"/>
      <w:sz w:val="24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1268FA"/>
    <w:rPr>
      <w:color w:val="605E5C"/>
      <w:shd w:val="clear" w:color="auto" w:fill="E1DFDD"/>
    </w:rPr>
  </w:style>
  <w:style w:type="character" w:customStyle="1" w:styleId="Corpodetexto3Char">
    <w:name w:val="Corpo de texto 3 Char"/>
    <w:basedOn w:val="Fontepargpadro"/>
    <w:link w:val="Corpodetexto3"/>
    <w:rsid w:val="00D21E8A"/>
    <w:rPr>
      <w:rFonts w:ascii="Calibri" w:eastAsia="Calibri" w:hAnsi="Calibri"/>
      <w:sz w:val="16"/>
      <w:szCs w:val="16"/>
      <w:lang w:eastAsia="en-US"/>
    </w:rPr>
  </w:style>
  <w:style w:type="character" w:styleId="nfase">
    <w:name w:val="Emphasis"/>
    <w:basedOn w:val="Fontepargpadro"/>
    <w:qFormat/>
    <w:rsid w:val="009B6FF8"/>
    <w:rPr>
      <w:i/>
      <w:iCs/>
    </w:rPr>
  </w:style>
  <w:style w:type="character" w:styleId="Forte">
    <w:name w:val="Strong"/>
    <w:basedOn w:val="Fontepargpadro"/>
    <w:qFormat/>
    <w:rsid w:val="00B90C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58">
      <w:bodyDiv w:val="1"/>
      <w:marLeft w:val="67"/>
      <w:marRight w:val="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.me/homeromedeiros/" TargetMode="External"/><Relationship Id="rId1" Type="http://schemas.openxmlformats.org/officeDocument/2006/relationships/hyperlink" Target="https://www.instagram.com/homeromedeiros.pro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Dr.%20HOMERO%20Medeiros\PETI&#199;&#213;ES\papel%20timbrado_47%20DP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CD632-1295-4E8B-B98D-DB2A90AF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timbrado_47 DPE</Template>
  <TotalTime>123</TotalTime>
  <Pages>4</Pages>
  <Words>843</Words>
  <Characters>4304</Characters>
  <Application>Microsoft Office Word</Application>
  <DocSecurity>0</DocSecurity>
  <Lines>35</Lines>
  <Paragraphs>10</Paragraphs>
  <ScaleCrop>false</ScaleCrop>
  <Company>Cível na Prática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>exoesqueleto da petição inicial</dc:subject>
  <dc:creator>Medeiros;HOMERO</dc:creator>
  <cp:keywords>Cível na Prática</cp:keywords>
  <cp:lastModifiedBy>Homero Medeiros</cp:lastModifiedBy>
  <cp:revision>70</cp:revision>
  <cp:lastPrinted>2020-10-30T02:04:00Z</cp:lastPrinted>
  <dcterms:created xsi:type="dcterms:W3CDTF">2022-06-07T01:45:00Z</dcterms:created>
  <dcterms:modified xsi:type="dcterms:W3CDTF">2022-06-11T11:26:00Z</dcterms:modified>
</cp:coreProperties>
</file>