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D271" w14:textId="7BA47EC6" w:rsidR="008E433F" w:rsidRPr="008E433F" w:rsidRDefault="008E433F">
      <w:pPr>
        <w:spacing w:after="0" w:line="240" w:lineRule="auto"/>
        <w:rPr>
          <w:rFonts w:asciiTheme="minorHAnsi" w:hAnsiTheme="minorHAnsi" w:cstheme="minorHAnsi"/>
          <w:b/>
          <w:sz w:val="24"/>
          <w:szCs w:val="26"/>
        </w:rPr>
      </w:pPr>
    </w:p>
    <w:p w14:paraId="2B75E5BD" w14:textId="7717714F" w:rsidR="000F5A50" w:rsidRPr="00BB3951" w:rsidRDefault="000F5A50" w:rsidP="000F5A50">
      <w:pPr>
        <w:spacing w:after="0" w:line="360" w:lineRule="auto"/>
        <w:jc w:val="center"/>
        <w:rPr>
          <w:rFonts w:asciiTheme="minorHAnsi" w:hAnsiTheme="minorHAnsi" w:cstheme="minorHAnsi"/>
          <w:b/>
          <w:sz w:val="24"/>
          <w:szCs w:val="26"/>
        </w:rPr>
      </w:pPr>
      <w:commentRangeStart w:id="0"/>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Vara Xxxxxxx</w:t>
      </w:r>
      <w:r w:rsidRPr="00BB3951">
        <w:rPr>
          <w:rFonts w:asciiTheme="minorHAnsi" w:hAnsiTheme="minorHAnsi" w:cstheme="minorHAnsi"/>
          <w:b/>
          <w:sz w:val="24"/>
          <w:szCs w:val="26"/>
        </w:rPr>
        <w:t xml:space="preserve"> da Comarca de XXXXXXX – MS:</w:t>
      </w:r>
      <w:commentRangeEnd w:id="0"/>
      <w:r w:rsidR="00264A2D">
        <w:rPr>
          <w:rStyle w:val="Refdecomentrio"/>
        </w:rPr>
        <w:commentReference w:id="0"/>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commentRangeStart w:id="1"/>
      <w:r w:rsidRPr="00BB3951">
        <w:rPr>
          <w:rFonts w:asciiTheme="minorHAnsi" w:hAnsiTheme="minorHAnsi" w:cstheme="minorHAnsi"/>
          <w:b/>
          <w:sz w:val="24"/>
          <w:szCs w:val="24"/>
        </w:rPr>
        <w:t>AÇÃO DE CONHECIMENTO</w:t>
      </w:r>
      <w:commentRangeEnd w:id="1"/>
      <w:r w:rsidR="007817B0">
        <w:rPr>
          <w:rStyle w:val="Refdecomentrio"/>
        </w:rPr>
        <w:commentReference w:id="1"/>
      </w:r>
    </w:p>
    <w:p w14:paraId="051BF545" w14:textId="6AC18797"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com pedido de</w:t>
      </w:r>
      <w:r w:rsidR="00EA5337">
        <w:rPr>
          <w:rFonts w:asciiTheme="minorHAnsi" w:hAnsiTheme="minorHAnsi" w:cstheme="minorHAnsi"/>
          <w:b/>
          <w:color w:val="FF0000"/>
          <w:sz w:val="24"/>
          <w:szCs w:val="24"/>
        </w:rPr>
        <w:t xml:space="preserve"> reparação de danos</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Default="6A7D8E57" w:rsidP="00E62E44">
      <w:pPr>
        <w:pStyle w:val="CORPOHOMERO"/>
      </w:pPr>
      <w:r>
        <w:t xml:space="preserve">em desfavor de </w:t>
      </w:r>
      <w:r w:rsidRPr="6A7D8E57">
        <w:rPr>
          <w:b/>
          <w:bCs/>
        </w:rPr>
        <w:t>NOME DA INSTITUIÇÃO FINANCEIRA</w:t>
      </w:r>
      <w:r>
        <w:t xml:space="preserve">, pessoa jurídica de direito privado, inscrita no CNPJ nº XX.XXX.XXX/XXXX-XX, com sede na Rua XX, nº XXX, bairro XXX, Cidade-UF, CEP: XX.XXX-XXX, </w:t>
      </w:r>
      <w:hyperlink r:id="rId12">
        <w:r w:rsidRPr="6A7D8E57">
          <w:rPr>
            <w:rStyle w:val="Hyperlink"/>
            <w:rFonts w:asciiTheme="minorHAnsi" w:hAnsiTheme="minorHAnsi" w:cstheme="minorBidi"/>
            <w:color w:val="auto"/>
            <w:sz w:val="24"/>
            <w:szCs w:val="24"/>
          </w:rPr>
          <w:t>xxx@gmail.com</w:t>
        </w:r>
      </w:hyperlink>
      <w:r>
        <w:t>, pelos fatos e fundamentos seguintes.</w:t>
      </w:r>
    </w:p>
    <w:p w14:paraId="4FF65156" w14:textId="77777777" w:rsidR="00B81416" w:rsidRPr="00BB3951" w:rsidRDefault="00B81416" w:rsidP="00E62E44">
      <w:pPr>
        <w:pStyle w:val="CORPOHOMERO"/>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CE5A670" w14:textId="3A112FFD" w:rsidR="00A6463B" w:rsidRDefault="00A6463B" w:rsidP="00626375">
      <w:pPr>
        <w:pStyle w:val="CORPOHOMERO"/>
      </w:pPr>
      <w:r>
        <w:t xml:space="preserve">No dia ___/___/____, a parte demandante </w:t>
      </w:r>
      <w:r w:rsidR="00646D5A">
        <w:t>foi vítima d</w:t>
      </w:r>
      <w:r w:rsidR="005778E3">
        <w:t xml:space="preserve">e “sequestro relâmpago” </w:t>
      </w:r>
      <w:r w:rsidR="00AE09C9">
        <w:t xml:space="preserve">quando estava </w:t>
      </w:r>
      <w:r w:rsidR="00A92B80">
        <w:t xml:space="preserve">trafegando pela rua ______, às ____horas. Ao parar no semáforo no cruzamento </w:t>
      </w:r>
      <w:r w:rsidR="00A92B80">
        <w:lastRenderedPageBreak/>
        <w:t xml:space="preserve">com a Rua ____, duas pessoas em uma motocicleta lhe apontaram uma arma e pediram para que </w:t>
      </w:r>
      <w:r w:rsidR="007712CC">
        <w:t>deixasse a pessoa da garupa da moto entrar no carro</w:t>
      </w:r>
      <w:r w:rsidR="00425978">
        <w:t>.</w:t>
      </w:r>
    </w:p>
    <w:p w14:paraId="73EDC8D0" w14:textId="6BFEE278" w:rsidR="007712CC" w:rsidRDefault="0D18719A" w:rsidP="00626375">
      <w:pPr>
        <w:pStyle w:val="CORPOHOMERO"/>
      </w:pPr>
      <w:r>
        <w:t>Por não restar alternativa, permitiu a entrada desse terceiro não identificado em seu veículo, o qual veio a exigir que a parte demandante realizasse um pix, no valor de R$ x.000,00 (xmil reais), para a chave PIX xx-XXXX.XXXX, de titularidade de XXXXXXXX, vinculada à agência XXXX, conta corrente XXXX, conforme comprovante anexo.</w:t>
      </w:r>
    </w:p>
    <w:p w14:paraId="212CD119" w14:textId="38CE75BB" w:rsidR="00425978" w:rsidRDefault="006808EF" w:rsidP="00626375">
      <w:pPr>
        <w:pStyle w:val="CORPOHOMERO"/>
      </w:pPr>
      <w:r>
        <w:t>Logo</w:t>
      </w:r>
      <w:r w:rsidR="00FA1398">
        <w:t xml:space="preserve"> após, a parte demandante foi até a Delegacia de Polícia </w:t>
      </w:r>
      <w:r w:rsidR="00983B48">
        <w:t>para registrar</w:t>
      </w:r>
      <w:r w:rsidR="00FA1398">
        <w:t xml:space="preserve"> ocorrência policial (v. cópia anexa)</w:t>
      </w:r>
      <w:r w:rsidR="00983B48">
        <w:t xml:space="preserve">, como também acionou a sua instituição financeira para </w:t>
      </w:r>
      <w:r w:rsidR="00564744">
        <w:t>comunicar o crime do qual foi vítima (protocolo nº XXXX).</w:t>
      </w:r>
    </w:p>
    <w:p w14:paraId="1BA064A0" w14:textId="21905BD5" w:rsidR="00564744" w:rsidRDefault="00564744" w:rsidP="00626375">
      <w:pPr>
        <w:pStyle w:val="CORPOHOMERO"/>
      </w:pPr>
      <w:r>
        <w:t xml:space="preserve">A instituição financeira na qual </w:t>
      </w:r>
      <w:r w:rsidR="000944D9">
        <w:t xml:space="preserve">a parte demandante mantém a sua conta abriu o mecanismo especial de devolução, porém este restou </w:t>
      </w:r>
      <w:r w:rsidR="00F45B88">
        <w:t>infrutífero</w:t>
      </w:r>
      <w:r w:rsidR="000944D9">
        <w:t xml:space="preserve"> por não haver qualquer valor na conta de destino</w:t>
      </w:r>
      <w:r w:rsidR="00941F6D">
        <w:t xml:space="preserve"> supracitada</w:t>
      </w:r>
      <w:r w:rsidR="00F45B88">
        <w:t>, como bem demonstra o documento anexo.</w:t>
      </w:r>
    </w:p>
    <w:p w14:paraId="6F9956FB" w14:textId="6A5A11BC" w:rsidR="00F45B88" w:rsidRDefault="475BE8F4" w:rsidP="00626375">
      <w:pPr>
        <w:pStyle w:val="CORPOHOMERO"/>
      </w:pPr>
      <w:r>
        <w:t xml:space="preserve">Apesar de ter havido a culpa de terceiro neste caso, o fato é que </w:t>
      </w:r>
      <w:r w:rsidRPr="000235A8">
        <w:rPr>
          <w:b/>
          <w:bCs/>
        </w:rPr>
        <w:t>a transação no pix somente restou concluída porque essa parte demandada não cumpriu o seu dever legal de adotar mecanismos de segurança, autenticidade e integridade na abertura da conta para a qual foi transferido o dinheiro</w:t>
      </w:r>
      <w:r>
        <w:t xml:space="preserve">. </w:t>
      </w:r>
    </w:p>
    <w:p w14:paraId="65491227" w14:textId="43317289" w:rsidR="00974638" w:rsidRDefault="00974638" w:rsidP="00626375">
      <w:pPr>
        <w:pStyle w:val="CORPOHOMERO"/>
      </w:pPr>
      <w:r>
        <w:t>Para resolver a questão, tentou-se a solução extrajudicial do litígio, porém essa parte demandante se quedou inerte, não apresentando qualquer resposta à notificação extrajudicial feita pela parte demandante.</w:t>
      </w:r>
    </w:p>
    <w:p w14:paraId="3DC23F0E" w14:textId="569F5128" w:rsidR="00522C74" w:rsidRDefault="00092B76" w:rsidP="00597BEB">
      <w:pPr>
        <w:pStyle w:val="CORPOHOMERO"/>
        <w:rPr>
          <w:rFonts w:asciiTheme="minorHAnsi" w:hAnsiTheme="minorHAnsi" w:cstheme="minorHAnsi"/>
          <w:sz w:val="24"/>
          <w:szCs w:val="24"/>
        </w:rPr>
      </w:pPr>
      <w:r w:rsidRPr="00BB3951">
        <w:t>Assim, necessária é a intervenção do Estado-Juiz para</w:t>
      </w:r>
      <w:r w:rsidR="00A23955">
        <w:t xml:space="preserve"> restabelecer o direito da parte autora.</w:t>
      </w:r>
    </w:p>
    <w:p w14:paraId="3828114A" w14:textId="77777777" w:rsidR="001D5600" w:rsidRPr="00BB3951" w:rsidRDefault="001D5600" w:rsidP="000F5A50">
      <w:pPr>
        <w:tabs>
          <w:tab w:val="left" w:pos="2160"/>
        </w:tabs>
        <w:spacing w:after="0" w:line="360" w:lineRule="auto"/>
        <w:jc w:val="both"/>
        <w:rPr>
          <w:rFonts w:asciiTheme="minorHAnsi" w:hAnsiTheme="minorHAnsi" w:cstheme="minorHAnsi"/>
          <w:sz w:val="24"/>
          <w:szCs w:val="24"/>
        </w:rPr>
      </w:pPr>
    </w:p>
    <w:p w14:paraId="5E1DF8FF" w14:textId="08A5870B" w:rsidR="000F5A50" w:rsidRPr="00BB3951" w:rsidRDefault="79A8990C"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79A8990C">
        <w:rPr>
          <w:rFonts w:asciiTheme="minorHAnsi" w:hAnsiTheme="minorHAnsi" w:cstheme="minorBidi"/>
          <w:b/>
          <w:bCs/>
          <w:sz w:val="24"/>
          <w:szCs w:val="24"/>
        </w:rPr>
        <w:t>II – FUNDAMENTOS JURÍDICOS DA DEMANDA</w:t>
      </w:r>
    </w:p>
    <w:p w14:paraId="2AFEC49C" w14:textId="08A9D794" w:rsidR="79A8990C" w:rsidRDefault="79A8990C" w:rsidP="79A8990C">
      <w:pPr>
        <w:pStyle w:val="CORPOHOMERO"/>
      </w:pPr>
    </w:p>
    <w:p w14:paraId="16F08A60" w14:textId="79284D26" w:rsidR="79A8990C" w:rsidRDefault="475BE8F4" w:rsidP="79A8990C">
      <w:pPr>
        <w:pStyle w:val="CORPOHOMERO"/>
        <w:rPr>
          <w:b/>
          <w:bCs/>
        </w:rPr>
      </w:pPr>
      <w:r w:rsidRPr="475BE8F4">
        <w:rPr>
          <w:b/>
          <w:bCs/>
        </w:rPr>
        <w:t>II.1 DA RESPONSABILIDADE DA INSTITUIÇÃO FINANCEIRA PELA ABERTURA DE CONTA SEM PADRÕES DE SEGURANÇA</w:t>
      </w:r>
    </w:p>
    <w:p w14:paraId="347F11FB" w14:textId="2FCDEA5B" w:rsidR="008306DD" w:rsidRDefault="00973901" w:rsidP="79A8990C">
      <w:pPr>
        <w:pStyle w:val="CORPOHOMERO"/>
      </w:pPr>
      <w:r>
        <w:t>A</w:t>
      </w:r>
      <w:r w:rsidR="008306DD">
        <w:t xml:space="preserve"> presente demanda deve ser regida pelo Código de Defesa do Consumidor, porque </w:t>
      </w:r>
      <w:r w:rsidR="00FB1562">
        <w:t xml:space="preserve">houve </w:t>
      </w:r>
      <w:r w:rsidR="00B203A2">
        <w:t>a parte demandada é uma fornecedora real (art. 3º do CDC), enquanto a parte demandante deve ser considerada consumidora por equiparação, na forma do art. 17 do mesmo Código.</w:t>
      </w:r>
    </w:p>
    <w:p w14:paraId="57A5FAD6" w14:textId="2F23AD32" w:rsidR="79A8990C" w:rsidRDefault="00F3067B" w:rsidP="79A8990C">
      <w:pPr>
        <w:pStyle w:val="CORPOHOMERO"/>
      </w:pPr>
      <w:r>
        <w:t>Por estar a relação jurídica neste caso regida pelo CDC,</w:t>
      </w:r>
      <w:r w:rsidR="79A8990C">
        <w:t xml:space="preserve"> deve </w:t>
      </w:r>
      <w:r w:rsidR="00D65A7D">
        <w:t xml:space="preserve">a demandada </w:t>
      </w:r>
      <w:r w:rsidR="79A8990C">
        <w:t>sempre primar pela segurança do consumidor, pois este é um objetivo da Política Nacional da Relação de Consumo (art. 4º, CDC), é um direito básico dos consumidores (art.6º, I, CDC) e, sem dúvidas, um dever do fornecedor de produtos e serviços (art. 12, §1º e 14, §1º do CDC).</w:t>
      </w:r>
      <w:r w:rsidR="00A555EA">
        <w:t xml:space="preserve"> </w:t>
      </w:r>
      <w:r w:rsidR="00A555EA">
        <w:rPr>
          <w:rStyle w:val="Refdenotaderodap"/>
        </w:rPr>
        <w:footnoteReference w:id="2"/>
      </w:r>
    </w:p>
    <w:p w14:paraId="2779E71F" w14:textId="6980D483" w:rsidR="79A8990C" w:rsidRDefault="00D65A7D" w:rsidP="79A8990C">
      <w:pPr>
        <w:pStyle w:val="CORPOHOMERO"/>
      </w:pPr>
      <w:r>
        <w:t>No plano infralegal</w:t>
      </w:r>
      <w:r w:rsidR="79A8990C">
        <w:t>, o Conselho Monetário Nacional fixa que as instituições financeiras deverão, na contratação de operações e na prestação de serviços deverão assegurar ao consumidor a integridade, a confiabilidade, a segurança e a legitimidade das operações e serviços (Resolução CMN Nº 3.694/2009).</w:t>
      </w:r>
      <w:r w:rsidR="004B3A22" w:rsidRPr="004B3A22">
        <w:rPr>
          <w:rStyle w:val="Refdenotaderodap"/>
        </w:rPr>
        <w:t xml:space="preserve"> </w:t>
      </w:r>
      <w:r w:rsidR="004B3A22">
        <w:rPr>
          <w:rStyle w:val="Refdenotaderodap"/>
        </w:rPr>
        <w:footnoteReference w:id="3"/>
      </w:r>
    </w:p>
    <w:p w14:paraId="6C56F143" w14:textId="3ED23EA2" w:rsidR="00D65A7D" w:rsidRDefault="00DC0128" w:rsidP="79A8990C">
      <w:pPr>
        <w:pStyle w:val="CORPOHOMERO"/>
      </w:pPr>
      <w:r>
        <w:t xml:space="preserve">De modo especial, </w:t>
      </w:r>
      <w:r w:rsidRPr="00491E3F">
        <w:rPr>
          <w:b/>
          <w:bCs/>
        </w:rPr>
        <w:t>as contas de pagamento</w:t>
      </w:r>
      <w:r>
        <w:t xml:space="preserve"> (Resolução BCB n 96/2021</w:t>
      </w:r>
      <w:r w:rsidR="00427686">
        <w:t>)</w:t>
      </w:r>
      <w:r>
        <w:t xml:space="preserve"> e </w:t>
      </w:r>
      <w:r w:rsidRPr="00491E3F">
        <w:rPr>
          <w:b/>
          <w:bCs/>
        </w:rPr>
        <w:t>as de depósito</w:t>
      </w:r>
      <w:r>
        <w:t xml:space="preserve"> (Resolução CM</w:t>
      </w:r>
      <w:r w:rsidR="00427686">
        <w:t>N</w:t>
      </w:r>
      <w:r>
        <w:t xml:space="preserve"> nº</w:t>
      </w:r>
      <w:r w:rsidR="00427686">
        <w:t xml:space="preserve"> 4.753/2019 e </w:t>
      </w:r>
      <w:r w:rsidR="007C479F">
        <w:t>Instrução Normativa nº 02/202</w:t>
      </w:r>
      <w:r w:rsidR="00C23D43">
        <w:t>0</w:t>
      </w:r>
      <w:r w:rsidR="00427686">
        <w:t>)</w:t>
      </w:r>
      <w:r w:rsidR="0084346F">
        <w:t xml:space="preserve"> devem sempre serem abertas com base </w:t>
      </w:r>
      <w:r w:rsidR="00B6523E">
        <w:t>nas seguintes premissas:</w:t>
      </w:r>
    </w:p>
    <w:p w14:paraId="49F7A163" w14:textId="3FEE96DF" w:rsidR="00B6523E" w:rsidRDefault="00B6523E" w:rsidP="00B6523E">
      <w:pPr>
        <w:pStyle w:val="CORPOHOMERO"/>
        <w:numPr>
          <w:ilvl w:val="0"/>
          <w:numId w:val="41"/>
        </w:numPr>
      </w:pPr>
      <w:r>
        <w:t xml:space="preserve">Identificação </w:t>
      </w:r>
      <w:r w:rsidR="00581AD5">
        <w:t>e qualidade dos titulares da conta;</w:t>
      </w:r>
    </w:p>
    <w:p w14:paraId="192EC1FE" w14:textId="587A010A" w:rsidR="00581AD5" w:rsidRDefault="00581AD5" w:rsidP="00B6523E">
      <w:pPr>
        <w:pStyle w:val="CORPOHOMERO"/>
        <w:numPr>
          <w:ilvl w:val="0"/>
          <w:numId w:val="41"/>
        </w:numPr>
      </w:pPr>
      <w:r>
        <w:t>Autenticidade das informações prestadas pelo cliente;</w:t>
      </w:r>
    </w:p>
    <w:p w14:paraId="5C82D590" w14:textId="714A9D08" w:rsidR="00581AD5" w:rsidRDefault="475BE8F4" w:rsidP="00B6523E">
      <w:pPr>
        <w:pStyle w:val="CORPOHOMERO"/>
        <w:numPr>
          <w:ilvl w:val="0"/>
          <w:numId w:val="41"/>
        </w:numPr>
      </w:pPr>
      <w:r>
        <w:t>Integridade e confidencialidade das informações</w:t>
      </w:r>
    </w:p>
    <w:p w14:paraId="212462ED" w14:textId="582979DA" w:rsidR="475BE8F4" w:rsidRDefault="475BE8F4" w:rsidP="475BE8F4">
      <w:pPr>
        <w:pStyle w:val="CORPOHOMERO"/>
      </w:pPr>
      <w:r>
        <w:t>É bem verdade que o Conselho Monetário Nacional, depois da edição da Resolução 4.753/19, deixou de listar os documentos necessários à abertura de uma conta, porém isso não afastou o dever de as instituições financeiras de seguir as diretrizes de segurança acima indicadas.</w:t>
      </w:r>
      <w:r w:rsidRPr="475BE8F4">
        <w:rPr>
          <w:rStyle w:val="Refdenotaderodap"/>
        </w:rPr>
        <w:footnoteReference w:id="4"/>
      </w:r>
    </w:p>
    <w:p w14:paraId="384E54F2" w14:textId="47D7511F" w:rsidR="475BE8F4" w:rsidRDefault="475BE8F4" w:rsidP="475BE8F4">
      <w:pPr>
        <w:pStyle w:val="CORPOHOMERO"/>
      </w:pPr>
      <w:r>
        <w:t xml:space="preserve">Tanto é assim que a </w:t>
      </w:r>
      <w:r w:rsidRPr="475BE8F4">
        <w:rPr>
          <w:b/>
          <w:bCs/>
        </w:rPr>
        <w:t>autorregulação bancária</w:t>
      </w:r>
      <w:r>
        <w:t xml:space="preserve"> prevê uma série deveres para as instituições financeiras sobre a temática.</w:t>
      </w:r>
    </w:p>
    <w:p w14:paraId="1388BD1A" w14:textId="1A8F5DC6" w:rsidR="475BE8F4" w:rsidRDefault="475BE8F4" w:rsidP="475BE8F4">
      <w:pPr>
        <w:pStyle w:val="CORPOHOMERO"/>
      </w:pPr>
      <w:r>
        <w:t>Veja-se o que diz o Normativo SARB 002/2008:</w:t>
      </w:r>
    </w:p>
    <w:p w14:paraId="56E976CF" w14:textId="3F1B6495" w:rsidR="475BE8F4" w:rsidRDefault="475BE8F4" w:rsidP="475BE8F4">
      <w:pPr>
        <w:pStyle w:val="CORPOHOMERO"/>
        <w:ind w:left="1080" w:firstLine="0"/>
        <w:rPr>
          <w:sz w:val="19"/>
          <w:szCs w:val="19"/>
        </w:rPr>
      </w:pPr>
      <w:r w:rsidRPr="475BE8F4">
        <w:rPr>
          <w:sz w:val="19"/>
          <w:szCs w:val="19"/>
        </w:rPr>
        <w:t xml:space="preserve">Art. 3° A abertura de conta corrente pelo consumidor deve ser simples, eficiente e apoiada em procedimentos </w:t>
      </w:r>
      <w:r w:rsidRPr="475BE8F4">
        <w:rPr>
          <w:b/>
          <w:bCs/>
          <w:sz w:val="19"/>
          <w:szCs w:val="19"/>
        </w:rPr>
        <w:t>adequados aos controles de prevenção à lavagem de dinheiro, ao financiamento ao terrorismo e de autenticidade das informações prestadas</w:t>
      </w:r>
      <w:r w:rsidRPr="475BE8F4">
        <w:rPr>
          <w:sz w:val="19"/>
          <w:szCs w:val="19"/>
        </w:rPr>
        <w:t>, conforme orientações dispostas no Normativo SARB nº 011/2013, devendo as Instituições Financeiras Signatárias assegurar o cumprimento desses direitos e outros previstos na regulação aplicável. (redação dada pela Deliberação nº 024/2019, de 24 de julho de 2019)</w:t>
      </w:r>
    </w:p>
    <w:p w14:paraId="27C19EDC" w14:textId="06FE9C89" w:rsidR="475BE8F4" w:rsidRDefault="475BE8F4" w:rsidP="475BE8F4">
      <w:pPr>
        <w:pStyle w:val="CORPOHOMERO"/>
      </w:pPr>
      <w:r>
        <w:t>Do mesmo modo, o Normativo SARB 011/2013, ao tratar da prevenção à lavagem de dinheiro, impõe deveres de segurança na abertura de contas bancárias. Veja-se:</w:t>
      </w:r>
    </w:p>
    <w:p w14:paraId="46366FC9" w14:textId="79A1D653" w:rsidR="475BE8F4" w:rsidRDefault="475BE8F4" w:rsidP="475BE8F4">
      <w:pPr>
        <w:pStyle w:val="CORPOHOMERO"/>
        <w:ind w:left="1080" w:firstLine="0"/>
        <w:rPr>
          <w:sz w:val="19"/>
          <w:szCs w:val="19"/>
        </w:rPr>
      </w:pPr>
      <w:r w:rsidRPr="475BE8F4">
        <w:rPr>
          <w:sz w:val="19"/>
          <w:szCs w:val="19"/>
        </w:rPr>
        <w:t>Art. 9º O cadastro de clientes é um dos elementos chave da política Conheça Seu Cliente (KYC) e, portanto, processo fundamental para a prevenção e o combate à lavagem de dinheiro e ao financiamento do terrorismo, adotado pelos bancos para identificação, avaliação, registro e confirmação das informações das pessoas naturais e jurídicas, na contratação de produtos e serviços financeiros. (redação dada pela Deliberação nº 016, de 21 de agosto de 2018)</w:t>
      </w:r>
    </w:p>
    <w:p w14:paraId="1D414AD8" w14:textId="158A69BF" w:rsidR="475BE8F4" w:rsidRDefault="475BE8F4" w:rsidP="475BE8F4">
      <w:pPr>
        <w:pStyle w:val="CORPOHOMERO"/>
        <w:ind w:left="1080" w:firstLine="0"/>
        <w:rPr>
          <w:sz w:val="19"/>
          <w:szCs w:val="19"/>
        </w:rPr>
      </w:pPr>
      <w:r w:rsidRPr="475BE8F4">
        <w:rPr>
          <w:sz w:val="19"/>
          <w:szCs w:val="19"/>
        </w:rPr>
        <w:t>Art. 15 As “Signatárias” devem adotar procedimentos para confirmação das informações cadastrais coletadas ou atualizadas, nos termos das disposições normativas vigentes, contemplando, inclusive, se necessário, a solicitação de documentos comprobatórios das informações, de acordo com o risco do cliente, do produto ou da operação, respeitando as determinações da regulamentação vigente. (redação dada pela Deliberação nº 016, de 21 de agosto de 2018)</w:t>
      </w:r>
    </w:p>
    <w:p w14:paraId="69722C2D" w14:textId="762673BC" w:rsidR="00D65A7D" w:rsidRDefault="475BE8F4" w:rsidP="79A8990C">
      <w:pPr>
        <w:pStyle w:val="CORPOHOMERO"/>
      </w:pPr>
      <w:r>
        <w:t xml:space="preserve">Entretanto, </w:t>
      </w:r>
      <w:r w:rsidRPr="475BE8F4">
        <w:rPr>
          <w:b/>
          <w:bCs/>
        </w:rPr>
        <w:t>essas determinações normativas todas jamais foram cumpridas pela parte demandada</w:t>
      </w:r>
      <w:r>
        <w:t xml:space="preserve">, porquanto realizou a abertura de conta em nome da terceira pessoa titular da chave pix XXXXXXX (JOSÉ DE TAL, agência XXX, conta XXX0, sem qualquer tipo de critério de constatação da integridade, segurança e autenticidade. </w:t>
      </w:r>
    </w:p>
    <w:p w14:paraId="7460A35D" w14:textId="4B97B56F" w:rsidR="00124B92" w:rsidRDefault="475BE8F4" w:rsidP="79A8990C">
      <w:pPr>
        <w:pStyle w:val="CORPOHOMERO"/>
      </w:pPr>
      <w:r>
        <w:t xml:space="preserve">Tanto é que assim que </w:t>
      </w:r>
      <w:r w:rsidRPr="007B48F0">
        <w:rPr>
          <w:u w:val="single"/>
        </w:rPr>
        <w:t>a parte demandada se quedou inerte quando foi notificada pela parte demandante</w:t>
      </w:r>
      <w:r>
        <w:t>, deixando de demonstrar que a conta foi aberta com todos os padrões de segurança e autenticidade necessários.</w:t>
      </w:r>
    </w:p>
    <w:p w14:paraId="0D1D62FA" w14:textId="5E727EAA" w:rsidR="79A8990C" w:rsidRDefault="79A8990C" w:rsidP="79A8990C">
      <w:pPr>
        <w:pStyle w:val="CORPOHOMERO"/>
      </w:pPr>
      <w:r>
        <w:t>A inobservância desse direito/dever de segurança do consumidor impõe a responsabilidade objetiva do fornecedor, e no caso das Instituições financeiras a questão já está sedimentada no Superior Tribunal de Justiça, senão veja-se: “</w:t>
      </w:r>
      <w:r w:rsidRPr="005F71C4">
        <w:rPr>
          <w:b/>
          <w:bCs/>
        </w:rPr>
        <w:t>ENUNCIADO 479 - STJ: As instituições financeiras respondem objetivamente pelos danos gerados por fortuito interno relativo a fraudes e delitos praticados por terceiros no âmbito de operações bancárias</w:t>
      </w:r>
      <w:r>
        <w:t>.”</w:t>
      </w:r>
    </w:p>
    <w:p w14:paraId="68B2AE48" w14:textId="0F9BE6BE" w:rsidR="79A8990C" w:rsidRDefault="475BE8F4" w:rsidP="79A8990C">
      <w:pPr>
        <w:pStyle w:val="CORPOHOMERO"/>
      </w:pPr>
      <w:r>
        <w:t xml:space="preserve">Dessa forma, tem-se aqui um quadro de efetivo fato de serviço, nos moldes do art. 14, </w:t>
      </w:r>
      <w:r w:rsidRPr="475BE8F4">
        <w:rPr>
          <w:i/>
          <w:iCs/>
        </w:rPr>
        <w:t xml:space="preserve">caput </w:t>
      </w:r>
      <w:r>
        <w:t>e §1º do CDC. Logo, a</w:t>
      </w:r>
      <w:r w:rsidRPr="475BE8F4">
        <w:rPr>
          <w:b/>
          <w:bCs/>
        </w:rPr>
        <w:t xml:space="preserve"> demandada deverá ser responsabilizada pelo prejuízo material que esse fato do serviço lhe causou</w:t>
      </w:r>
      <w:r>
        <w:t>, independentemente da análise de culpa.</w:t>
      </w:r>
    </w:p>
    <w:p w14:paraId="18D25344" w14:textId="4FE452AA" w:rsidR="79A8990C" w:rsidRDefault="475BE8F4" w:rsidP="79A8990C">
      <w:pPr>
        <w:pStyle w:val="CORPOHOMERO"/>
      </w:pPr>
      <w:r>
        <w:t>Assim, deve a parte demandada ser condenada a reparar o prejuízo material experimentado pela parte demandante, restituindo-se os valores que foram debitados em sua conta com juros de mora e correção monetária desde a data de cada uma das transações.</w:t>
      </w:r>
    </w:p>
    <w:p w14:paraId="706C8D8E" w14:textId="6087D08B" w:rsidR="475BE8F4" w:rsidRDefault="475BE8F4" w:rsidP="475BE8F4">
      <w:pPr>
        <w:pStyle w:val="CORPOHOMERO"/>
      </w:pPr>
      <w:r>
        <w:t>Sobre este assunto se colhe o seguinte precedente:</w:t>
      </w:r>
    </w:p>
    <w:p w14:paraId="6798E5C8" w14:textId="3DCCEDAF" w:rsidR="00E2119A" w:rsidRDefault="00E2119A" w:rsidP="475BE8F4">
      <w:pPr>
        <w:ind w:left="1170"/>
        <w:jc w:val="both"/>
      </w:pPr>
      <w:r>
        <w:t>[...]</w:t>
      </w:r>
      <w:r w:rsidRPr="00E2119A">
        <w:t xml:space="preserve">tem-se que o BRB BANCO DE Brasília </w:t>
      </w:r>
      <w:r w:rsidRPr="00E2119A">
        <w:rPr>
          <w:b/>
          <w:bCs/>
        </w:rPr>
        <w:t>não adotou cautelas para abertura da conta corrente que serviu de instrumento para fraude via PIX, deixando de trazer para os autos prova de ação em conformidade com recomendações do BACEN</w:t>
      </w:r>
      <w:r w:rsidRPr="00E2119A">
        <w:t xml:space="preserve">, </w:t>
      </w:r>
      <w:r w:rsidRPr="00E2119A">
        <w:rPr>
          <w:u w:val="single"/>
        </w:rPr>
        <w:t>em especial confirmação do endereço</w:t>
      </w:r>
      <w:r w:rsidRPr="00E2119A">
        <w:t>. Violação do regulamento do PIX (art. 39, 88 e 89) na parte das cautelas e riscos das operações via PIX. Aplicação da Súmula nº 479 do Superior Tribunal de Justiça. Ressarcimento dos danos materiais no valor de R$ 1.500,00. Danos morais configurados. Montante indenizatório fixado em. R$ 8.000,00, que atenderá as funções compensatória. E inibitória. Precedentes da Turma julgadora e do TJSP. Ação julgada parcialmente procedente em segundo grau. SENTENÇA REFORMADA. RECURSO PARCIALMENTE PROVIDO. (TJSP; AC tj; Ac. 16254911; Ribeirão Preto; Décima Segunda Câmara de Direito Privado; Rel. Des. Alexandre David Malfatti; Julg. 22/11/2022; DJESP 28/11/2022; Pág. 1440)</w:t>
      </w:r>
      <w:r>
        <w:rPr>
          <w:rStyle w:val="Refdenotaderodap"/>
        </w:rPr>
        <w:footnoteReference w:id="5"/>
      </w:r>
    </w:p>
    <w:p w14:paraId="566ED775" w14:textId="02BA233E" w:rsidR="79A8990C" w:rsidRDefault="79A8990C" w:rsidP="79A8990C">
      <w:pPr>
        <w:pStyle w:val="CORPOHOMERO"/>
      </w:pPr>
      <w:r w:rsidRPr="79A8990C">
        <w:t>Não bastasse isso, também é essencial demonstrar a responsabilidade da parte demandada por sua omissão quanto à normativas de segurança no sistema de pagamento PIX.</w:t>
      </w:r>
    </w:p>
    <w:p w14:paraId="43B2C865" w14:textId="2EEE888D" w:rsidR="79A8990C" w:rsidRDefault="79A8990C" w:rsidP="79A8990C">
      <w:pPr>
        <w:pStyle w:val="CORPOHOMERO"/>
      </w:pPr>
    </w:p>
    <w:p w14:paraId="24D2312A" w14:textId="7293AF7D" w:rsidR="79A8990C" w:rsidRDefault="79A8990C" w:rsidP="79A8990C">
      <w:pPr>
        <w:pStyle w:val="CORPOHOMERO"/>
        <w:rPr>
          <w:b/>
          <w:bCs/>
        </w:rPr>
      </w:pPr>
      <w:r w:rsidRPr="79A8990C">
        <w:rPr>
          <w:b/>
          <w:bCs/>
        </w:rPr>
        <w:t xml:space="preserve">II.2 DA RESPONSABILIDADE POR OMISSÃO </w:t>
      </w:r>
      <w:r w:rsidR="00F66778">
        <w:rPr>
          <w:b/>
          <w:bCs/>
        </w:rPr>
        <w:t>NO DEVER DE REJEITAR PAGAMENTOS FRAUDULENTOS NO PIX</w:t>
      </w:r>
      <w:r w:rsidRPr="79A8990C">
        <w:rPr>
          <w:b/>
          <w:bCs/>
        </w:rPr>
        <w:t>:</w:t>
      </w:r>
    </w:p>
    <w:p w14:paraId="78471D07" w14:textId="37B06561" w:rsidR="00B0662D" w:rsidRDefault="009A6F24" w:rsidP="00B0662D">
      <w:pPr>
        <w:pStyle w:val="CORPOHOMERO"/>
      </w:pPr>
      <w:r>
        <w:t xml:space="preserve">Em se tratando de transações bancárias via PIX, o </w:t>
      </w:r>
      <w:r w:rsidR="001604C5" w:rsidRPr="00A611C3">
        <w:rPr>
          <w:u w:val="single"/>
        </w:rPr>
        <w:t xml:space="preserve">Banco Central do Brasil </w:t>
      </w:r>
      <w:r w:rsidR="006A022F" w:rsidRPr="00A611C3">
        <w:rPr>
          <w:u w:val="single"/>
        </w:rPr>
        <w:t>fixou</w:t>
      </w:r>
      <w:r w:rsidR="006A022F">
        <w:t xml:space="preserve"> na </w:t>
      </w:r>
      <w:r w:rsidR="006A022F" w:rsidRPr="006A022F">
        <w:t xml:space="preserve">Resolução BCB </w:t>
      </w:r>
      <w:r w:rsidR="006A022F">
        <w:t>n</w:t>
      </w:r>
      <w:r w:rsidR="006A022F" w:rsidRPr="006A022F">
        <w:t>º 1, de 12 de agosto de 2020</w:t>
      </w:r>
      <w:r w:rsidR="000B7397">
        <w:t xml:space="preserve"> </w:t>
      </w:r>
      <w:r w:rsidR="000B7397" w:rsidRPr="00A611C3">
        <w:rPr>
          <w:u w:val="single"/>
        </w:rPr>
        <w:t xml:space="preserve">um dever expresso de as instituições financeiras promoverem </w:t>
      </w:r>
      <w:r w:rsidR="009C7A17" w:rsidRPr="00A611C3">
        <w:rPr>
          <w:u w:val="single"/>
        </w:rPr>
        <w:t>medidas de segurança para se evitar a prática de fraudes e outros crimes</w:t>
      </w:r>
      <w:r w:rsidR="009C7A17">
        <w:t xml:space="preserve"> neste meio de pagamento.</w:t>
      </w:r>
      <w:r w:rsidR="00B0662D">
        <w:t xml:space="preserve"> </w:t>
      </w:r>
    </w:p>
    <w:p w14:paraId="56917525" w14:textId="6B8EF4E0" w:rsidR="00B0662D" w:rsidRDefault="79A8990C" w:rsidP="00B0662D">
      <w:pPr>
        <w:pStyle w:val="CORPOHOMERO"/>
      </w:pPr>
      <w:r>
        <w:t>Explica-se.</w:t>
      </w:r>
    </w:p>
    <w:p w14:paraId="525D8BA9" w14:textId="5F3704CF" w:rsidR="00B0662D" w:rsidRDefault="79A8990C" w:rsidP="00B0662D">
      <w:pPr>
        <w:pStyle w:val="CORPOHOMERO"/>
      </w:pPr>
      <w:r>
        <w:t>A autorização de transação no sistema PIX somente deve ser dada pela instituição financeira depois que ela, entre outras providências, “realizar as devidas verificações de segurança” (art. 36, Res. BCB nº 1/2020).</w:t>
      </w:r>
    </w:p>
    <w:p w14:paraId="5875E0E9" w14:textId="17FC42E5" w:rsidR="00B0662D" w:rsidRDefault="00B0662D" w:rsidP="00B0662D">
      <w:pPr>
        <w:pStyle w:val="CORPOHOMERO"/>
      </w:pPr>
      <w:r>
        <w:t xml:space="preserve">Não só isso, a normativa citada impõe expressamente às instituições financeiras o </w:t>
      </w:r>
      <w:r>
        <w:rPr>
          <w:b/>
          <w:bCs/>
        </w:rPr>
        <w:t>dever de</w:t>
      </w:r>
      <w:r w:rsidRPr="0057319E">
        <w:rPr>
          <w:b/>
          <w:bCs/>
        </w:rPr>
        <w:t xml:space="preserve"> rejeitar o pagamento</w:t>
      </w:r>
      <w:r>
        <w:t xml:space="preserve"> quando houver situações de fundada suspeita de fraude (art. 38-A</w:t>
      </w:r>
      <w:r>
        <w:rPr>
          <w:rStyle w:val="Refdenotaderodap"/>
        </w:rPr>
        <w:footnoteReference w:id="6"/>
      </w:r>
      <w:r>
        <w:t xml:space="preserve"> e art. 39, I</w:t>
      </w:r>
      <w:r>
        <w:rPr>
          <w:rStyle w:val="Refdenotaderodap"/>
        </w:rPr>
        <w:footnoteReference w:id="7"/>
      </w:r>
      <w:r>
        <w:t xml:space="preserve">, Resolução </w:t>
      </w:r>
      <w:r w:rsidR="001A67CF">
        <w:t>BACEN</w:t>
      </w:r>
      <w:r>
        <w:t xml:space="preserve"> nº 1/2020)</w:t>
      </w:r>
      <w:r w:rsidR="00C94BB7">
        <w:t>.</w:t>
      </w:r>
    </w:p>
    <w:p w14:paraId="34921A40" w14:textId="668421D8" w:rsidR="00C94BB7" w:rsidRDefault="6A7D8E57" w:rsidP="00C94BB7">
      <w:pPr>
        <w:pStyle w:val="CORPOHOMERO"/>
      </w:pPr>
      <w:r>
        <w:t xml:space="preserve">Inclusive as instituições financeiras </w:t>
      </w:r>
      <w:r w:rsidRPr="6A7D8E57">
        <w:rPr>
          <w:u w:val="single"/>
        </w:rPr>
        <w:t>deverão</w:t>
      </w:r>
      <w:r>
        <w:t xml:space="preserve"> realizar o chamado </w:t>
      </w:r>
      <w:r w:rsidRPr="6A7D8E57">
        <w:rPr>
          <w:b/>
          <w:bCs/>
        </w:rPr>
        <w:t>bloqueio cautelar</w:t>
      </w:r>
      <w:r>
        <w:t xml:space="preserve"> dos valores quando vislumbrar fraude, a qual é aferível a partir dos seguintes elementos fixados no art. 39-B da normativa do BACEN:</w:t>
      </w:r>
    </w:p>
    <w:p w14:paraId="6405CDCF" w14:textId="77777777" w:rsidR="00C94BB7" w:rsidRPr="00A405DA" w:rsidRDefault="00C94BB7" w:rsidP="00172E80">
      <w:pPr>
        <w:pStyle w:val="CORPOHOMERO"/>
        <w:ind w:left="1134" w:firstLine="0"/>
        <w:rPr>
          <w:sz w:val="19"/>
          <w:szCs w:val="18"/>
        </w:rPr>
      </w:pPr>
      <w:r w:rsidRPr="00A405DA">
        <w:rPr>
          <w:sz w:val="19"/>
          <w:szCs w:val="18"/>
        </w:rPr>
        <w:t xml:space="preserve">I - a </w:t>
      </w:r>
      <w:r w:rsidRPr="00566CE7">
        <w:rPr>
          <w:sz w:val="19"/>
          <w:szCs w:val="18"/>
          <w:u w:val="single"/>
        </w:rPr>
        <w:t>quantidade de notificações</w:t>
      </w:r>
      <w:r w:rsidRPr="00A405DA">
        <w:rPr>
          <w:sz w:val="19"/>
          <w:szCs w:val="18"/>
        </w:rPr>
        <w:t xml:space="preserve"> de infração vinculadas ao usuário recebedor, à sua chave Pix e ao número da sua conta transacional; (Incluído, a partir de 28/9/2021, pela Resolução BCB nº 147, de 28/9/2021, produzindo efeitos a partir de 16/11/2021.)</w:t>
      </w:r>
    </w:p>
    <w:p w14:paraId="4DB55FC1" w14:textId="77777777" w:rsidR="00C94BB7" w:rsidRPr="00A405DA" w:rsidRDefault="00C94BB7" w:rsidP="00172E80">
      <w:pPr>
        <w:pStyle w:val="CORPOHOMERO"/>
        <w:ind w:left="1134" w:firstLine="0"/>
        <w:rPr>
          <w:sz w:val="19"/>
          <w:szCs w:val="18"/>
        </w:rPr>
      </w:pPr>
      <w:r w:rsidRPr="00A405DA">
        <w:rPr>
          <w:sz w:val="19"/>
          <w:szCs w:val="18"/>
        </w:rPr>
        <w:t xml:space="preserve">II - o </w:t>
      </w:r>
      <w:r w:rsidRPr="00566CE7">
        <w:rPr>
          <w:sz w:val="19"/>
          <w:szCs w:val="18"/>
          <w:u w:val="single"/>
        </w:rPr>
        <w:t>tempo decorrido</w:t>
      </w:r>
      <w:r w:rsidRPr="00A405DA">
        <w:rPr>
          <w:sz w:val="19"/>
          <w:szCs w:val="18"/>
        </w:rPr>
        <w:t xml:space="preserve"> desde a abertura da conta transacional pelo usuário recebedor; (Incluído, a partir de 28/9/2021, pela Resolução BCB nº 147, de 28/9/2021, produzindo efeitos a partir de 16/11/2021.)</w:t>
      </w:r>
    </w:p>
    <w:p w14:paraId="42275BFC" w14:textId="77777777" w:rsidR="00C94BB7" w:rsidRPr="00A405DA" w:rsidRDefault="00C94BB7" w:rsidP="00172E80">
      <w:pPr>
        <w:pStyle w:val="CORPOHOMERO"/>
        <w:ind w:left="1134" w:firstLine="0"/>
        <w:rPr>
          <w:sz w:val="19"/>
          <w:szCs w:val="18"/>
        </w:rPr>
      </w:pPr>
      <w:r w:rsidRPr="00A405DA">
        <w:rPr>
          <w:sz w:val="19"/>
          <w:szCs w:val="18"/>
        </w:rPr>
        <w:t xml:space="preserve">III - o </w:t>
      </w:r>
      <w:r w:rsidRPr="00566CE7">
        <w:rPr>
          <w:sz w:val="19"/>
          <w:szCs w:val="18"/>
          <w:u w:val="single"/>
        </w:rPr>
        <w:t>horário e o dia</w:t>
      </w:r>
      <w:r w:rsidRPr="00A405DA">
        <w:rPr>
          <w:sz w:val="19"/>
          <w:szCs w:val="18"/>
        </w:rPr>
        <w:t xml:space="preserve"> da realização da transação; (Incluído, a partir de 28/9/2021, pela Resolução BCB nº 147, de 28/9/2021, produzindo efeitos a partir de 16/11/2021.)</w:t>
      </w:r>
    </w:p>
    <w:p w14:paraId="7B00A976" w14:textId="77777777" w:rsidR="00C94BB7" w:rsidRPr="00A405DA" w:rsidRDefault="00C94BB7" w:rsidP="00172E80">
      <w:pPr>
        <w:pStyle w:val="CORPOHOMERO"/>
        <w:ind w:left="1134" w:firstLine="0"/>
        <w:rPr>
          <w:sz w:val="19"/>
          <w:szCs w:val="18"/>
        </w:rPr>
      </w:pPr>
      <w:r w:rsidRPr="00A405DA">
        <w:rPr>
          <w:sz w:val="19"/>
          <w:szCs w:val="18"/>
        </w:rPr>
        <w:t xml:space="preserve">IV - o </w:t>
      </w:r>
      <w:r w:rsidRPr="00566CE7">
        <w:rPr>
          <w:sz w:val="19"/>
          <w:szCs w:val="18"/>
          <w:u w:val="single"/>
        </w:rPr>
        <w:t>perfil do usuário pagador</w:t>
      </w:r>
      <w:r w:rsidRPr="00A405DA">
        <w:rPr>
          <w:sz w:val="19"/>
          <w:szCs w:val="18"/>
        </w:rPr>
        <w:t>, inclusive em relação à recorrência de transações entre os usuários; e (Incluído, a partir de 28/9/2021, pela Resolução BCB nº 147, de 28/9/2021, produzindo efeitos a partir de 16/11/2021.)</w:t>
      </w:r>
    </w:p>
    <w:p w14:paraId="637208AE" w14:textId="77777777" w:rsidR="00C94BB7" w:rsidRPr="00A405DA" w:rsidRDefault="00C94BB7" w:rsidP="00172E80">
      <w:pPr>
        <w:pStyle w:val="CORPOHOMERO"/>
        <w:ind w:left="1134" w:firstLine="0"/>
        <w:rPr>
          <w:sz w:val="19"/>
          <w:szCs w:val="18"/>
        </w:rPr>
      </w:pPr>
      <w:r w:rsidRPr="00A405DA">
        <w:rPr>
          <w:sz w:val="19"/>
          <w:szCs w:val="18"/>
        </w:rPr>
        <w:t xml:space="preserve">V - outros </w:t>
      </w:r>
      <w:r w:rsidRPr="00566CE7">
        <w:rPr>
          <w:sz w:val="19"/>
          <w:szCs w:val="18"/>
          <w:u w:val="single"/>
        </w:rPr>
        <w:t>fatores</w:t>
      </w:r>
      <w:r w:rsidRPr="00A405DA">
        <w:rPr>
          <w:sz w:val="19"/>
          <w:szCs w:val="18"/>
        </w:rPr>
        <w:t>, a critério de cada participante. (Incluído, a partir de 28/9/2021, pela Resolução BCB nº 147, de 28/9/2021, produzindo efeitos a partir de 16/11/2021.)</w:t>
      </w:r>
    </w:p>
    <w:p w14:paraId="58E92BE7" w14:textId="29B4F8F4" w:rsidR="00360EC1" w:rsidRDefault="00172E80" w:rsidP="00360EC1">
      <w:pPr>
        <w:pStyle w:val="CORPOHOMERO"/>
      </w:pPr>
      <w:r>
        <w:t xml:space="preserve">No caso presente, tem-se que </w:t>
      </w:r>
      <w:r w:rsidRPr="003723F0">
        <w:rPr>
          <w:b/>
          <w:bCs/>
        </w:rPr>
        <w:t>a parte demandada agiu de modo completamente negli</w:t>
      </w:r>
      <w:r w:rsidR="00A40D85" w:rsidRPr="003723F0">
        <w:rPr>
          <w:b/>
          <w:bCs/>
        </w:rPr>
        <w:t>gente com a situação, porque não adotou nenhuma medida preventiva para evitar a fraude praticada em desfavor da parte autora</w:t>
      </w:r>
      <w:r w:rsidR="00A40D85">
        <w:t>.</w:t>
      </w:r>
    </w:p>
    <w:p w14:paraId="121EEBE1" w14:textId="5C18F684" w:rsidR="001B6955" w:rsidRDefault="6A7D8E57" w:rsidP="00360EC1">
      <w:pPr>
        <w:pStyle w:val="CORPOHOMERO"/>
      </w:pPr>
      <w:r>
        <w:t xml:space="preserve">A partir das diretrizes legais retromencionadas, é de se concluir que </w:t>
      </w:r>
      <w:r w:rsidRPr="6A7D8E57">
        <w:rPr>
          <w:u w:val="single"/>
        </w:rPr>
        <w:t>a parte demandada tinha elementos suficientes para verificar que as transações direcionadas para a chave pix mencionada no tópico dos fatos decorreram de uma fraude,</w:t>
      </w:r>
      <w:r>
        <w:t xml:space="preserve"> isto é, não foram realizadas pela parte demandante. </w:t>
      </w:r>
    </w:p>
    <w:p w14:paraId="639C4B44" w14:textId="4F5D51BC" w:rsidR="00092776" w:rsidRDefault="475BE8F4" w:rsidP="00360EC1">
      <w:pPr>
        <w:pStyle w:val="CORPOHOMERO"/>
      </w:pPr>
      <w:commentRangeStart w:id="2"/>
      <w:r w:rsidRPr="475BE8F4">
        <w:rPr>
          <w:b/>
          <w:bCs/>
        </w:rPr>
        <w:t>A um</w:t>
      </w:r>
      <w:r>
        <w:t xml:space="preserve">, a transação questionada foi realizada em dia não útil (sábado). </w:t>
      </w:r>
      <w:r w:rsidRPr="475BE8F4">
        <w:rPr>
          <w:b/>
          <w:bCs/>
          <w:color w:val="0D0D0D" w:themeColor="text1" w:themeTint="F2"/>
        </w:rPr>
        <w:t>A dois</w:t>
      </w:r>
      <w:r w:rsidRPr="475BE8F4">
        <w:rPr>
          <w:color w:val="0D0D0D" w:themeColor="text1" w:themeTint="F2"/>
        </w:rPr>
        <w:t xml:space="preserve">, </w:t>
      </w:r>
      <w:r>
        <w:t xml:space="preserve">existem notificações de infração contra a chave pix de destino.  A </w:t>
      </w:r>
      <w:r w:rsidRPr="475BE8F4">
        <w:rPr>
          <w:b/>
          <w:bCs/>
        </w:rPr>
        <w:t>três</w:t>
      </w:r>
      <w:r>
        <w:t>, a conta de destino do pix foi aberta faz pouquíssimo tempo.</w:t>
      </w:r>
      <w:commentRangeEnd w:id="2"/>
      <w:r w:rsidR="79A8990C">
        <w:commentReference w:id="2"/>
      </w:r>
    </w:p>
    <w:p w14:paraId="29A59DF0" w14:textId="77777777" w:rsidR="005F0B3F" w:rsidRDefault="005F0B3F" w:rsidP="005F0B3F">
      <w:pPr>
        <w:pStyle w:val="CORPOHOMERO"/>
      </w:pPr>
      <w:r>
        <w:t>Destaca-se que o próprio Banco Central do Brasil anuncia que:</w:t>
      </w:r>
    </w:p>
    <w:p w14:paraId="51A8CBB7" w14:textId="77777777" w:rsidR="005F0B3F" w:rsidRDefault="005F0B3F" w:rsidP="005F0B3F">
      <w:pPr>
        <w:pStyle w:val="CORPOHOMERO"/>
        <w:ind w:left="1134" w:firstLine="0"/>
        <w:rPr>
          <w:sz w:val="19"/>
          <w:szCs w:val="18"/>
        </w:rPr>
      </w:pPr>
      <w:r w:rsidRPr="00DE6EEA">
        <w:rPr>
          <w:sz w:val="19"/>
          <w:szCs w:val="18"/>
        </w:rPr>
        <w:t xml:space="preserve">O Pix conta com </w:t>
      </w:r>
      <w:r w:rsidRPr="00DE6EEA">
        <w:rPr>
          <w:b/>
          <w:bCs/>
          <w:sz w:val="19"/>
          <w:szCs w:val="18"/>
        </w:rPr>
        <w:t>"motores antifraude"</w:t>
      </w:r>
      <w:r w:rsidRPr="00DE6EEA">
        <w:rPr>
          <w:sz w:val="19"/>
          <w:szCs w:val="18"/>
        </w:rPr>
        <w:t xml:space="preserve"> operados pelas instituições que ofertam o serviço, </w:t>
      </w:r>
      <w:r w:rsidRPr="00DE6EEA">
        <w:rPr>
          <w:sz w:val="19"/>
          <w:szCs w:val="18"/>
          <w:u w:val="single"/>
        </w:rPr>
        <w:t>que permitem identificar transações atípicas, fora de perfil do usuário</w:t>
      </w:r>
      <w:r w:rsidRPr="00DE6EEA">
        <w:rPr>
          <w:sz w:val="19"/>
          <w:szCs w:val="18"/>
        </w:rPr>
        <w:t>, bloqueando para análise as transações suspeitas por até 30 minutos, durante o dia, ou 60 min a noite e rejeitando aquelas que não se confirmarem uma transação segura</w:t>
      </w:r>
      <w:r>
        <w:rPr>
          <w:sz w:val="19"/>
          <w:szCs w:val="18"/>
        </w:rPr>
        <w:t>.</w:t>
      </w:r>
    </w:p>
    <w:p w14:paraId="539C08EA" w14:textId="77777777" w:rsidR="005F0B3F" w:rsidRPr="00DE6EEA" w:rsidRDefault="005F0B3F" w:rsidP="005F0B3F">
      <w:pPr>
        <w:pStyle w:val="CORPOHOMERO"/>
        <w:ind w:left="1134" w:firstLine="0"/>
        <w:rPr>
          <w:sz w:val="19"/>
          <w:szCs w:val="18"/>
        </w:rPr>
      </w:pPr>
      <w:r w:rsidRPr="0016772B">
        <w:rPr>
          <w:sz w:val="19"/>
          <w:szCs w:val="19"/>
        </w:rPr>
        <w:t>As instituições poderão estabelecer limites máximos de valores para as transações com base no perfil de cada cliente, período, titularidade da conta, canal de atendimento e forma de autenticação do usuário. Tais limites se ancoram nos limites estabelecidos para outros instrumentos de pagamento, como TED e cartão de débito.</w:t>
      </w:r>
      <w:r w:rsidRPr="0016772B">
        <w:rPr>
          <w:rStyle w:val="Refdenotaderodap"/>
          <w:sz w:val="19"/>
          <w:szCs w:val="19"/>
          <w:vertAlign w:val="baseline"/>
        </w:rPr>
        <w:t xml:space="preserve"> </w:t>
      </w:r>
      <w:r>
        <w:rPr>
          <w:rStyle w:val="Refdenotaderodap"/>
          <w:sz w:val="19"/>
          <w:szCs w:val="19"/>
        </w:rPr>
        <w:footnoteReference w:id="8"/>
      </w:r>
    </w:p>
    <w:p w14:paraId="5FB835A7" w14:textId="27F97A63" w:rsidR="00B07302" w:rsidRDefault="79A8990C" w:rsidP="00360EC1">
      <w:pPr>
        <w:pStyle w:val="CORPOHOMERO"/>
      </w:pPr>
      <w:r>
        <w:t>Dessa forma, é induvidosa a responsabilidade da parte demandada, haja vista não ter respeitado o direito à segurança do consumidor no uso da sua conta bancária e do instrumento de pagamento PIX.</w:t>
      </w:r>
    </w:p>
    <w:p w14:paraId="149C7BF1" w14:textId="61B28DA7" w:rsidR="79A8990C" w:rsidRDefault="79A8990C" w:rsidP="79A8990C">
      <w:pPr>
        <w:pStyle w:val="CORPOHOMERO"/>
      </w:pPr>
      <w:r>
        <w:t>Portanto, deve ser responsabilizada pelo prejuízo material sofrido pela parte autora.</w:t>
      </w:r>
    </w:p>
    <w:p w14:paraId="04542108" w14:textId="77777777" w:rsidR="00F66778" w:rsidRDefault="00F66778" w:rsidP="00C3771F">
      <w:pPr>
        <w:pStyle w:val="CORPOHOMERO"/>
        <w:rPr>
          <w:b/>
          <w:bCs/>
        </w:rPr>
      </w:pPr>
    </w:p>
    <w:p w14:paraId="780704B7" w14:textId="3C64DBE1" w:rsidR="00C3771F" w:rsidRDefault="00C3771F" w:rsidP="00C3771F">
      <w:pPr>
        <w:pStyle w:val="CORPOHOMERO"/>
        <w:rPr>
          <w:b/>
          <w:bCs/>
        </w:rPr>
      </w:pPr>
      <w:r w:rsidRPr="79A8990C">
        <w:rPr>
          <w:b/>
          <w:bCs/>
        </w:rPr>
        <w:t>II.</w:t>
      </w:r>
      <w:r w:rsidR="00F66778">
        <w:rPr>
          <w:b/>
          <w:bCs/>
        </w:rPr>
        <w:t>3</w:t>
      </w:r>
      <w:r w:rsidRPr="79A8990C">
        <w:rPr>
          <w:b/>
          <w:bCs/>
        </w:rPr>
        <w:t xml:space="preserve"> </w:t>
      </w:r>
      <w:r w:rsidRPr="000303C5">
        <w:rPr>
          <w:b/>
          <w:bCs/>
        </w:rPr>
        <w:t xml:space="preserve">DA OMISSÃO NA REALIZAÇÃO DO MECANISMO ESPECIAL DE </w:t>
      </w:r>
      <w:commentRangeStart w:id="3"/>
      <w:r w:rsidRPr="000303C5">
        <w:rPr>
          <w:b/>
          <w:bCs/>
        </w:rPr>
        <w:t>DEVOLUÇÃO</w:t>
      </w:r>
      <w:commentRangeEnd w:id="3"/>
      <w:r>
        <w:rPr>
          <w:rStyle w:val="Refdecomentrio"/>
        </w:rPr>
        <w:commentReference w:id="3"/>
      </w:r>
    </w:p>
    <w:p w14:paraId="404CD30C" w14:textId="77777777" w:rsidR="00C3771F" w:rsidRDefault="00C3771F" w:rsidP="00C3771F">
      <w:pPr>
        <w:pStyle w:val="CORPOHOMERO"/>
      </w:pPr>
      <w:r>
        <w:t xml:space="preserve">Mesmo que não houvesse esse dever legal de </w:t>
      </w:r>
      <w:r w:rsidRPr="6A7D8E57">
        <w:rPr>
          <w:b/>
          <w:bCs/>
        </w:rPr>
        <w:t>prevenir de ofício</w:t>
      </w:r>
      <w:r>
        <w:t xml:space="preserve"> as fraudes, </w:t>
      </w:r>
      <w:r w:rsidRPr="6A7D8E57">
        <w:rPr>
          <w:u w:val="single"/>
        </w:rPr>
        <w:t>c</w:t>
      </w:r>
      <w:r>
        <w:t>ompreende-se que</w:t>
      </w:r>
      <w:r w:rsidRPr="6A7D8E57">
        <w:rPr>
          <w:u w:val="single"/>
        </w:rPr>
        <w:t xml:space="preserve"> houve grave omissão da parte demanda</w:t>
      </w:r>
      <w:r>
        <w:rPr>
          <w:u w:val="single"/>
        </w:rPr>
        <w:t>da</w:t>
      </w:r>
      <w:r w:rsidRPr="6A7D8E57">
        <w:rPr>
          <w:u w:val="single"/>
        </w:rPr>
        <w:t xml:space="preserve"> no seu dever legal de</w:t>
      </w:r>
      <w:r>
        <w:rPr>
          <w:u w:val="single"/>
        </w:rPr>
        <w:t xml:space="preserve"> implementar de modo eficiente </w:t>
      </w:r>
      <w:r w:rsidRPr="6A7D8E57">
        <w:rPr>
          <w:u w:val="single"/>
        </w:rPr>
        <w:t>o procedimento do Mecanismo Especial de Devolução</w:t>
      </w:r>
      <w:r>
        <w:t xml:space="preserve"> (art. 41-B e seguintes c/c art. 78-F/78-J, Resolução BCB n° 1 de 12/8/2020).</w:t>
      </w:r>
    </w:p>
    <w:p w14:paraId="5E4942DB" w14:textId="0B1F7C2F" w:rsidR="00C3771F" w:rsidRDefault="00C3771F" w:rsidP="00C3771F">
      <w:pPr>
        <w:pStyle w:val="CORPOHOMERO"/>
      </w:pPr>
      <w:r>
        <w:t xml:space="preserve">Com a contestação da transação PIX objeto desta ação pela parte demandante (v. comprovante anexo), a parte demandada tinha o dever legal de </w:t>
      </w:r>
      <w:r w:rsidR="00272A9C">
        <w:t xml:space="preserve">analisar a notificação de infração e realizar o bloqueio imediato de valores </w:t>
      </w:r>
      <w:r w:rsidR="00AF0FB9">
        <w:t>caso compreende-se haver situação de fundada fraude.</w:t>
      </w:r>
    </w:p>
    <w:p w14:paraId="3B96C10C" w14:textId="77777777" w:rsidR="00C3771F" w:rsidRDefault="00C3771F" w:rsidP="00C3771F">
      <w:pPr>
        <w:pStyle w:val="CORPOHOMERO"/>
      </w:pPr>
      <w:r>
        <w:t xml:space="preserve">Entretanto, as provas anexas demonstram que a parte demandada </w:t>
      </w:r>
      <w:commentRangeStart w:id="4"/>
      <w:r>
        <w:t>_____</w:t>
      </w:r>
      <w:commentRangeEnd w:id="4"/>
      <w:r>
        <w:rPr>
          <w:rStyle w:val="Refdecomentrio"/>
        </w:rPr>
        <w:commentReference w:id="4"/>
      </w:r>
      <w:r>
        <w:t xml:space="preserve"> .</w:t>
      </w:r>
    </w:p>
    <w:p w14:paraId="2178BC02" w14:textId="77777777" w:rsidR="00C3771F" w:rsidRPr="00B4678A" w:rsidRDefault="00C3771F" w:rsidP="00C3771F">
      <w:pPr>
        <w:pStyle w:val="CORPOHOMERO"/>
        <w:rPr>
          <w:color w:val="FF0000"/>
        </w:rPr>
      </w:pPr>
      <w:r w:rsidRPr="00B4678A">
        <w:rPr>
          <w:color w:val="FF0000"/>
        </w:rPr>
        <w:t>A) se recusou a realizar o MED;</w:t>
      </w:r>
    </w:p>
    <w:p w14:paraId="2FD1599E" w14:textId="6B878759" w:rsidR="00C3771F" w:rsidRPr="00B4678A" w:rsidRDefault="00C3771F" w:rsidP="00C3771F">
      <w:pPr>
        <w:pStyle w:val="CORPOHOMERO"/>
        <w:rPr>
          <w:color w:val="FF0000"/>
        </w:rPr>
      </w:pPr>
      <w:r w:rsidRPr="00B4678A">
        <w:rPr>
          <w:color w:val="FF0000"/>
        </w:rPr>
        <w:t xml:space="preserve">B) </w:t>
      </w:r>
      <w:r w:rsidR="00AF0FB9">
        <w:rPr>
          <w:color w:val="FF0000"/>
        </w:rPr>
        <w:t>não realizou os bloqu</w:t>
      </w:r>
      <w:r w:rsidR="00DE36A6">
        <w:rPr>
          <w:color w:val="FF0000"/>
        </w:rPr>
        <w:t>eios na conta do usuário recebedo</w:t>
      </w:r>
      <w:r w:rsidR="00F66778">
        <w:rPr>
          <w:color w:val="FF0000"/>
        </w:rPr>
        <w:t>r</w:t>
      </w:r>
      <w:r w:rsidR="00DE36A6">
        <w:rPr>
          <w:color w:val="FF0000"/>
        </w:rPr>
        <w:t>.</w:t>
      </w:r>
    </w:p>
    <w:p w14:paraId="6073D021" w14:textId="77777777" w:rsidR="00C3771F" w:rsidRDefault="00C3771F" w:rsidP="00C3771F">
      <w:pPr>
        <w:pStyle w:val="CORPOHOMERO"/>
      </w:pPr>
      <w:r>
        <w:t>A parte demandada não só foi omissa neste dever como também não declinou qualquer justificativa para a sua não realização. Um absurdo!!!</w:t>
      </w:r>
    </w:p>
    <w:p w14:paraId="56046CE9" w14:textId="77777777" w:rsidR="00C3771F" w:rsidRDefault="00C3771F" w:rsidP="00C3771F">
      <w:pPr>
        <w:pStyle w:val="CORPOHOMERO"/>
      </w:pPr>
      <w:r>
        <w:t>Essa conduta da parte demandada impediu a parte demandante de reaver o seu dinheiro. E isso era plenamente possível a partir dos bloqueios que o banco recebedor poderia fazer, a pedido da parte demandada, dentro do procedimento do mecanismo especial de devolução (v. art. 41-D, parágrafo único, da Resolução BCB nº 1/2020).</w:t>
      </w:r>
    </w:p>
    <w:p w14:paraId="02D30835" w14:textId="77777777" w:rsidR="00C3771F" w:rsidRDefault="00C3771F" w:rsidP="00C3771F">
      <w:pPr>
        <w:pStyle w:val="CORPOHOMERO"/>
      </w:pPr>
      <w:r>
        <w:t>Por conseguinte, deve ser aplicada a teoria da perda uma chance, que é amplamente aceita pelo Superior Tribunal de Justiça</w:t>
      </w:r>
      <w:r>
        <w:rPr>
          <w:rStyle w:val="Refdenotaderodap"/>
        </w:rPr>
        <w:footnoteReference w:id="9"/>
      </w:r>
      <w:r>
        <w:t>, porque era viável e provável o bloqueio de valores na conta do usuário recebedor se a parte demandada tivesse realizado adequadamente o MED.</w:t>
      </w:r>
    </w:p>
    <w:p w14:paraId="74EE7965" w14:textId="77777777" w:rsidR="00C3771F" w:rsidRDefault="00C3771F" w:rsidP="00C3771F">
      <w:pPr>
        <w:pStyle w:val="CORPOHOMERO"/>
      </w:pPr>
      <w:r>
        <w:t>Dessa forma, é induvidosa a responsabilidade da parte demandada, haja vista não ter respeitado o direito à segurança do consumidor no uso da sua conta bancária e do instrumento de pagamento PIX.</w:t>
      </w:r>
    </w:p>
    <w:p w14:paraId="38E4FC35" w14:textId="7BB414F8" w:rsidR="79A8990C" w:rsidRDefault="00C3771F" w:rsidP="00C3771F">
      <w:pPr>
        <w:pStyle w:val="CORPOHOMERO"/>
      </w:pPr>
      <w:r>
        <w:t>Portanto, deve ser responsabilizada pelo prejuízo material sofrido pela parte autora.</w:t>
      </w:r>
    </w:p>
    <w:p w14:paraId="2001E06C" w14:textId="77777777" w:rsidR="00F66778" w:rsidRDefault="00F66778" w:rsidP="79A8990C">
      <w:pPr>
        <w:tabs>
          <w:tab w:val="left" w:pos="2160"/>
        </w:tabs>
        <w:spacing w:after="0" w:line="360" w:lineRule="auto"/>
        <w:ind w:firstLine="1080"/>
        <w:jc w:val="both"/>
        <w:rPr>
          <w:rFonts w:asciiTheme="minorHAnsi" w:hAnsiTheme="minorHAnsi" w:cstheme="minorBidi"/>
          <w:b/>
          <w:bCs/>
          <w:sz w:val="24"/>
          <w:szCs w:val="24"/>
          <w:u w:val="single"/>
        </w:rPr>
      </w:pPr>
    </w:p>
    <w:p w14:paraId="05CA1067" w14:textId="2A83DEAA" w:rsidR="008426E3" w:rsidRPr="00F66778" w:rsidRDefault="79A8990C" w:rsidP="79A8990C">
      <w:pPr>
        <w:tabs>
          <w:tab w:val="left" w:pos="2160"/>
        </w:tabs>
        <w:spacing w:after="0" w:line="360" w:lineRule="auto"/>
        <w:ind w:firstLine="1080"/>
        <w:jc w:val="both"/>
        <w:rPr>
          <w:rFonts w:asciiTheme="minorHAnsi" w:hAnsiTheme="minorHAnsi" w:cstheme="minorBidi"/>
          <w:b/>
          <w:bCs/>
          <w:sz w:val="24"/>
          <w:szCs w:val="24"/>
          <w:u w:val="single"/>
        </w:rPr>
      </w:pPr>
      <w:r w:rsidRPr="00F66778">
        <w:rPr>
          <w:rFonts w:asciiTheme="minorHAnsi" w:hAnsiTheme="minorHAnsi" w:cstheme="minorBidi"/>
          <w:b/>
          <w:bCs/>
          <w:sz w:val="24"/>
          <w:szCs w:val="24"/>
          <w:u w:val="single"/>
        </w:rPr>
        <w:t xml:space="preserve">II. </w:t>
      </w:r>
      <w:r w:rsidR="00F66778" w:rsidRPr="00F66778">
        <w:rPr>
          <w:rFonts w:asciiTheme="minorHAnsi" w:hAnsiTheme="minorHAnsi" w:cstheme="minorBidi"/>
          <w:b/>
          <w:bCs/>
          <w:sz w:val="24"/>
          <w:szCs w:val="24"/>
          <w:u w:val="single"/>
        </w:rPr>
        <w:t>4</w:t>
      </w:r>
      <w:r w:rsidRPr="00F66778">
        <w:rPr>
          <w:rFonts w:asciiTheme="minorHAnsi" w:hAnsiTheme="minorHAnsi" w:cstheme="minorBidi"/>
          <w:b/>
          <w:bCs/>
          <w:sz w:val="24"/>
          <w:szCs w:val="24"/>
          <w:u w:val="single"/>
        </w:rPr>
        <w:t>. DO DEVER DE REPARAR OS DANOS EXTRAPATRIMONIAIS</w:t>
      </w:r>
    </w:p>
    <w:p w14:paraId="33E3EC3A" w14:textId="77777777" w:rsidR="008426E3" w:rsidRPr="00F66778" w:rsidRDefault="008426E3" w:rsidP="008426E3">
      <w:pPr>
        <w:pStyle w:val="CORPOHOMERO"/>
      </w:pPr>
    </w:p>
    <w:p w14:paraId="49EA385F" w14:textId="77777777" w:rsidR="008426E3" w:rsidRPr="00075A0F" w:rsidRDefault="008426E3" w:rsidP="008426E3">
      <w:pPr>
        <w:pStyle w:val="CORPOHOMERO"/>
        <w:rPr>
          <w:rFonts w:asciiTheme="minorHAnsi" w:hAnsiTheme="minorHAnsi" w:cstheme="minorHAnsi"/>
          <w:b/>
          <w:bCs/>
          <w:sz w:val="24"/>
          <w:szCs w:val="24"/>
        </w:rPr>
      </w:pPr>
      <w:r w:rsidRPr="00F66778">
        <w:t xml:space="preserve">A Lei 8.078/90 expressamente prevê como direito básico do consumidor a efetiva reparação dos patrimoniais e morais (art. 6º, VI), o qual é aferido a partir da análise dos requisitos seguintes: </w:t>
      </w:r>
      <w:r w:rsidRPr="00F66778">
        <w:rPr>
          <w:rFonts w:asciiTheme="minorHAnsi" w:hAnsiTheme="minorHAnsi" w:cstheme="minorHAnsi"/>
          <w:b/>
          <w:bCs/>
          <w:sz w:val="24"/>
          <w:szCs w:val="24"/>
        </w:rPr>
        <w:t>a) conduta ilícita; b) resultado danoso; c) nexo de causalidade entre ambos</w:t>
      </w:r>
      <w:r w:rsidRPr="00075A0F">
        <w:rPr>
          <w:rFonts w:asciiTheme="minorHAnsi" w:hAnsiTheme="minorHAnsi" w:cstheme="minorHAnsi"/>
          <w:b/>
          <w:bCs/>
          <w:sz w:val="24"/>
          <w:szCs w:val="24"/>
        </w:rPr>
        <w:t>.</w:t>
      </w:r>
    </w:p>
    <w:p w14:paraId="39818368" w14:textId="094F6485" w:rsidR="008426E3" w:rsidRDefault="79A8990C" w:rsidP="008426E3">
      <w:pPr>
        <w:pStyle w:val="CORPOHOMERO"/>
      </w:pPr>
      <w:r>
        <w:t>Como se trata de um fato na prestação do serviço, que acabou por transbordar do serviço para atingir o consumidor em sua moral, aplica-se o disposto no art. 14 do CDC.</w:t>
      </w:r>
    </w:p>
    <w:p w14:paraId="0259E80C" w14:textId="484E0C58" w:rsidR="79A8990C" w:rsidRDefault="475BE8F4" w:rsidP="79A8990C">
      <w:pPr>
        <w:pStyle w:val="CORPOHOMERO"/>
      </w:pPr>
      <w:r>
        <w:t xml:space="preserve">O </w:t>
      </w:r>
      <w:r w:rsidRPr="475BE8F4">
        <w:rPr>
          <w:u w:val="single"/>
        </w:rPr>
        <w:t>ilícito</w:t>
      </w:r>
      <w:r>
        <w:t xml:space="preserve"> aqui consiste na </w:t>
      </w:r>
      <w:r w:rsidRPr="475BE8F4">
        <w:rPr>
          <w:b/>
          <w:bCs/>
        </w:rPr>
        <w:t>violação do dever de segurança</w:t>
      </w:r>
      <w:r>
        <w:t xml:space="preserve"> que relação bancária deve proporcionar aos seus clientes, como já bem especificado nos tópicos anteriores. A falta de segurança nos sistemas da parte demandada possibilitou a concretização de um crime que lesou diretamente a parte demandante, privando-a do acesso ao seu dinheiro que é empregado para sustento pessoal e da família (cf. Documentos anexos).</w:t>
      </w:r>
    </w:p>
    <w:p w14:paraId="343E6F85" w14:textId="4ECCC1A0" w:rsidR="79A8990C" w:rsidRDefault="6A7D8E57" w:rsidP="79A8990C">
      <w:pPr>
        <w:pStyle w:val="CORPOHOMERO"/>
      </w:pPr>
      <w:r>
        <w:t xml:space="preserve">Com isso, </w:t>
      </w:r>
      <w:commentRangeStart w:id="5"/>
      <w:r>
        <w:t>a parte demandante não conseguiu honrar os seus compromissos mensais, vindo a cair em mora em diversos contratos, o que prejudicará sobremaneira a sua classificação perante o sistema de scoring, assim como seu grau de endividamento perante o sistema bancário (v. extrato do SCR).</w:t>
      </w:r>
      <w:commentRangeEnd w:id="5"/>
      <w:r w:rsidR="79A8990C">
        <w:commentReference w:id="5"/>
      </w:r>
    </w:p>
    <w:p w14:paraId="2E658E71" w14:textId="2BB15DD0" w:rsidR="79A8990C" w:rsidRDefault="79A8990C" w:rsidP="79A8990C">
      <w:pPr>
        <w:pStyle w:val="CORPOHOMERO"/>
      </w:pPr>
      <w:r>
        <w:t>Isso é uma clara violação dos atributos da personalidade da parte demandante, como o seu bom nome, sua imagem e sua intimidade, na medida em que perante a sua família não conseguiu fazer frente às despesas domésticas (v. Anexos)</w:t>
      </w:r>
    </w:p>
    <w:p w14:paraId="19A8DA71" w14:textId="2A606591" w:rsidR="008426E3" w:rsidRPr="00B81049" w:rsidRDefault="79A8990C" w:rsidP="79A8990C">
      <w:pPr>
        <w:pStyle w:val="CORPOHOMERO"/>
        <w:spacing w:after="0"/>
      </w:pPr>
      <w:r>
        <w:t>Por fim, o nexo é evidente, pois somente houve o prejuízo extrapatrimonial à autora diante da conduta da parte demandada de violar todo o sistema normativo legal e infralegal que fixa o dever de segurança na prestação dos serviços bancários.</w:t>
      </w:r>
    </w:p>
    <w:p w14:paraId="7DD0D054" w14:textId="77777777" w:rsidR="008426E3" w:rsidRDefault="008426E3" w:rsidP="008426E3">
      <w:pPr>
        <w:pStyle w:val="CORPOHOMERO"/>
      </w:pPr>
      <w:r w:rsidRPr="00B81049">
        <w:t xml:space="preserve">De outro lado, também se aplica ao presente caso a </w:t>
      </w:r>
      <w:r w:rsidRPr="00B81049">
        <w:rPr>
          <w:u w:val="single"/>
        </w:rPr>
        <w:t>responsabilidade por desvio produtivo do consumidor</w:t>
      </w:r>
      <w:r w:rsidRPr="00B81049">
        <w:t xml:space="preserve">, como se passa a demonstrar. </w:t>
      </w:r>
    </w:p>
    <w:p w14:paraId="4ED517F5" w14:textId="61E571C5" w:rsidR="008426E3" w:rsidRDefault="79A8990C" w:rsidP="79A8990C">
      <w:pPr>
        <w:pStyle w:val="CORPOHOMERO"/>
        <w:rPr>
          <w:rFonts w:asciiTheme="minorHAnsi" w:hAnsiTheme="minorHAnsi" w:cstheme="minorBidi"/>
          <w:sz w:val="24"/>
          <w:szCs w:val="24"/>
          <w:u w:val="single"/>
        </w:rPr>
      </w:pPr>
      <w:r w:rsidRPr="79A8990C">
        <w:rPr>
          <w:rFonts w:asciiTheme="minorHAnsi" w:hAnsiTheme="minorHAnsi" w:cstheme="minorBidi"/>
          <w:sz w:val="24"/>
          <w:szCs w:val="24"/>
        </w:rPr>
        <w:t xml:space="preserve">Há, sem dúvida, um </w:t>
      </w:r>
      <w:r w:rsidRPr="79A8990C">
        <w:rPr>
          <w:rFonts w:asciiTheme="minorHAnsi" w:hAnsiTheme="minorHAnsi" w:cstheme="minorBidi"/>
          <w:b/>
          <w:bCs/>
          <w:sz w:val="24"/>
          <w:szCs w:val="24"/>
        </w:rPr>
        <w:t>grave problema na relação de consumo</w:t>
      </w:r>
      <w:r w:rsidRPr="79A8990C">
        <w:rPr>
          <w:rFonts w:asciiTheme="minorHAnsi" w:hAnsiTheme="minorHAnsi" w:cstheme="minorBidi"/>
          <w:sz w:val="24"/>
          <w:szCs w:val="24"/>
        </w:rPr>
        <w:t xml:space="preserve"> (atraso injustificado na solução do defeito na prestação do serviço) </w:t>
      </w:r>
      <w:r w:rsidRPr="79A8990C">
        <w:rPr>
          <w:rFonts w:asciiTheme="minorHAnsi" w:hAnsiTheme="minorHAnsi" w:cstheme="minorBidi"/>
          <w:sz w:val="24"/>
          <w:szCs w:val="24"/>
          <w:u w:val="single"/>
        </w:rPr>
        <w:t>do qual o fornecedor abusivamente se esquiva de resolver.</w:t>
      </w:r>
    </w:p>
    <w:p w14:paraId="6004EC24" w14:textId="6AE9D3F6" w:rsidR="008426E3" w:rsidRDefault="475BE8F4" w:rsidP="475BE8F4">
      <w:pPr>
        <w:pStyle w:val="CORPOHOMERO"/>
        <w:rPr>
          <w:rFonts w:asciiTheme="minorHAnsi" w:hAnsiTheme="minorHAnsi" w:cstheme="minorBidi"/>
          <w:sz w:val="24"/>
          <w:szCs w:val="24"/>
        </w:rPr>
      </w:pPr>
      <w:r w:rsidRPr="475BE8F4">
        <w:rPr>
          <w:rFonts w:asciiTheme="minorHAnsi" w:hAnsiTheme="minorHAnsi" w:cstheme="minorBidi"/>
          <w:sz w:val="24"/>
          <w:szCs w:val="24"/>
        </w:rPr>
        <w:t>A parte demandante buscou solucionar a questão pela via extrajudicial, com mais de uma tentativa.  No entanto, a demandada se quedou inerte, não respondendo às solicitações da parte demandante. Muita energia e tempo foram despendidos para alcançar a solução consensual do caso, o que não é compatível com boa-fé.</w:t>
      </w:r>
    </w:p>
    <w:p w14:paraId="4311D908" w14:textId="77777777" w:rsidR="008426E3" w:rsidRDefault="008426E3" w:rsidP="79A8990C">
      <w:pPr>
        <w:pStyle w:val="CORPOHOMERO"/>
        <w:rPr>
          <w:rFonts w:asciiTheme="minorHAnsi" w:hAnsiTheme="minorHAnsi" w:cstheme="minorBidi"/>
          <w:sz w:val="24"/>
          <w:szCs w:val="24"/>
        </w:rPr>
      </w:pPr>
      <w:r w:rsidRPr="475BE8F4">
        <w:rPr>
          <w:rFonts w:asciiTheme="minorHAnsi" w:hAnsiTheme="minorHAnsi" w:cstheme="minorBidi"/>
          <w:sz w:val="24"/>
          <w:szCs w:val="24"/>
        </w:rPr>
        <w:t>A parte</w:t>
      </w:r>
      <w:r w:rsidRPr="475BE8F4">
        <w:rPr>
          <w:rFonts w:asciiTheme="minorHAnsi" w:hAnsiTheme="minorHAnsi" w:cstheme="minorBidi"/>
          <w:sz w:val="24"/>
          <w:szCs w:val="24"/>
          <w:u w:val="single"/>
        </w:rPr>
        <w:t xml:space="preserve"> Reclamada deixou de observar o seu dever de prevenção</w:t>
      </w:r>
      <w:r w:rsidRPr="475BE8F4">
        <w:rPr>
          <w:rStyle w:val="Refdenotaderodap"/>
          <w:rFonts w:asciiTheme="minorHAnsi" w:hAnsiTheme="minorHAnsi" w:cstheme="minorBidi"/>
          <w:sz w:val="24"/>
          <w:szCs w:val="24"/>
        </w:rPr>
        <w:footnoteReference w:id="10"/>
      </w:r>
      <w:r w:rsidRPr="475BE8F4">
        <w:rPr>
          <w:rFonts w:asciiTheme="minorHAnsi" w:hAnsiTheme="minorHAnsi" w:cstheme="minorBidi"/>
          <w:sz w:val="24"/>
          <w:szCs w:val="24"/>
        </w:rPr>
        <w:t xml:space="preserve"> de danos ao consumidor (art. 6º, VI, CDC), na medida em que não preveniu a fraude no seu sistema, como também não agiu para a solução do problema de consumo que lhe fora apresentando, mesmo sabendo que é um dever seu promover o bloqueio cautelar de transações fraudulentas no pix.</w:t>
      </w:r>
    </w:p>
    <w:p w14:paraId="1EBFD7A2" w14:textId="77777777" w:rsidR="008426E3" w:rsidRDefault="008426E3" w:rsidP="008426E3">
      <w:pPr>
        <w:pStyle w:val="CORPOHOMERO"/>
        <w:rPr>
          <w:rFonts w:asciiTheme="minorHAnsi" w:hAnsiTheme="minorHAnsi" w:cstheme="minorHAnsi"/>
          <w:sz w:val="24"/>
          <w:szCs w:val="24"/>
        </w:rPr>
      </w:pPr>
      <w:r w:rsidRPr="475BE8F4">
        <w:rPr>
          <w:rFonts w:asciiTheme="minorHAnsi" w:hAnsiTheme="minorHAnsi" w:cstheme="minorBidi"/>
          <w:sz w:val="24"/>
          <w:szCs w:val="24"/>
        </w:rPr>
        <w:t xml:space="preserve">Consequentemente, </w:t>
      </w:r>
      <w:r w:rsidRPr="475BE8F4">
        <w:rPr>
          <w:rFonts w:asciiTheme="minorHAnsi" w:hAnsiTheme="minorHAnsi" w:cstheme="minorBidi"/>
          <w:sz w:val="24"/>
          <w:szCs w:val="24"/>
          <w:u w:val="single"/>
        </w:rPr>
        <w:t>o Demandante necessitou se desviar dos seus recursos produtivos</w:t>
      </w:r>
      <w:r w:rsidRPr="475BE8F4">
        <w:rPr>
          <w:rStyle w:val="Refdenotaderodap"/>
          <w:rFonts w:asciiTheme="minorHAnsi" w:hAnsiTheme="minorHAnsi" w:cstheme="minorBidi"/>
          <w:sz w:val="24"/>
          <w:szCs w:val="24"/>
        </w:rPr>
        <w:footnoteReference w:id="11"/>
      </w:r>
      <w:r w:rsidRPr="475BE8F4">
        <w:rPr>
          <w:rFonts w:asciiTheme="minorHAnsi" w:hAnsiTheme="minorHAnsi" w:cstheme="minorBidi"/>
          <w:sz w:val="24"/>
          <w:szCs w:val="24"/>
        </w:rPr>
        <w:t xml:space="preserve"> para buscar a solução do caso, quando isso deveria ser feito pela Demandada.</w:t>
      </w:r>
    </w:p>
    <w:p w14:paraId="40C01F85" w14:textId="77777777" w:rsidR="008426E3" w:rsidRDefault="008426E3" w:rsidP="008426E3">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Ora, se o objetivo da Política Nacional da Relação de Consumo é justamente preservar a dignidade da pessoa humana e buscar a melhoria da sua qualidade de vida (art. 4º, CDC), </w:t>
      </w:r>
      <w:r w:rsidRPr="00B81049">
        <w:rPr>
          <w:rFonts w:asciiTheme="minorHAnsi" w:hAnsiTheme="minorHAnsi" w:cstheme="minorHAnsi"/>
          <w:b/>
          <w:bCs/>
          <w:sz w:val="24"/>
          <w:szCs w:val="24"/>
        </w:rPr>
        <w:t>não pode ser tolerada a conduta do fornecedor de se omitir na solução dos problemas gerados na relação de consumo</w:t>
      </w:r>
      <w:r w:rsidRPr="00B81049">
        <w:rPr>
          <w:rFonts w:asciiTheme="minorHAnsi" w:hAnsiTheme="minorHAnsi" w:cstheme="minorHAnsi"/>
          <w:sz w:val="24"/>
          <w:szCs w:val="24"/>
        </w:rPr>
        <w:t xml:space="preserve">. </w:t>
      </w:r>
    </w:p>
    <w:p w14:paraId="2585F79A" w14:textId="77777777" w:rsidR="008426E3" w:rsidRDefault="008426E3" w:rsidP="79A8990C">
      <w:pPr>
        <w:pStyle w:val="CORPOHOMERO"/>
        <w:rPr>
          <w:rFonts w:asciiTheme="minorHAnsi" w:hAnsiTheme="minorHAnsi" w:cstheme="minorBidi"/>
          <w:sz w:val="24"/>
          <w:szCs w:val="24"/>
        </w:rPr>
      </w:pPr>
      <w:r w:rsidRPr="475BE8F4">
        <w:rPr>
          <w:rFonts w:asciiTheme="minorHAnsi" w:hAnsiTheme="minorHAnsi" w:cstheme="minorBidi"/>
          <w:sz w:val="24"/>
          <w:szCs w:val="24"/>
        </w:rPr>
        <w:t xml:space="preserve">A par disso, </w:t>
      </w:r>
      <w:r w:rsidRPr="475BE8F4">
        <w:rPr>
          <w:rFonts w:asciiTheme="minorHAnsi" w:hAnsiTheme="minorHAnsi" w:cstheme="minorBidi"/>
          <w:b/>
          <w:bCs/>
          <w:sz w:val="24"/>
          <w:szCs w:val="24"/>
        </w:rPr>
        <w:t>é evidente o dano extrapatrimonial sofrido pela parte demandante</w:t>
      </w:r>
      <w:r w:rsidRPr="475BE8F4">
        <w:rPr>
          <w:rFonts w:asciiTheme="minorHAnsi" w:hAnsiTheme="minorHAnsi" w:cstheme="minorBidi"/>
          <w:sz w:val="24"/>
          <w:szCs w:val="24"/>
        </w:rPr>
        <w:t>, tanto pela privação indevida do acesso a seu dinheiro, quanta</w:t>
      </w:r>
      <w:r w:rsidRPr="475BE8F4">
        <w:rPr>
          <w:rFonts w:asciiTheme="minorHAnsi" w:hAnsiTheme="minorHAnsi" w:cstheme="minorBidi"/>
          <w:sz w:val="24"/>
          <w:szCs w:val="24"/>
          <w:u w:val="single"/>
        </w:rPr>
        <w:t xml:space="preserve"> pela via sacra</w:t>
      </w:r>
      <w:r w:rsidRPr="475BE8F4">
        <w:rPr>
          <w:rStyle w:val="Refdenotaderodap"/>
          <w:rFonts w:asciiTheme="minorHAnsi" w:hAnsiTheme="minorHAnsi" w:cstheme="minorBidi"/>
          <w:sz w:val="24"/>
          <w:szCs w:val="24"/>
          <w:u w:val="single"/>
        </w:rPr>
        <w:footnoteReference w:id="12"/>
      </w:r>
      <w:r w:rsidRPr="475BE8F4">
        <w:rPr>
          <w:rFonts w:asciiTheme="minorHAnsi" w:hAnsiTheme="minorHAnsi" w:cstheme="minorBidi"/>
          <w:sz w:val="24"/>
          <w:szCs w:val="24"/>
          <w:u w:val="single"/>
        </w:rPr>
        <w:t xml:space="preserve"> que a parte Reclamante teve de enfrentar para tentar reaver seu dinheiro de volta</w:t>
      </w:r>
      <w:r w:rsidRPr="475BE8F4">
        <w:rPr>
          <w:rFonts w:asciiTheme="minorHAnsi" w:hAnsiTheme="minorHAnsi" w:cstheme="minorBidi"/>
          <w:sz w:val="24"/>
          <w:szCs w:val="24"/>
        </w:rPr>
        <w:t xml:space="preserve">. </w:t>
      </w:r>
    </w:p>
    <w:p w14:paraId="0E4D6E6A" w14:textId="1B1EFCAF" w:rsidR="79A8990C" w:rsidRDefault="79A8990C" w:rsidP="79A8990C">
      <w:pPr>
        <w:pStyle w:val="CORPOHOMERO"/>
        <w:rPr>
          <w:rFonts w:asciiTheme="minorHAnsi" w:hAnsiTheme="minorHAnsi" w:cstheme="minorBidi"/>
          <w:sz w:val="24"/>
          <w:szCs w:val="24"/>
        </w:rPr>
      </w:pPr>
      <w:r w:rsidRPr="79A8990C">
        <w:rPr>
          <w:rFonts w:asciiTheme="minorHAnsi" w:hAnsiTheme="minorHAnsi" w:cstheme="minorBidi"/>
          <w:sz w:val="24"/>
          <w:szCs w:val="24"/>
        </w:rPr>
        <w:t>Em caso análogo ao presente assim decidiu o TJRS:</w:t>
      </w:r>
    </w:p>
    <w:p w14:paraId="25576007" w14:textId="63C22979" w:rsidR="79A8990C" w:rsidRDefault="79A8990C" w:rsidP="79A8990C">
      <w:pPr>
        <w:ind w:left="1080"/>
        <w:jc w:val="both"/>
        <w:rPr>
          <w:sz w:val="19"/>
          <w:szCs w:val="19"/>
        </w:rPr>
      </w:pPr>
      <w:r w:rsidRPr="79A8990C">
        <w:rPr>
          <w:rFonts w:cs="Calibri"/>
          <w:color w:val="000000" w:themeColor="text1"/>
          <w:sz w:val="19"/>
          <w:szCs w:val="19"/>
        </w:rPr>
        <w:t>90419410 - APELAÇÃO CÍVEL. NEGÓCIOS JURÍDICOS BANCÁRIOS. SAQUES INDEVIDOS EM CONTA BANCÁRIA. FRAUDE EVIDENCIADA. RESPONSABILIDADE OBJETIVA DA INSTITUIÇÃO FINANCEIRA. 1. Em havendo elementos probatórios, nos autos, que indicam a utilização indevida da conta bancária de titularidade da parte autora para a realização de operações indevidas, via PIX, é cabível a restituição dos valores indevidamente debitados. Aplicabilidade da Súmula nº 479 do STJ. 2.</w:t>
      </w:r>
      <w:r w:rsidRPr="79A8990C">
        <w:rPr>
          <w:rFonts w:cs="Calibri"/>
          <w:b/>
          <w:bCs/>
          <w:color w:val="000000" w:themeColor="text1"/>
          <w:sz w:val="19"/>
          <w:szCs w:val="19"/>
        </w:rPr>
        <w:t xml:space="preserve"> Indenização por danos morais igualmente cabível, haja vista os transtornos experimentados pela parte autora para a resolução administrativa do problema apresentado, bem como em virtude do impacto em suas finanças.</w:t>
      </w:r>
      <w:r w:rsidRPr="79A8990C">
        <w:rPr>
          <w:rFonts w:cs="Calibri"/>
          <w:color w:val="000000" w:themeColor="text1"/>
          <w:sz w:val="19"/>
          <w:szCs w:val="19"/>
        </w:rPr>
        <w:t xml:space="preserve"> Indenização fixada em conformidade com o artigo 944 do CC/2002. 2. Ônus sucumbenciais redistribuídos. APELAÇÃO DO BANCO RÉU DESPROVIDA. RECURSO ADESIVO DA PARTE AUTORA PROVIDO. (TJRS; AC 5000574-51.2021.8.21.0127; São José do Ouro; Décima Segunda Câmara Cível; Rel. Des. Umberto Guaspari Sudbrack; Julg. 24/02/2022; DJERS 08/03/2022) g/n</w:t>
      </w:r>
      <w:r w:rsidRPr="79A8990C">
        <w:rPr>
          <w:rStyle w:val="Refdenotaderodap"/>
          <w:sz w:val="19"/>
          <w:szCs w:val="19"/>
        </w:rPr>
        <w:footnoteReference w:id="13"/>
      </w:r>
    </w:p>
    <w:p w14:paraId="1F7890F6" w14:textId="77777777" w:rsidR="008426E3" w:rsidRDefault="008426E3" w:rsidP="008426E3">
      <w:pPr>
        <w:pStyle w:val="CORPOHOMERO"/>
        <w:rPr>
          <w:rFonts w:asciiTheme="minorHAnsi" w:hAnsiTheme="minorHAnsi" w:cstheme="minorHAnsi"/>
          <w:b/>
          <w:bCs/>
          <w:sz w:val="24"/>
          <w:szCs w:val="24"/>
        </w:rPr>
      </w:pPr>
      <w:r w:rsidRPr="00B81049">
        <w:rPr>
          <w:rFonts w:asciiTheme="minorHAnsi" w:hAnsiTheme="minorHAnsi" w:cstheme="minorHAnsi"/>
          <w:sz w:val="24"/>
          <w:szCs w:val="24"/>
        </w:rPr>
        <w:t xml:space="preserve">Dessa arte, </w:t>
      </w:r>
      <w:r w:rsidRPr="00B81049">
        <w:rPr>
          <w:rFonts w:asciiTheme="minorHAnsi" w:hAnsiTheme="minorHAnsi" w:cstheme="minorHAnsi"/>
          <w:b/>
          <w:bCs/>
          <w:sz w:val="24"/>
          <w:szCs w:val="24"/>
        </w:rPr>
        <w:t>é imperiosa a fixação do dever de indenizar da parte reclamada, a fim de prevenir e reprimir a conduta praticada.</w:t>
      </w:r>
    </w:p>
    <w:p w14:paraId="6F5DE1D0" w14:textId="77777777" w:rsidR="008426E3" w:rsidRDefault="008426E3" w:rsidP="008426E3">
      <w:pPr>
        <w:pStyle w:val="CORPOHOMERO"/>
        <w:rPr>
          <w:rFonts w:asciiTheme="minorHAnsi" w:hAnsiTheme="minorHAnsi" w:cstheme="minorHAnsi"/>
          <w:sz w:val="24"/>
          <w:szCs w:val="24"/>
        </w:rPr>
      </w:pPr>
      <w:r w:rsidRPr="475BE8F4">
        <w:rPr>
          <w:rFonts w:asciiTheme="minorHAnsi" w:hAnsiTheme="minorHAnsi" w:cstheme="minorBidi"/>
          <w:sz w:val="24"/>
          <w:szCs w:val="24"/>
        </w:rPr>
        <w:t>Na linha defendida pelo Superior Tribunal de Justiça</w:t>
      </w:r>
      <w:r w:rsidRPr="475BE8F4">
        <w:rPr>
          <w:rStyle w:val="Refdenotaderodap"/>
          <w:rFonts w:asciiTheme="minorHAnsi" w:hAnsiTheme="minorHAnsi" w:cstheme="minorBidi"/>
          <w:sz w:val="24"/>
          <w:szCs w:val="24"/>
        </w:rPr>
        <w:footnoteReference w:id="14"/>
      </w:r>
      <w:r w:rsidRPr="475BE8F4">
        <w:rPr>
          <w:rFonts w:asciiTheme="minorHAnsi" w:hAnsiTheme="minorHAnsi" w:cstheme="minorBidi"/>
          <w:sz w:val="24"/>
          <w:szCs w:val="24"/>
        </w:rPr>
        <w:t>, o valor da indenização deve seguir o critério bifásico de mensuração dos danos morais.</w:t>
      </w:r>
    </w:p>
    <w:p w14:paraId="7FACEE75" w14:textId="62256A19" w:rsidR="008426E3" w:rsidRDefault="008426E3" w:rsidP="008426E3">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Para a </w:t>
      </w:r>
      <w:r w:rsidRPr="00B81049">
        <w:rPr>
          <w:rFonts w:asciiTheme="minorHAnsi" w:hAnsiTheme="minorHAnsi" w:cstheme="minorHAnsi"/>
          <w:b/>
          <w:bCs/>
          <w:sz w:val="24"/>
          <w:szCs w:val="24"/>
        </w:rPr>
        <w:t>primeira fase</w:t>
      </w:r>
      <w:r w:rsidRPr="00B81049">
        <w:rPr>
          <w:rFonts w:asciiTheme="minorHAnsi" w:hAnsiTheme="minorHAnsi" w:cstheme="minorHAnsi"/>
          <w:sz w:val="24"/>
          <w:szCs w:val="24"/>
        </w:rPr>
        <w:t xml:space="preserve">, devem-se considerar o valor fixado para os </w:t>
      </w:r>
      <w:r w:rsidRPr="00B81049">
        <w:rPr>
          <w:rFonts w:asciiTheme="minorHAnsi" w:hAnsiTheme="minorHAnsi" w:cstheme="minorHAnsi"/>
          <w:sz w:val="24"/>
          <w:szCs w:val="24"/>
          <w:u w:val="single"/>
        </w:rPr>
        <w:t>casos análogos</w:t>
      </w:r>
      <w:r w:rsidRPr="00B81049">
        <w:rPr>
          <w:rFonts w:asciiTheme="minorHAnsi" w:hAnsiTheme="minorHAnsi" w:cstheme="minorHAnsi"/>
          <w:sz w:val="24"/>
          <w:szCs w:val="24"/>
        </w:rPr>
        <w:t xml:space="preserve"> sobre indenização por danos</w:t>
      </w:r>
      <w:r w:rsidR="00F2397F">
        <w:rPr>
          <w:rFonts w:asciiTheme="minorHAnsi" w:hAnsiTheme="minorHAnsi" w:cstheme="minorHAnsi"/>
          <w:sz w:val="24"/>
          <w:szCs w:val="24"/>
        </w:rPr>
        <w:t xml:space="preserve"> em fraude pix.</w:t>
      </w:r>
    </w:p>
    <w:p w14:paraId="2844EF1F" w14:textId="0C485BE3" w:rsidR="008426E3" w:rsidRDefault="79A8990C" w:rsidP="79A8990C">
      <w:pPr>
        <w:pStyle w:val="CORPOHOMERO"/>
        <w:rPr>
          <w:rFonts w:asciiTheme="minorHAnsi" w:hAnsiTheme="minorHAnsi" w:cstheme="minorBidi"/>
          <w:sz w:val="24"/>
          <w:szCs w:val="24"/>
        </w:rPr>
      </w:pPr>
      <w:r w:rsidRPr="475BE8F4">
        <w:rPr>
          <w:rFonts w:asciiTheme="minorHAnsi" w:hAnsiTheme="minorHAnsi" w:cstheme="minorBidi"/>
          <w:sz w:val="24"/>
          <w:szCs w:val="24"/>
        </w:rPr>
        <w:t>Em situações idênticas à presente, o Tribunal de Justiça de _____ tem fixado o valor entre R$ 5.000,00 (cinco mil reais)</w:t>
      </w:r>
      <w:r w:rsidR="008426E3" w:rsidRPr="475BE8F4">
        <w:rPr>
          <w:rStyle w:val="Refdenotaderodap"/>
          <w:rFonts w:asciiTheme="minorHAnsi" w:hAnsiTheme="minorHAnsi" w:cstheme="minorBidi"/>
          <w:sz w:val="24"/>
          <w:szCs w:val="24"/>
        </w:rPr>
        <w:footnoteReference w:id="15"/>
      </w:r>
      <w:r w:rsidRPr="475BE8F4">
        <w:rPr>
          <w:rFonts w:asciiTheme="minorHAnsi" w:hAnsiTheme="minorHAnsi" w:cstheme="minorBidi"/>
          <w:sz w:val="24"/>
          <w:szCs w:val="24"/>
        </w:rPr>
        <w:t xml:space="preserve"> a R$ 10.000,00 (dez mil reais).</w:t>
      </w:r>
    </w:p>
    <w:p w14:paraId="77965266" w14:textId="77777777" w:rsidR="008426E3" w:rsidRDefault="008426E3" w:rsidP="6A7D8E57">
      <w:pPr>
        <w:pStyle w:val="CORPOHOMERO"/>
        <w:rPr>
          <w:rFonts w:asciiTheme="minorHAnsi" w:hAnsiTheme="minorHAnsi" w:cstheme="minorBidi"/>
          <w:sz w:val="24"/>
          <w:szCs w:val="24"/>
        </w:rPr>
      </w:pPr>
      <w:commentRangeStart w:id="6"/>
      <w:r w:rsidRPr="475BE8F4">
        <w:rPr>
          <w:rFonts w:asciiTheme="minorHAnsi" w:hAnsiTheme="minorHAnsi" w:cstheme="minorBidi"/>
          <w:sz w:val="24"/>
          <w:szCs w:val="24"/>
        </w:rPr>
        <w:t xml:space="preserve">Para a </w:t>
      </w:r>
      <w:r w:rsidRPr="475BE8F4">
        <w:rPr>
          <w:rFonts w:asciiTheme="minorHAnsi" w:hAnsiTheme="minorHAnsi" w:cstheme="minorBidi"/>
          <w:b/>
          <w:bCs/>
          <w:sz w:val="24"/>
          <w:szCs w:val="24"/>
        </w:rPr>
        <w:t>segunda fase</w:t>
      </w:r>
      <w:r w:rsidRPr="475BE8F4">
        <w:rPr>
          <w:rFonts w:asciiTheme="minorHAnsi" w:hAnsiTheme="minorHAnsi" w:cstheme="minorBidi"/>
          <w:sz w:val="24"/>
          <w:szCs w:val="24"/>
        </w:rPr>
        <w:t>, como brilhantemente assentou o Min. Paulo de Tarso Sanseverino</w:t>
      </w:r>
      <w:r w:rsidRPr="475BE8F4">
        <w:rPr>
          <w:rStyle w:val="Refdenotaderodap"/>
          <w:rFonts w:asciiTheme="minorHAnsi" w:hAnsiTheme="minorHAnsi" w:cstheme="minorBidi"/>
          <w:sz w:val="24"/>
          <w:szCs w:val="24"/>
        </w:rPr>
        <w:footnoteReference w:id="16"/>
      </w:r>
      <w:r w:rsidRPr="475BE8F4">
        <w:rPr>
          <w:rFonts w:asciiTheme="minorHAnsi" w:hAnsiTheme="minorHAnsi" w:cstheme="minorBidi"/>
          <w:sz w:val="24"/>
          <w:szCs w:val="24"/>
        </w:rPr>
        <w:t xml:space="preserve">, é de se considerar que: a </w:t>
      </w:r>
      <w:r w:rsidRPr="475BE8F4">
        <w:rPr>
          <w:rFonts w:asciiTheme="minorHAnsi" w:hAnsiTheme="minorHAnsi" w:cstheme="minorBidi"/>
          <w:b/>
          <w:bCs/>
          <w:sz w:val="24"/>
          <w:szCs w:val="24"/>
          <w:u w:val="single"/>
        </w:rPr>
        <w:t>dimensão do dano</w:t>
      </w:r>
      <w:r w:rsidRPr="475BE8F4">
        <w:rPr>
          <w:rFonts w:asciiTheme="minorHAnsi" w:hAnsiTheme="minorHAnsi" w:cstheme="minorBidi"/>
          <w:sz w:val="24"/>
          <w:szCs w:val="24"/>
        </w:rPr>
        <w:t xml:space="preserve"> deve ser vista como de média monta, no sentido a parte reclamante ficou privada de acessar dinheiro essencial para o seu sustento e de sua família, assim como pelo abalo profundo à sua imagem, à sua honra e pelo desrespeito ao tempo vital do ser humano; a </w:t>
      </w:r>
      <w:r w:rsidRPr="475BE8F4">
        <w:rPr>
          <w:rFonts w:asciiTheme="minorHAnsi" w:hAnsiTheme="minorHAnsi" w:cstheme="minorBidi"/>
          <w:b/>
          <w:bCs/>
          <w:sz w:val="24"/>
          <w:szCs w:val="24"/>
          <w:u w:val="single"/>
        </w:rPr>
        <w:t>culpabilidade é grave</w:t>
      </w:r>
      <w:r w:rsidRPr="475BE8F4">
        <w:rPr>
          <w:rFonts w:asciiTheme="minorHAnsi" w:hAnsiTheme="minorHAnsi" w:cstheme="minorBidi"/>
          <w:sz w:val="24"/>
          <w:szCs w:val="24"/>
        </w:rPr>
        <w:t xml:space="preserve">, haja vista que a Demandada agiu de má-fé ao não aceitar a solução extrajudicial do caso, principalmente porque tinha o dever legal de agir para prevenir e remediar a fraude praticada; não houve qualquer </w:t>
      </w:r>
      <w:r w:rsidRPr="475BE8F4">
        <w:rPr>
          <w:rFonts w:asciiTheme="minorHAnsi" w:hAnsiTheme="minorHAnsi" w:cstheme="minorBidi"/>
          <w:b/>
          <w:bCs/>
          <w:sz w:val="24"/>
          <w:szCs w:val="24"/>
          <w:u w:val="single"/>
        </w:rPr>
        <w:t>culpa do consumidor</w:t>
      </w:r>
      <w:r w:rsidRPr="475BE8F4">
        <w:rPr>
          <w:rFonts w:asciiTheme="minorHAnsi" w:hAnsiTheme="minorHAnsi" w:cstheme="minorBidi"/>
          <w:sz w:val="24"/>
          <w:szCs w:val="24"/>
        </w:rPr>
        <w:t xml:space="preserve"> neste caso, ao revés, este buscou minimizar os problemas por meio da solução amigável, porém tudo foi em vão; enfim, a </w:t>
      </w:r>
      <w:r w:rsidRPr="475BE8F4">
        <w:rPr>
          <w:rFonts w:asciiTheme="minorHAnsi" w:hAnsiTheme="minorHAnsi" w:cstheme="minorBidi"/>
          <w:b/>
          <w:bCs/>
          <w:sz w:val="24"/>
          <w:szCs w:val="24"/>
          <w:u w:val="single"/>
        </w:rPr>
        <w:t>capacidade econômica</w:t>
      </w:r>
      <w:r w:rsidRPr="475BE8F4">
        <w:rPr>
          <w:rFonts w:asciiTheme="minorHAnsi" w:hAnsiTheme="minorHAnsi" w:cstheme="minorBidi"/>
          <w:sz w:val="24"/>
          <w:szCs w:val="24"/>
        </w:rPr>
        <w:t xml:space="preserve"> da parte reclamada é notória</w:t>
      </w:r>
      <w:r w:rsidRPr="475BE8F4">
        <w:rPr>
          <w:rStyle w:val="Refdenotaderodap"/>
          <w:rFonts w:asciiTheme="minorHAnsi" w:hAnsiTheme="minorHAnsi" w:cstheme="minorBidi"/>
          <w:sz w:val="24"/>
          <w:szCs w:val="24"/>
        </w:rPr>
        <w:footnoteReference w:id="17"/>
      </w:r>
      <w:r w:rsidRPr="475BE8F4">
        <w:rPr>
          <w:rFonts w:asciiTheme="minorHAnsi" w:hAnsiTheme="minorHAnsi" w:cstheme="minorBidi"/>
          <w:sz w:val="24"/>
          <w:szCs w:val="24"/>
        </w:rPr>
        <w:t>, por se tratar de instituição financeira, enquanto a do reclamante é a de um cidadão de classe média</w:t>
      </w:r>
      <w:r w:rsidRPr="475BE8F4">
        <w:rPr>
          <w:rStyle w:val="Refdenotaderodap"/>
          <w:rFonts w:asciiTheme="minorHAnsi" w:hAnsiTheme="minorHAnsi" w:cstheme="minorBidi"/>
          <w:sz w:val="24"/>
          <w:szCs w:val="24"/>
        </w:rPr>
        <w:footnoteReference w:id="18"/>
      </w:r>
      <w:r w:rsidRPr="475BE8F4">
        <w:rPr>
          <w:rFonts w:asciiTheme="minorHAnsi" w:hAnsiTheme="minorHAnsi" w:cstheme="minorBidi"/>
          <w:sz w:val="24"/>
          <w:szCs w:val="24"/>
        </w:rPr>
        <w:t>.</w:t>
      </w:r>
      <w:commentRangeEnd w:id="6"/>
      <w:r>
        <w:commentReference w:id="6"/>
      </w:r>
    </w:p>
    <w:p w14:paraId="2A14457E" w14:textId="22214922" w:rsidR="00510EB1" w:rsidRDefault="79A8990C" w:rsidP="009709EB">
      <w:pPr>
        <w:pStyle w:val="CORPOHOMERO"/>
      </w:pPr>
      <w:bookmarkStart w:id="7" w:name="_MON_1711835246"/>
      <w:bookmarkEnd w:id="7"/>
      <w:r w:rsidRPr="79A8990C">
        <w:rPr>
          <w:rFonts w:asciiTheme="minorHAnsi" w:hAnsiTheme="minorHAnsi" w:cstheme="minorBidi"/>
          <w:sz w:val="24"/>
          <w:szCs w:val="24"/>
        </w:rPr>
        <w:t xml:space="preserve">Com isso, </w:t>
      </w:r>
      <w:r w:rsidRPr="79A8990C">
        <w:rPr>
          <w:rFonts w:asciiTheme="minorHAnsi" w:hAnsiTheme="minorHAnsi" w:cstheme="minorBidi"/>
          <w:b/>
          <w:bCs/>
          <w:sz w:val="24"/>
          <w:szCs w:val="24"/>
        </w:rPr>
        <w:t xml:space="preserve">é razoável a fixação da indenização no caso presente em R$ 10.000,00 (dez mil reais), </w:t>
      </w:r>
      <w:r w:rsidRPr="79A8990C">
        <w:rPr>
          <w:rFonts w:asciiTheme="minorHAnsi" w:hAnsiTheme="minorHAnsi" w:cstheme="minorBidi"/>
          <w:sz w:val="24"/>
          <w:szCs w:val="24"/>
        </w:rPr>
        <w:t>com juros de mora de 1% ao mês, desde a citação, e correção monetária pelo IGPM desde o arbitramento.</w:t>
      </w:r>
    </w:p>
    <w:p w14:paraId="72FF634D"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7A8DA18E" w14:textId="1C9AC6A1" w:rsidR="000F5A50" w:rsidRPr="00BB3951" w:rsidRDefault="79A8990C" w:rsidP="79A8990C">
      <w:pPr>
        <w:tabs>
          <w:tab w:val="left" w:pos="2160"/>
        </w:tabs>
        <w:spacing w:after="0" w:line="360" w:lineRule="auto"/>
        <w:ind w:left="1080"/>
        <w:jc w:val="both"/>
        <w:rPr>
          <w:rFonts w:asciiTheme="minorHAnsi" w:hAnsiTheme="minorHAnsi" w:cstheme="minorBidi"/>
          <w:b/>
          <w:bCs/>
          <w:sz w:val="24"/>
          <w:szCs w:val="24"/>
          <w:u w:val="single"/>
        </w:rPr>
      </w:pPr>
      <w:r w:rsidRPr="79A8990C">
        <w:rPr>
          <w:rFonts w:asciiTheme="minorHAnsi" w:hAnsiTheme="minorHAnsi" w:cstheme="minorBidi"/>
          <w:b/>
          <w:bCs/>
          <w:sz w:val="24"/>
          <w:szCs w:val="24"/>
          <w:u w:val="single"/>
        </w:rPr>
        <w:t xml:space="preserve">II. </w:t>
      </w:r>
      <w:r w:rsidR="00C314F5">
        <w:rPr>
          <w:rFonts w:asciiTheme="minorHAnsi" w:hAnsiTheme="minorHAnsi" w:cstheme="minorBidi"/>
          <w:b/>
          <w:bCs/>
          <w:sz w:val="24"/>
          <w:szCs w:val="24"/>
          <w:u w:val="single"/>
        </w:rPr>
        <w:t>5</w:t>
      </w:r>
      <w:r w:rsidRPr="79A8990C">
        <w:rPr>
          <w:rFonts w:asciiTheme="minorHAnsi" w:hAnsiTheme="minorHAnsi" w:cstheme="minorBidi"/>
          <w:b/>
          <w:bCs/>
          <w:sz w:val="24"/>
          <w:szCs w:val="24"/>
          <w:u w:val="single"/>
        </w:rPr>
        <w:t>. DA NECESSÁRIA INVERSÃO DO ÔNUS DA PROVA:</w:t>
      </w:r>
    </w:p>
    <w:p w14:paraId="267BBBE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0686FDE" w14:textId="77777777" w:rsidR="00014E9D" w:rsidRPr="00BB3951" w:rsidRDefault="00014E9D" w:rsidP="00B03D30">
      <w:pPr>
        <w:pStyle w:val="CORPOHOMERO"/>
      </w:pPr>
      <w:r w:rsidRPr="00BB3951">
        <w:t>Como a relação jurídica entre os litigantes é nitidamente consumerista, deve ser concedida à parte demandante a facilitação de sua defesa, com a inversão do ônus probatório para o fornecedor-demandado, nos termos do artigo 6º, inciso VIII, da Lei nº 8.078/90.</w:t>
      </w:r>
    </w:p>
    <w:p w14:paraId="5C50B114" w14:textId="4D006502" w:rsidR="00014E9D" w:rsidRPr="00BB3951" w:rsidRDefault="475BE8F4" w:rsidP="00B03D30">
      <w:pPr>
        <w:pStyle w:val="CORPOHOMERO"/>
      </w:pPr>
      <w:r>
        <w:t xml:space="preserve">A documentação na qual está lastreada esta inicial evidencia a </w:t>
      </w:r>
      <w:r w:rsidRPr="475BE8F4">
        <w:rPr>
          <w:b/>
          <w:bCs/>
        </w:rPr>
        <w:t>verossimilhança da alegação</w:t>
      </w:r>
      <w:r>
        <w:t>, na medida em que evidencia que a conta bancária aberta neste caso não observou os deveres mínimos de segurança e autenticidade, como também porque está cristalino que a parte demandada não respeitou o seu dever legal de prevenir e remediar as fraudes praticas no sistema do PIX.</w:t>
      </w:r>
    </w:p>
    <w:p w14:paraId="0A28B6E0" w14:textId="77777777" w:rsidR="00A01849" w:rsidRDefault="18498DC6" w:rsidP="00B03D30">
      <w:pPr>
        <w:pStyle w:val="CORPOHOMERO"/>
      </w:pPr>
      <w:r>
        <w:t xml:space="preserve"> Além disso, é certo que a </w:t>
      </w:r>
      <w:r w:rsidRPr="18498DC6">
        <w:rPr>
          <w:b/>
          <w:bCs/>
        </w:rPr>
        <w:t>parte demandante é pessoa hipossuficiente</w:t>
      </w:r>
      <w:r>
        <w:t xml:space="preserve">, tanto pelo prisma </w:t>
      </w:r>
      <w:r w:rsidRPr="18498DC6">
        <w:rPr>
          <w:u w:val="single"/>
        </w:rPr>
        <w:t>econômico</w:t>
      </w:r>
      <w:r>
        <w:t xml:space="preserve"> (v. provas anexas) quanto pelo </w:t>
      </w:r>
      <w:r w:rsidRPr="18498DC6">
        <w:rPr>
          <w:u w:val="single"/>
        </w:rPr>
        <w:t>técnico</w:t>
      </w:r>
      <w:r>
        <w:t xml:space="preserve">.  </w:t>
      </w:r>
    </w:p>
    <w:p w14:paraId="163B4D5C" w14:textId="468D81B4" w:rsidR="475BE8F4" w:rsidRDefault="475BE8F4" w:rsidP="475BE8F4">
      <w:pPr>
        <w:pStyle w:val="CORPOHOMERO"/>
      </w:pPr>
      <w:r>
        <w:t>Aqui incide sobre o Consumidor a plena dificuldade de produzir provas em seu favor, uma vez que constitui a atividade probatória impossível quando se envolve sobre fatos negativos. Não tem como a parte demandante apresentar provas materiais de quais elementos de segurança foram adotados pela demandada para abrir a conta, como também para prevenir a liberação do dinheiro transferido via pix.</w:t>
      </w:r>
    </w:p>
    <w:p w14:paraId="2BF80F4D" w14:textId="071B2A9F" w:rsidR="00014E9D" w:rsidRPr="00BB3951" w:rsidRDefault="475BE8F4" w:rsidP="00B03D30">
      <w:pPr>
        <w:pStyle w:val="CORPOHOMERO"/>
      </w:pPr>
      <w:r>
        <w:t xml:space="preserve">De outro lado, </w:t>
      </w:r>
      <w:r w:rsidRPr="475BE8F4">
        <w:rPr>
          <w:u w:val="single"/>
        </w:rPr>
        <w:t>a produção da prova é fácil ao fornecedor</w:t>
      </w:r>
      <w:r>
        <w:t xml:space="preserve">, mormente porque é ele que tem o dever de zelar pela abertura de contas bancárias com os padrões de segurança e autenticidade. Ainda, a parte demandada tem que empregar todas as tecnologias disponíveis para impedir a realização de fraudes. </w:t>
      </w:r>
    </w:p>
    <w:p w14:paraId="6BFDF651" w14:textId="77777777" w:rsidR="00014E9D" w:rsidRPr="00BB3951" w:rsidRDefault="00014E9D" w:rsidP="00B03D30">
      <w:pPr>
        <w:pStyle w:val="CORPOHOMERO"/>
      </w:pPr>
      <w:r w:rsidRPr="00BB3951">
        <w:t>Deixar o ônus para o consumidor neste caso é tornar a prova impossível, o que não se compraz com o mandado constitucional de proteção do consumidor.</w:t>
      </w:r>
    </w:p>
    <w:p w14:paraId="00F2D572" w14:textId="77777777" w:rsidR="00014E9D" w:rsidRDefault="00014E9D" w:rsidP="00B03D3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475BE8F4">
        <w:rPr>
          <w:rStyle w:val="Refdenotaderodap"/>
          <w:rFonts w:asciiTheme="minorHAnsi" w:hAnsiTheme="minorHAnsi" w:cstheme="minorBidi"/>
          <w:sz w:val="24"/>
          <w:szCs w:val="24"/>
        </w:rPr>
        <w:footnoteReference w:id="19"/>
      </w:r>
      <w:r w:rsidRPr="00BB3951">
        <w:t>.</w:t>
      </w:r>
    </w:p>
    <w:p w14:paraId="7985F5C4" w14:textId="697E05B6" w:rsidR="000F5A50" w:rsidRPr="00BB3951" w:rsidRDefault="000F5A50" w:rsidP="475BE8F4">
      <w:pPr>
        <w:spacing w:after="0" w:line="360" w:lineRule="auto"/>
      </w:pPr>
    </w:p>
    <w:p w14:paraId="23324BF4" w14:textId="649EA582" w:rsidR="000F5A50" w:rsidRPr="00BB3951" w:rsidRDefault="79A8990C" w:rsidP="79A8990C">
      <w:pPr>
        <w:pBdr>
          <w:bottom w:val="single" w:sz="4" w:space="1" w:color="auto"/>
        </w:pBdr>
        <w:tabs>
          <w:tab w:val="left" w:pos="2160"/>
        </w:tabs>
        <w:spacing w:after="0" w:line="360" w:lineRule="auto"/>
        <w:jc w:val="both"/>
        <w:rPr>
          <w:rFonts w:asciiTheme="minorHAnsi" w:hAnsiTheme="minorHAnsi" w:cstheme="minorBidi"/>
          <w:b/>
          <w:bCs/>
          <w:sz w:val="24"/>
          <w:szCs w:val="24"/>
        </w:rPr>
      </w:pPr>
      <w:r w:rsidRPr="79A8990C">
        <w:rPr>
          <w:rFonts w:asciiTheme="minorHAnsi" w:hAnsiTheme="minorHAnsi" w:cstheme="minorBidi"/>
          <w:b/>
          <w:bCs/>
          <w:sz w:val="24"/>
          <w:szCs w:val="24"/>
        </w:rPr>
        <w:t>IV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475BE8F4" w:rsidP="18498DC6">
      <w:pPr>
        <w:pStyle w:val="PargrafodaLista"/>
        <w:numPr>
          <w:ilvl w:val="0"/>
          <w:numId w:val="9"/>
        </w:numPr>
        <w:spacing w:after="0" w:line="360" w:lineRule="auto"/>
        <w:ind w:left="0" w:firstLine="1985"/>
        <w:jc w:val="both"/>
        <w:rPr>
          <w:rFonts w:asciiTheme="minorHAnsi" w:hAnsiTheme="minorHAnsi" w:cstheme="minorBidi"/>
        </w:rPr>
      </w:pPr>
      <w:r w:rsidRPr="475BE8F4">
        <w:rPr>
          <w:rFonts w:asciiTheme="minorHAnsi" w:hAnsiTheme="minorHAnsi" w:cstheme="minorBidi"/>
          <w:b/>
          <w:bCs/>
          <w:u w:val="single"/>
        </w:rPr>
        <w:t>a tramitação prioritária do feito</w:t>
      </w:r>
      <w:r w:rsidRPr="475BE8F4">
        <w:rPr>
          <w:rFonts w:asciiTheme="minorHAnsi" w:hAnsiTheme="minorHAnsi" w:cstheme="minorBidi"/>
        </w:rPr>
        <w:t>, na forma do art. 1.048, do Código de Processo Civil;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3403C6EC" w:rsidR="000F5A50" w:rsidRPr="00BB3951" w:rsidRDefault="475BE8F4" w:rsidP="18498DC6">
      <w:pPr>
        <w:pStyle w:val="PargrafodaLista"/>
        <w:numPr>
          <w:ilvl w:val="0"/>
          <w:numId w:val="9"/>
        </w:numPr>
        <w:spacing w:after="0" w:line="360" w:lineRule="auto"/>
        <w:ind w:left="0" w:firstLine="1985"/>
        <w:jc w:val="both"/>
        <w:rPr>
          <w:rFonts w:asciiTheme="minorHAnsi" w:hAnsiTheme="minorHAnsi" w:cstheme="minorBidi"/>
        </w:rPr>
      </w:pPr>
      <w:r w:rsidRPr="475BE8F4">
        <w:rPr>
          <w:rFonts w:asciiTheme="minorHAnsi" w:hAnsiTheme="minorHAnsi" w:cstheme="minorBidi"/>
        </w:rPr>
        <w:t xml:space="preserve">      em razão de a parte autora concordar com a solução amigável do litígio, a citação e intimação da parte demandada, </w:t>
      </w:r>
      <w:r w:rsidRPr="475BE8F4">
        <w:rPr>
          <w:rFonts w:asciiTheme="minorHAnsi" w:hAnsiTheme="minorHAnsi" w:cstheme="minorBidi"/>
          <w:b/>
          <w:bCs/>
          <w:u w:val="single"/>
        </w:rPr>
        <w:t>por meio eletrônico (</w:t>
      </w:r>
      <w:r w:rsidRPr="475BE8F4">
        <w:rPr>
          <w:rFonts w:cs="Calibri"/>
          <w:sz w:val="23"/>
          <w:szCs w:val="23"/>
        </w:rPr>
        <w:t>art. 246, CPC c/c art. 2º, parágrafo único, Resolução CNJ nº 345/2020</w:t>
      </w:r>
      <w:r w:rsidRPr="475BE8F4">
        <w:rPr>
          <w:rFonts w:asciiTheme="minorHAnsi" w:hAnsiTheme="minorHAnsi" w:cstheme="minorBidi"/>
          <w:b/>
          <w:bCs/>
          <w:u w:val="single"/>
        </w:rPr>
        <w:t>),</w:t>
      </w:r>
      <w:r w:rsidRPr="475BE8F4">
        <w:rPr>
          <w:rFonts w:asciiTheme="minorHAnsi" w:hAnsiTheme="minorHAnsi" w:cstheme="minorBidi"/>
        </w:rPr>
        <w:t xml:space="preserve"> ou, caso a empresa não conste no banco de dados, </w:t>
      </w:r>
      <w:r w:rsidRPr="475BE8F4">
        <w:rPr>
          <w:rFonts w:asciiTheme="minorHAnsi" w:hAnsiTheme="minorHAnsi" w:cstheme="minorBidi"/>
          <w:u w:val="single"/>
        </w:rPr>
        <w:t>por Correios</w:t>
      </w:r>
      <w:r w:rsidRPr="475BE8F4">
        <w:rPr>
          <w:rFonts w:asciiTheme="minorHAnsi" w:hAnsiTheme="minorHAnsi" w:cstheme="minorBidi"/>
        </w:rPr>
        <w:t>, para comparecer à audiência de composição, sob pena de aplicação de multa (§8º do art. 334, CPC), bem assim para apresentar defesa no prazo legal, sob pena de revelia;</w:t>
      </w:r>
    </w:p>
    <w:p w14:paraId="3629303C" w14:textId="77777777" w:rsidR="008E5EEE" w:rsidRPr="00BB3951" w:rsidRDefault="008E5EEE" w:rsidP="000F5A50">
      <w:pPr>
        <w:pStyle w:val="PargrafodaLista"/>
        <w:spacing w:after="0" w:line="360" w:lineRule="auto"/>
        <w:rPr>
          <w:rFonts w:asciiTheme="minorHAnsi" w:hAnsiTheme="minorHAnsi" w:cstheme="minorHAnsi"/>
          <w:b/>
          <w:szCs w:val="24"/>
        </w:rPr>
      </w:pPr>
    </w:p>
    <w:p w14:paraId="1A45EEAC" w14:textId="404CA442" w:rsidR="000F5A50" w:rsidRPr="00012727" w:rsidRDefault="475BE8F4" w:rsidP="00DC46C6">
      <w:pPr>
        <w:pStyle w:val="PargrafodaLista"/>
        <w:numPr>
          <w:ilvl w:val="0"/>
          <w:numId w:val="9"/>
        </w:numPr>
        <w:spacing w:after="0" w:line="360" w:lineRule="auto"/>
        <w:ind w:left="0" w:firstLine="1985"/>
        <w:jc w:val="both"/>
        <w:rPr>
          <w:rFonts w:asciiTheme="minorHAnsi" w:hAnsiTheme="minorHAnsi" w:cstheme="minorHAnsi"/>
          <w:b/>
          <w:szCs w:val="24"/>
        </w:rPr>
      </w:pPr>
      <w:r w:rsidRPr="475BE8F4">
        <w:rPr>
          <w:rFonts w:asciiTheme="minorHAnsi" w:hAnsiTheme="minorHAnsi" w:cstheme="minorBidi"/>
          <w:b/>
          <w:bCs/>
        </w:rPr>
        <w:t xml:space="preserve"> </w:t>
      </w:r>
      <w:r w:rsidRPr="475BE8F4">
        <w:rPr>
          <w:rFonts w:asciiTheme="minorHAnsi" w:hAnsiTheme="minorHAnsi" w:cstheme="minorBidi"/>
          <w:u w:val="single"/>
        </w:rPr>
        <w:t>a inversão do ônus da prova</w:t>
      </w:r>
      <w:r w:rsidRPr="475BE8F4">
        <w:rPr>
          <w:rFonts w:asciiTheme="minorHAnsi" w:hAnsiTheme="minorHAnsi" w:cstheme="minorBidi"/>
        </w:rPr>
        <w:t xml:space="preserve"> em favor da autora, transferindo-se para a requerida o ônus probatório integral sobre os fatos debatidos nesta demanda. </w:t>
      </w:r>
    </w:p>
    <w:p w14:paraId="160BECBF" w14:textId="77777777" w:rsidR="00012727" w:rsidRPr="00012727" w:rsidRDefault="00012727" w:rsidP="00012727">
      <w:pPr>
        <w:pStyle w:val="PargrafodaLista"/>
        <w:spacing w:after="0" w:line="360" w:lineRule="auto"/>
        <w:ind w:left="1985"/>
        <w:jc w:val="both"/>
        <w:rPr>
          <w:rFonts w:asciiTheme="minorHAnsi" w:hAnsiTheme="minorHAnsi" w:cstheme="minorHAnsi"/>
          <w:b/>
          <w:szCs w:val="24"/>
        </w:rPr>
      </w:pPr>
    </w:p>
    <w:p w14:paraId="07E1EE17" w14:textId="063F960D" w:rsidR="000F5A50" w:rsidRPr="00BB3951" w:rsidRDefault="475BE8F4" w:rsidP="18498DC6">
      <w:pPr>
        <w:pStyle w:val="PargrafodaLista"/>
        <w:numPr>
          <w:ilvl w:val="0"/>
          <w:numId w:val="9"/>
        </w:numPr>
        <w:spacing w:after="0" w:line="360" w:lineRule="auto"/>
        <w:ind w:left="0" w:firstLine="1985"/>
        <w:jc w:val="both"/>
        <w:rPr>
          <w:rFonts w:asciiTheme="minorHAnsi" w:hAnsiTheme="minorHAnsi" w:cstheme="minorBidi"/>
        </w:rPr>
      </w:pPr>
      <w:r w:rsidRPr="475BE8F4">
        <w:rPr>
          <w:rFonts w:asciiTheme="minorHAnsi" w:hAnsiTheme="minorHAnsi" w:cstheme="minorBidi"/>
        </w:rPr>
        <w:t xml:space="preserve">              Seja deferida a </w:t>
      </w:r>
      <w:r w:rsidRPr="475BE8F4">
        <w:rPr>
          <w:rFonts w:asciiTheme="minorHAnsi" w:hAnsiTheme="minorHAnsi" w:cstheme="minorBidi"/>
          <w:u w:val="single"/>
        </w:rPr>
        <w:t>produção de todos os meios de prova</w:t>
      </w:r>
      <w:r w:rsidRPr="475BE8F4">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8318E45" w14:textId="55F26662" w:rsidR="79A8990C" w:rsidRDefault="475BE8F4" w:rsidP="79A8990C">
      <w:pPr>
        <w:pStyle w:val="PargrafodaLista"/>
        <w:numPr>
          <w:ilvl w:val="0"/>
          <w:numId w:val="9"/>
        </w:numPr>
        <w:spacing w:after="0"/>
        <w:ind w:left="2552"/>
        <w:jc w:val="both"/>
        <w:rPr>
          <w:rFonts w:asciiTheme="minorHAnsi" w:hAnsiTheme="minorHAnsi" w:cstheme="minorBidi"/>
          <w:sz w:val="20"/>
          <w:szCs w:val="20"/>
        </w:rPr>
      </w:pPr>
      <w:r w:rsidRPr="475BE8F4">
        <w:rPr>
          <w:rFonts w:asciiTheme="minorHAnsi" w:hAnsiTheme="minorHAnsi" w:cstheme="minorBidi"/>
          <w:b/>
          <w:bCs/>
          <w:sz w:val="20"/>
          <w:szCs w:val="20"/>
        </w:rPr>
        <w:t xml:space="preserve">Condenar </w:t>
      </w:r>
      <w:r w:rsidRPr="475BE8F4">
        <w:rPr>
          <w:rFonts w:asciiTheme="minorHAnsi" w:hAnsiTheme="minorHAnsi" w:cstheme="minorBidi"/>
          <w:sz w:val="20"/>
          <w:szCs w:val="20"/>
        </w:rPr>
        <w:t>a parte demandada a reparar o prejuízo material experimentado pela parte demandante, no importe de R$ XXXX (POR EXTENSO), com juros de mora de 1% ao mês e correção monetária pelo IGPM, ambos a contar de cada débito indevido realizado na conta da parte demandante;</w:t>
      </w:r>
    </w:p>
    <w:p w14:paraId="65996ADE" w14:textId="50FB423C" w:rsidR="00995349" w:rsidRPr="00E73352" w:rsidRDefault="18498DC6" w:rsidP="79A8990C">
      <w:pPr>
        <w:pStyle w:val="PargrafodaLista"/>
        <w:numPr>
          <w:ilvl w:val="0"/>
          <w:numId w:val="9"/>
        </w:numPr>
        <w:spacing w:after="0"/>
        <w:ind w:left="2552"/>
        <w:jc w:val="both"/>
        <w:rPr>
          <w:rFonts w:asciiTheme="minorHAnsi" w:hAnsiTheme="minorHAnsi" w:cstheme="minorBidi"/>
          <w:sz w:val="20"/>
          <w:szCs w:val="20"/>
        </w:rPr>
      </w:pPr>
      <w:r w:rsidRPr="475BE8F4">
        <w:rPr>
          <w:rFonts w:asciiTheme="minorHAnsi" w:hAnsiTheme="minorHAnsi" w:cstheme="minorBidi"/>
          <w:b/>
          <w:bCs/>
          <w:sz w:val="20"/>
          <w:szCs w:val="20"/>
        </w:rPr>
        <w:t>Condenar</w:t>
      </w:r>
      <w:r w:rsidRPr="475BE8F4">
        <w:rPr>
          <w:rFonts w:asciiTheme="minorHAnsi" w:hAnsiTheme="minorHAnsi" w:cstheme="minorBidi"/>
          <w:sz w:val="20"/>
          <w:szCs w:val="20"/>
        </w:rPr>
        <w:t xml:space="preserve"> a Demandada </w:t>
      </w:r>
      <w:r w:rsidR="002C6D2D" w:rsidRPr="475BE8F4">
        <w:rPr>
          <w:rFonts w:asciiTheme="minorHAnsi" w:hAnsiTheme="minorHAnsi" w:cstheme="minorBidi"/>
          <w:sz w:val="20"/>
          <w:szCs w:val="20"/>
        </w:rPr>
        <w:t>ao pagamento de indenização por danos morais e por desvio produtivo do consumidor, no valor</w:t>
      </w:r>
      <w:r w:rsidR="00002576">
        <w:rPr>
          <w:rFonts w:asciiTheme="minorHAnsi" w:hAnsiTheme="minorHAnsi" w:cstheme="minorBidi"/>
          <w:sz w:val="20"/>
          <w:szCs w:val="20"/>
        </w:rPr>
        <w:t xml:space="preserve"> mínimo</w:t>
      </w:r>
      <w:r w:rsidR="002C6D2D" w:rsidRPr="475BE8F4">
        <w:rPr>
          <w:rFonts w:asciiTheme="minorHAnsi" w:hAnsiTheme="minorHAnsi" w:cstheme="minorBidi"/>
          <w:sz w:val="20"/>
          <w:szCs w:val="20"/>
        </w:rPr>
        <w:t xml:space="preserve"> de R$ XXXX,XXX</w:t>
      </w:r>
      <w:r w:rsidR="00BF7B44" w:rsidRPr="475BE8F4">
        <w:rPr>
          <w:rFonts w:asciiTheme="minorHAnsi" w:hAnsiTheme="minorHAnsi" w:cstheme="minorBidi"/>
          <w:sz w:val="20"/>
          <w:szCs w:val="20"/>
        </w:rPr>
        <w:t>, com juros de mora de 1% ao mês desde a citação e correção monetária pelo IGPM desde o arbitramento</w:t>
      </w:r>
      <w:r w:rsidR="00316D22" w:rsidRPr="475BE8F4">
        <w:rPr>
          <w:rFonts w:asciiTheme="minorHAnsi" w:hAnsiTheme="minorHAnsi" w:cstheme="minorBidi"/>
          <w:sz w:val="20"/>
          <w:szCs w:val="20"/>
        </w:rPr>
        <w:t>;</w:t>
      </w:r>
      <w:r w:rsidR="00D47F4C" w:rsidRPr="475BE8F4">
        <w:rPr>
          <w:rStyle w:val="Refdenotaderodap"/>
          <w:rFonts w:asciiTheme="minorHAnsi" w:hAnsiTheme="minorHAnsi" w:cstheme="minorBidi"/>
          <w:sz w:val="24"/>
          <w:szCs w:val="24"/>
        </w:rPr>
        <w:t xml:space="preserve"> </w:t>
      </w:r>
      <w:r w:rsidR="00D47F4C" w:rsidRPr="475BE8F4">
        <w:rPr>
          <w:rStyle w:val="Refdenotaderodap"/>
          <w:rFonts w:asciiTheme="minorHAnsi" w:hAnsiTheme="minorHAnsi" w:cstheme="minorBidi"/>
          <w:sz w:val="24"/>
          <w:szCs w:val="24"/>
        </w:rPr>
        <w:footnoteReference w:id="20"/>
      </w:r>
    </w:p>
    <w:p w14:paraId="49A5A32F" w14:textId="5DEF7F64" w:rsidR="00995349" w:rsidRPr="00BB3951" w:rsidRDefault="475BE8F4" w:rsidP="79A8990C">
      <w:pPr>
        <w:pStyle w:val="PargrafodaLista"/>
        <w:numPr>
          <w:ilvl w:val="0"/>
          <w:numId w:val="9"/>
        </w:numPr>
        <w:spacing w:after="0"/>
        <w:ind w:left="2552"/>
        <w:jc w:val="both"/>
        <w:rPr>
          <w:rFonts w:asciiTheme="minorHAnsi" w:hAnsiTheme="minorHAnsi" w:cstheme="minorBidi"/>
          <w:sz w:val="20"/>
          <w:szCs w:val="20"/>
        </w:rPr>
      </w:pPr>
      <w:r w:rsidRPr="475BE8F4">
        <w:rPr>
          <w:rFonts w:asciiTheme="minorHAnsi" w:hAnsiTheme="minorHAnsi" w:cstheme="minorBidi"/>
          <w:b/>
          <w:bCs/>
          <w:sz w:val="20"/>
          <w:szCs w:val="20"/>
        </w:rPr>
        <w:t xml:space="preserve">Condenar </w:t>
      </w:r>
      <w:r w:rsidRPr="475BE8F4">
        <w:rPr>
          <w:rFonts w:asciiTheme="minorHAnsi" w:hAnsiTheme="minorHAnsi" w:cstheme="minorBidi"/>
          <w:sz w:val="20"/>
          <w:szCs w:val="20"/>
        </w:rPr>
        <w:t xml:space="preserve">a parte demandada ao </w:t>
      </w:r>
      <w:r w:rsidRPr="475BE8F4">
        <w:rPr>
          <w:rFonts w:asciiTheme="minorHAnsi" w:hAnsiTheme="minorHAnsi" w:cstheme="minorBidi"/>
          <w:sz w:val="20"/>
          <w:szCs w:val="20"/>
          <w:u w:val="single"/>
        </w:rPr>
        <w:t>pagamento das despesas processuais (art. 82, §2º, CPC) e honorários advocatícios (art. 85, CPC)</w:t>
      </w:r>
      <w:r w:rsidRPr="475BE8F4">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48DEB1F" w:rsidR="000F5A50" w:rsidRPr="00BB3951" w:rsidRDefault="6A7D8E57" w:rsidP="6A7D8E57">
      <w:pPr>
        <w:tabs>
          <w:tab w:val="left" w:pos="2160"/>
        </w:tabs>
        <w:spacing w:after="0" w:line="360" w:lineRule="auto"/>
        <w:ind w:firstLine="1985"/>
        <w:jc w:val="both"/>
        <w:rPr>
          <w:rFonts w:asciiTheme="minorHAnsi" w:hAnsiTheme="minorHAnsi" w:cstheme="minorBidi"/>
          <w:sz w:val="24"/>
          <w:szCs w:val="24"/>
        </w:rPr>
      </w:pPr>
      <w:r w:rsidRPr="6A7D8E57">
        <w:rPr>
          <w:rFonts w:asciiTheme="minorHAnsi" w:hAnsiTheme="minorHAnsi" w:cstheme="minorBidi"/>
          <w:sz w:val="24"/>
          <w:szCs w:val="24"/>
        </w:rPr>
        <w:t xml:space="preserve">Dá-se à causa o valor de R$ ____, __ (por extenso), com fundamento no artigo 292, inciso V 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6E1F5ED2"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C23D43">
        <w:rPr>
          <w:rFonts w:asciiTheme="minorHAnsi" w:hAnsiTheme="minorHAnsi" w:cstheme="minorHAnsi"/>
          <w:noProof/>
          <w:sz w:val="24"/>
          <w:szCs w:val="24"/>
        </w:rPr>
        <w:t>18 de janeiro de 2023</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4B322152" w:rsidR="00545BA3" w:rsidRDefault="79A8990C" w:rsidP="79A8990C">
      <w:pPr>
        <w:pStyle w:val="Corpodetexto3"/>
        <w:spacing w:after="0" w:line="360" w:lineRule="auto"/>
        <w:jc w:val="both"/>
        <w:rPr>
          <w:rFonts w:asciiTheme="minorHAnsi" w:hAnsiTheme="minorHAnsi" w:cstheme="minorBidi"/>
          <w:sz w:val="22"/>
          <w:szCs w:val="22"/>
        </w:rPr>
      </w:pPr>
      <w:r w:rsidRPr="79A8990C">
        <w:rPr>
          <w:rFonts w:asciiTheme="minorHAnsi" w:hAnsiTheme="minorHAnsi" w:cstheme="minorBidi"/>
          <w:sz w:val="22"/>
          <w:szCs w:val="22"/>
        </w:rPr>
        <w:t>ANEXO 03 – extrato da conta corrente;</w:t>
      </w:r>
    </w:p>
    <w:p w14:paraId="06257EB2" w14:textId="0CDA64FB" w:rsidR="00316D22" w:rsidRDefault="79A8990C" w:rsidP="79A8990C">
      <w:pPr>
        <w:pStyle w:val="Corpodetexto3"/>
        <w:spacing w:after="0" w:line="360" w:lineRule="auto"/>
        <w:jc w:val="both"/>
        <w:rPr>
          <w:rFonts w:asciiTheme="minorHAnsi" w:hAnsiTheme="minorHAnsi" w:cstheme="minorBidi"/>
          <w:sz w:val="22"/>
          <w:szCs w:val="22"/>
        </w:rPr>
      </w:pPr>
      <w:r w:rsidRPr="79A8990C">
        <w:rPr>
          <w:rFonts w:asciiTheme="minorHAnsi" w:hAnsiTheme="minorHAnsi" w:cstheme="minorBidi"/>
          <w:sz w:val="22"/>
          <w:szCs w:val="22"/>
        </w:rPr>
        <w:t>ANEXO 04 – notificações enviadas ao banco;</w:t>
      </w:r>
    </w:p>
    <w:p w14:paraId="75F8A471" w14:textId="30C2312D" w:rsidR="00B259F0" w:rsidRDefault="79A8990C" w:rsidP="79A8990C">
      <w:pPr>
        <w:pStyle w:val="Corpodetexto3"/>
        <w:spacing w:after="0" w:line="360" w:lineRule="auto"/>
        <w:jc w:val="both"/>
        <w:rPr>
          <w:rFonts w:asciiTheme="minorHAnsi" w:hAnsiTheme="minorHAnsi" w:cstheme="minorBidi"/>
          <w:sz w:val="22"/>
          <w:szCs w:val="22"/>
        </w:rPr>
      </w:pPr>
      <w:r w:rsidRPr="79A8990C">
        <w:rPr>
          <w:rFonts w:asciiTheme="minorHAnsi" w:hAnsiTheme="minorHAnsi" w:cstheme="minorBidi"/>
          <w:sz w:val="22"/>
          <w:szCs w:val="22"/>
        </w:rPr>
        <w:t>ANEXO 05 – resposta do banco;</w:t>
      </w:r>
    </w:p>
    <w:p w14:paraId="57F3C6A5" w14:textId="711E5E8B" w:rsidR="00B259F0" w:rsidRDefault="79A8990C" w:rsidP="79A8990C">
      <w:pPr>
        <w:pStyle w:val="Corpodetexto3"/>
        <w:spacing w:after="0" w:line="360" w:lineRule="auto"/>
        <w:jc w:val="both"/>
        <w:rPr>
          <w:rFonts w:asciiTheme="minorHAnsi" w:hAnsiTheme="minorHAnsi" w:cstheme="minorBidi"/>
          <w:sz w:val="22"/>
          <w:szCs w:val="22"/>
        </w:rPr>
      </w:pPr>
      <w:r w:rsidRPr="79A8990C">
        <w:rPr>
          <w:rFonts w:asciiTheme="minorHAnsi" w:hAnsiTheme="minorHAnsi" w:cstheme="minorBidi"/>
          <w:sz w:val="22"/>
          <w:szCs w:val="22"/>
        </w:rPr>
        <w:t>ANEXO 06 – scr e extrato do scoring;</w:t>
      </w:r>
    </w:p>
    <w:p w14:paraId="79ADD559" w14:textId="69541EEE" w:rsidR="00545BA3" w:rsidRPr="00BB3951" w:rsidRDefault="79A8990C" w:rsidP="79A8990C">
      <w:pPr>
        <w:pStyle w:val="Corpodetexto3"/>
        <w:spacing w:after="0" w:line="360" w:lineRule="auto"/>
        <w:jc w:val="both"/>
        <w:rPr>
          <w:rFonts w:asciiTheme="minorHAnsi" w:hAnsiTheme="minorHAnsi" w:cstheme="minorBidi"/>
          <w:sz w:val="22"/>
          <w:szCs w:val="22"/>
        </w:rPr>
      </w:pPr>
      <w:r w:rsidRPr="79A8990C">
        <w:rPr>
          <w:rFonts w:asciiTheme="minorHAnsi" w:hAnsiTheme="minorHAnsi" w:cstheme="minorBidi"/>
          <w:sz w:val="22"/>
          <w:szCs w:val="22"/>
        </w:rPr>
        <w:t>ANEXO 07 – comprovante das contas atrasadas;</w:t>
      </w:r>
    </w:p>
    <w:p w14:paraId="7C4C5C40" w14:textId="77777777" w:rsidR="00AB3ADE" w:rsidRDefault="00AB3ADE" w:rsidP="00545BA3">
      <w:pPr>
        <w:pStyle w:val="Corpodetexto3"/>
        <w:spacing w:after="0" w:line="360" w:lineRule="auto"/>
        <w:jc w:val="both"/>
        <w:rPr>
          <w:rFonts w:asciiTheme="minorHAnsi" w:hAnsiTheme="minorHAnsi" w:cstheme="minorHAnsi"/>
          <w:sz w:val="22"/>
          <w:szCs w:val="26"/>
        </w:rPr>
      </w:pPr>
    </w:p>
    <w:p w14:paraId="68978B25" w14:textId="77777777" w:rsidR="00AB3ADE" w:rsidRDefault="00AB3ADE" w:rsidP="00545BA3">
      <w:pPr>
        <w:pStyle w:val="Corpodetexto3"/>
        <w:spacing w:after="0" w:line="360" w:lineRule="auto"/>
        <w:jc w:val="both"/>
        <w:rPr>
          <w:rFonts w:asciiTheme="minorHAnsi" w:hAnsiTheme="minorHAnsi" w:cstheme="minorHAnsi"/>
          <w:sz w:val="22"/>
          <w:szCs w:val="26"/>
        </w:rPr>
      </w:pPr>
    </w:p>
    <w:p w14:paraId="2A7E84F3" w14:textId="77777777" w:rsidR="002B2ED4" w:rsidRDefault="002B2ED4" w:rsidP="00545BA3">
      <w:pPr>
        <w:pStyle w:val="Corpodetexto3"/>
        <w:spacing w:after="0" w:line="360" w:lineRule="auto"/>
        <w:jc w:val="both"/>
        <w:rPr>
          <w:rFonts w:asciiTheme="minorHAnsi" w:hAnsiTheme="minorHAnsi" w:cstheme="minorHAnsi"/>
          <w:sz w:val="22"/>
          <w:szCs w:val="26"/>
        </w:rPr>
      </w:pPr>
    </w:p>
    <w:p w14:paraId="7798872A" w14:textId="6DB8C8AA" w:rsidR="002B2ED4" w:rsidRPr="002B2ED4" w:rsidRDefault="002B2ED4" w:rsidP="002B2ED4">
      <w:pPr>
        <w:pStyle w:val="Corpodetexto3"/>
        <w:spacing w:after="0" w:line="360" w:lineRule="auto"/>
        <w:jc w:val="both"/>
        <w:rPr>
          <w:rFonts w:asciiTheme="minorHAnsi" w:hAnsiTheme="minorHAnsi" w:cstheme="minorHAnsi"/>
          <w:sz w:val="22"/>
          <w:szCs w:val="26"/>
        </w:rPr>
      </w:pPr>
    </w:p>
    <w:sectPr w:rsidR="002B2ED4" w:rsidRPr="002B2ED4" w:rsidSect="0052536F">
      <w:headerReference w:type="default" r:id="rId13"/>
      <w:footerReference w:type="default" r:id="rId14"/>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8-22T23:33:00Z" w:initials="HM">
    <w:p w14:paraId="68F11B4B" w14:textId="77777777" w:rsidR="00264A2D" w:rsidRDefault="00264A2D" w:rsidP="00BF465C">
      <w:pPr>
        <w:pStyle w:val="Textodecomentrio"/>
      </w:pPr>
      <w:r>
        <w:rPr>
          <w:rStyle w:val="Refdecomentrio"/>
        </w:rPr>
        <w:annotationRef/>
      </w:r>
      <w:r>
        <w:t>A competência é do Juízo do domicílio do consumidor, por força do art. 101, I, do CDC</w:t>
      </w:r>
    </w:p>
  </w:comment>
  <w:comment w:id="1" w:author="Homero Medeiros" w:date="2022-05-02T23:12:00Z" w:initials="HM">
    <w:p w14:paraId="63B10B10" w14:textId="77777777" w:rsidR="00521211" w:rsidRDefault="007817B0" w:rsidP="00594D05">
      <w:pPr>
        <w:pStyle w:val="Textodecomentrio"/>
      </w:pPr>
      <w:r>
        <w:rPr>
          <w:rStyle w:val="Refdecomentrio"/>
        </w:rPr>
        <w:annotationRef/>
      </w:r>
      <w:r w:rsidR="00521211">
        <w:t>Ação para os casos de fraude pix em que o banco de destino não teve cautela na abertura da conta.</w:t>
      </w:r>
    </w:p>
  </w:comment>
  <w:comment w:id="2" w:author="Homero Medeiros" w:date="2022-08-23T00:00:00Z" w:initials="HM">
    <w:p w14:paraId="2FA25CA5" w14:textId="77777777" w:rsidR="00F43159" w:rsidRDefault="00F43159" w:rsidP="008949A8">
      <w:pPr>
        <w:pStyle w:val="Textodecomentrio"/>
      </w:pPr>
      <w:r>
        <w:rPr>
          <w:rStyle w:val="Refdecomentrio"/>
        </w:rPr>
        <w:annotationRef/>
      </w:r>
      <w:r>
        <w:t>Personalizar de acordo com o caso</w:t>
      </w:r>
    </w:p>
  </w:comment>
  <w:comment w:id="3" w:author="Homero Medeiros [2]" w:date="2023-01-11T10:06:00Z" w:initials="HM">
    <w:p w14:paraId="469579FC" w14:textId="77777777" w:rsidR="00C3771F" w:rsidRDefault="00C3771F" w:rsidP="00C3771F">
      <w:pPr>
        <w:pStyle w:val="Textodecomentrio"/>
      </w:pPr>
      <w:r>
        <w:rPr>
          <w:rStyle w:val="Refdecomentrio"/>
        </w:rPr>
        <w:annotationRef/>
      </w:r>
      <w:r>
        <w:t>Não usar esta tese quando o banco realmente realizar complemente o MED.</w:t>
      </w:r>
      <w:r>
        <w:br/>
      </w:r>
      <w:r>
        <w:br/>
        <w:t>Mas isso não inviabiliza a transação, quando a transação é atípica, porque aí o banco deveria agir de ofício e realizar o bloqueio cautelar</w:t>
      </w:r>
    </w:p>
  </w:comment>
  <w:comment w:id="4" w:author="Homero Medeiros [2]" w:date="2023-01-11T10:09:00Z" w:initials="HM">
    <w:p w14:paraId="6F75972E" w14:textId="77777777" w:rsidR="00C3771F" w:rsidRDefault="00C3771F" w:rsidP="00C3771F">
      <w:pPr>
        <w:pStyle w:val="Textodecomentrio"/>
      </w:pPr>
      <w:r>
        <w:rPr>
          <w:rStyle w:val="Refdecomentrio"/>
        </w:rPr>
        <w:annotationRef/>
      </w:r>
      <w:r>
        <w:t>Personalizar de acordo com o caso concreto</w:t>
      </w:r>
    </w:p>
  </w:comment>
  <w:comment w:id="5" w:author="Homero Medeiros" w:date="2022-08-23T10:03:00Z" w:initials="HM">
    <w:p w14:paraId="2E33DDAB" w14:textId="58712257" w:rsidR="6A7D8E57" w:rsidRDefault="6A7D8E57">
      <w:r>
        <w:t>Contextualizar de acordo com o caso concreto</w:t>
      </w:r>
      <w:r>
        <w:annotationRef/>
      </w:r>
    </w:p>
  </w:comment>
  <w:comment w:id="6" w:author="Homero Medeiros" w:date="2022-08-23T10:07:00Z" w:initials="HM">
    <w:p w14:paraId="70626459" w14:textId="0FAC47E5" w:rsidR="6A7D8E57" w:rsidRDefault="6A7D8E57">
      <w:r>
        <w:t>Personalizar de acordo com o caso concreto.</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F11B4B" w15:done="0"/>
  <w15:commentEx w15:paraId="63B10B10" w15:done="0"/>
  <w15:commentEx w15:paraId="2FA25CA5" w15:done="0"/>
  <w15:commentEx w15:paraId="469579FC" w15:done="0"/>
  <w15:commentEx w15:paraId="6F75972E" w15:done="0"/>
  <w15:commentEx w15:paraId="2E33DDAB" w15:done="0"/>
  <w15:commentEx w15:paraId="706264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E90C1" w16cex:dateUtc="2022-08-23T03:33:00Z"/>
  <w16cex:commentExtensible w16cex:durableId="261AE3F5" w16cex:dateUtc="2022-05-03T03:12:00Z"/>
  <w16cex:commentExtensible w16cex:durableId="26AE970D" w16cex:dateUtc="2022-08-23T04:00:00Z"/>
  <w16cex:commentExtensible w16cex:durableId="276908A3" w16cex:dateUtc="2023-01-11T14:06:00Z"/>
  <w16cex:commentExtensible w16cex:durableId="2769096E" w16cex:dateUtc="2023-01-11T14:09:00Z"/>
  <w16cex:commentExtensible w16cex:durableId="5D28F739" w16cex:dateUtc="2022-08-23T14:03:00Z"/>
  <w16cex:commentExtensible w16cex:durableId="0DEC8EEA" w16cex:dateUtc="2022-08-23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F11B4B" w16cid:durableId="26AE90C1"/>
  <w16cid:commentId w16cid:paraId="63B10B10" w16cid:durableId="261AE3F5"/>
  <w16cid:commentId w16cid:paraId="2FA25CA5" w16cid:durableId="26AE970D"/>
  <w16cid:commentId w16cid:paraId="469579FC" w16cid:durableId="276908A3"/>
  <w16cid:commentId w16cid:paraId="6F75972E" w16cid:durableId="2769096E"/>
  <w16cid:commentId w16cid:paraId="2E33DDAB" w16cid:durableId="5D28F739"/>
  <w16cid:commentId w16cid:paraId="70626459" w16cid:durableId="0DEC8E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57245" w14:textId="77777777" w:rsidR="00B6371F" w:rsidRDefault="00B6371F">
      <w:r>
        <w:separator/>
      </w:r>
    </w:p>
  </w:endnote>
  <w:endnote w:type="continuationSeparator" w:id="0">
    <w:p w14:paraId="2560B35A" w14:textId="77777777" w:rsidR="00B6371F" w:rsidRDefault="00B6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3BE7C" w14:textId="77777777" w:rsidR="00B6371F" w:rsidRDefault="00B6371F">
      <w:r>
        <w:separator/>
      </w:r>
    </w:p>
  </w:footnote>
  <w:footnote w:type="continuationSeparator" w:id="0">
    <w:p w14:paraId="7EFD1620" w14:textId="77777777" w:rsidR="00B6371F" w:rsidRDefault="00B6371F">
      <w:r>
        <w:continuationSeparator/>
      </w:r>
    </w:p>
  </w:footnote>
  <w:footnote w:id="1">
    <w:p w14:paraId="211D5D1A" w14:textId="77777777" w:rsidR="001E1766" w:rsidRPr="00E2119A" w:rsidRDefault="001E1766" w:rsidP="00E2119A">
      <w:pPr>
        <w:pStyle w:val="Textodenotaderodap"/>
        <w:spacing w:after="0" w:line="240" w:lineRule="auto"/>
        <w:jc w:val="both"/>
        <w:rPr>
          <w:rFonts w:asciiTheme="minorHAnsi" w:hAnsiTheme="minorHAnsi" w:cstheme="minorHAnsi"/>
          <w:sz w:val="18"/>
          <w:szCs w:val="18"/>
        </w:rPr>
      </w:pPr>
      <w:r w:rsidRPr="00E2119A">
        <w:rPr>
          <w:rStyle w:val="Refdenotaderodap"/>
          <w:rFonts w:asciiTheme="minorHAnsi" w:hAnsiTheme="minorHAnsi" w:cstheme="minorHAnsi"/>
          <w:sz w:val="18"/>
          <w:szCs w:val="18"/>
        </w:rPr>
        <w:footnoteRef/>
      </w:r>
      <w:r w:rsidRPr="00E2119A">
        <w:rPr>
          <w:rFonts w:asciiTheme="minorHAnsi" w:hAnsiTheme="minorHAnsi" w:cstheme="minorHAnsi"/>
          <w:sz w:val="18"/>
          <w:szCs w:val="18"/>
        </w:rPr>
        <w:t xml:space="preserve"> Conforme procuração anexa.</w:t>
      </w:r>
    </w:p>
  </w:footnote>
  <w:footnote w:id="2">
    <w:p w14:paraId="22B1BA18" w14:textId="77777777" w:rsidR="00A555EA" w:rsidRPr="00E2119A" w:rsidRDefault="00A555EA" w:rsidP="00E2119A">
      <w:pPr>
        <w:pStyle w:val="Textodenotaderodap"/>
        <w:spacing w:after="0" w:line="240" w:lineRule="auto"/>
        <w:jc w:val="both"/>
        <w:rPr>
          <w:sz w:val="18"/>
          <w:szCs w:val="18"/>
        </w:rPr>
      </w:pPr>
      <w:r w:rsidRPr="00E2119A">
        <w:rPr>
          <w:rStyle w:val="Refdenotaderodap"/>
          <w:sz w:val="18"/>
          <w:szCs w:val="18"/>
        </w:rPr>
        <w:footnoteRef/>
      </w:r>
      <w:r w:rsidRPr="00E2119A">
        <w:rPr>
          <w:sz w:val="18"/>
          <w:szCs w:val="18"/>
        </w:rPr>
        <w:t xml:space="preserve"> “6. Já o dever de segurança consiste na exigência de que produtos ou serviços ofertados no mercado, ofereçam a segurança esperada, ou seja, não tenham por resultado a causação de dano aos consumidores tomados individual ou coletivamente. O dever de segurança é noção que abrange tanto a integridade psicofísica do consumidor, quanto sua integridade patrimonial”. Exceto extraído do voto vencedor proferido pela Ministra Nancy Andrighi, no julgamento do REsp n. 1.995.458/SP, relatora Ministra Nancy Andrighi, Terceira Turma, julgado em 9/8/2022, DJe de 18/8/2022.</w:t>
      </w:r>
    </w:p>
  </w:footnote>
  <w:footnote w:id="3">
    <w:p w14:paraId="2B146034" w14:textId="77777777" w:rsidR="004B3A22" w:rsidRPr="00E2119A" w:rsidRDefault="004B3A22" w:rsidP="00E2119A">
      <w:pPr>
        <w:pStyle w:val="Textodenotaderodap"/>
        <w:spacing w:after="0" w:line="240" w:lineRule="auto"/>
        <w:jc w:val="both"/>
        <w:rPr>
          <w:sz w:val="18"/>
          <w:szCs w:val="18"/>
        </w:rPr>
      </w:pPr>
      <w:r w:rsidRPr="00E2119A">
        <w:rPr>
          <w:rStyle w:val="Refdenotaderodap"/>
          <w:sz w:val="18"/>
          <w:szCs w:val="18"/>
        </w:rPr>
        <w:footnoteRef/>
      </w:r>
      <w:r w:rsidRPr="00E2119A">
        <w:rPr>
          <w:sz w:val="18"/>
          <w:szCs w:val="18"/>
        </w:rPr>
        <w:t xml:space="preserve"> Norma essa que foi posterior revogada pela Resolução CMN n° 4.949 de 30/9/2021, mas que manteve o dever para as instituições financeiras, conforme a seguir:</w:t>
      </w:r>
    </w:p>
    <w:p w14:paraId="47BB7645" w14:textId="77777777" w:rsidR="004B3A22" w:rsidRPr="00E2119A" w:rsidRDefault="004B3A22" w:rsidP="00E2119A">
      <w:pPr>
        <w:pStyle w:val="Textodenotaderodap"/>
        <w:spacing w:after="0" w:line="240" w:lineRule="auto"/>
        <w:jc w:val="both"/>
        <w:rPr>
          <w:sz w:val="18"/>
          <w:szCs w:val="18"/>
        </w:rPr>
      </w:pPr>
      <w:r w:rsidRPr="00E2119A">
        <w:rPr>
          <w:sz w:val="18"/>
          <w:szCs w:val="18"/>
        </w:rPr>
        <w:t>Art. 4º  As instituições de que trata o art. 1º, na contratação de operações e na prestação de serviços, devem assegurar: [...]II - integridade, conformidade, confiabilidade, segurança e sigilo das transações realizadas, bem como legitimidade das operações contratadas e dos serviços prestados;</w:t>
      </w:r>
    </w:p>
  </w:footnote>
  <w:footnote w:id="4">
    <w:p w14:paraId="583D0F13" w14:textId="37374954" w:rsidR="475BE8F4" w:rsidRPr="00E2119A" w:rsidRDefault="475BE8F4" w:rsidP="00E2119A">
      <w:pPr>
        <w:pStyle w:val="Textodenotaderodap"/>
        <w:spacing w:after="0" w:line="240" w:lineRule="auto"/>
        <w:jc w:val="both"/>
        <w:rPr>
          <w:sz w:val="18"/>
          <w:szCs w:val="18"/>
        </w:rPr>
      </w:pPr>
      <w:r w:rsidRPr="00E2119A">
        <w:rPr>
          <w:rStyle w:val="Refdenotaderodap"/>
          <w:sz w:val="18"/>
          <w:szCs w:val="18"/>
        </w:rPr>
        <w:footnoteRef/>
      </w:r>
      <w:r w:rsidRPr="00E2119A">
        <w:rPr>
          <w:sz w:val="18"/>
          <w:szCs w:val="18"/>
        </w:rPr>
        <w:t xml:space="preserve"> Veja um excerto do voto do diretor de regulação do BACEN, Otávio Ribeiro Damaso, que fora proferido e aprovado quando da edição da Resolução CMN 4753/19: “6. Assim, proponho que as instituições devam adotar procedimentos e controles que permitam verificar e validar a identidade e a qualificação do titular da conta e, quando for o caso, de seus representantes, bem como a autenticidade das informações fornecidas pelos clientes por ocasião da abertura da conta, inclusive mediante confrontação dessas informações com as disponíveis em bancos de dados de caráter público ou privado. Além disso, será requerido que esses procedimentos estejam em consonância com as disposições relativas à prevenção à lavagem de dinheiro e ao financiamento do terrorismo, bem como observem a legislação e a regulamentação vigentes. (disponível em: </w:t>
      </w:r>
      <w:hyperlink r:id="rId1">
        <w:r w:rsidRPr="00E2119A">
          <w:rPr>
            <w:rStyle w:val="Hyperlink"/>
            <w:sz w:val="18"/>
            <w:szCs w:val="18"/>
          </w:rPr>
          <w:t>https://normativos.bcb.gov.br/Votos/CMN/201967/Voto_0672019_CMN.pdf</w:t>
        </w:r>
      </w:hyperlink>
      <w:r w:rsidRPr="00E2119A">
        <w:rPr>
          <w:sz w:val="18"/>
          <w:szCs w:val="18"/>
        </w:rPr>
        <w:t xml:space="preserve">) </w:t>
      </w:r>
    </w:p>
  </w:footnote>
  <w:footnote w:id="5">
    <w:p w14:paraId="0C438CBC" w14:textId="77777777" w:rsidR="00E2119A" w:rsidRPr="00E2119A" w:rsidRDefault="00E2119A" w:rsidP="00E2119A">
      <w:pPr>
        <w:spacing w:after="0" w:line="240" w:lineRule="auto"/>
        <w:jc w:val="both"/>
        <w:rPr>
          <w:sz w:val="18"/>
          <w:szCs w:val="18"/>
        </w:rPr>
      </w:pPr>
      <w:r w:rsidRPr="00E2119A">
        <w:rPr>
          <w:rStyle w:val="Refdenotaderodap"/>
          <w:sz w:val="18"/>
          <w:szCs w:val="18"/>
        </w:rPr>
        <w:footnoteRef/>
      </w:r>
      <w:r w:rsidRPr="00E2119A">
        <w:rPr>
          <w:sz w:val="18"/>
          <w:szCs w:val="18"/>
        </w:rPr>
        <w:t xml:space="preserve"> 98399941 - RECURSO INOMINADO. BANCÁRIO. FRAUDE DE TERCEIRO. REALIZAÇÃO DE 02 (DUAS) TRANSFERÊNCIAS BANCÁRIAS VIA PIX (PAGAMENTO INSTANTÂNEO). RECLAMADA QUE ATUA NA INTERMEDIAÇÃO DE PAGAMENTO E ABRIU CONTA PARA ESSA FINALIDADE EM NOME DO RECLAMANTE. </w:t>
      </w:r>
      <w:r w:rsidRPr="00E2119A">
        <w:rPr>
          <w:b/>
          <w:bCs/>
          <w:sz w:val="18"/>
          <w:szCs w:val="18"/>
        </w:rPr>
        <w:t>CONSTATAÇÃO DE QUE A ABERTURA DA CONTA PAGAMENTO SE DEU COM BASE APENAS EM DADOS CADASTRAIS</w:t>
      </w:r>
      <w:r w:rsidRPr="00E2119A">
        <w:rPr>
          <w:sz w:val="18"/>
          <w:szCs w:val="18"/>
        </w:rPr>
        <w:t xml:space="preserve"> PRETENSAMENTE VERÍDICOS. </w:t>
      </w:r>
      <w:r w:rsidRPr="00E2119A">
        <w:rPr>
          <w:b/>
          <w:bCs/>
          <w:sz w:val="18"/>
          <w:szCs w:val="18"/>
        </w:rPr>
        <w:t>Ausência de demonstração dos mecanismos de segurança adotados para abertura da conta pagamento</w:t>
      </w:r>
      <w:r w:rsidRPr="00E2119A">
        <w:rPr>
          <w:sz w:val="18"/>
          <w:szCs w:val="18"/>
        </w:rPr>
        <w:t>, como chave de segurança, certificação digital, biometria dentre outros. Disseminação de fraudes via contas pagamento que não permite tolerar fragilidade absoluta dessa ferramenta, mormente se foi determinante ao êxito da fraude. Responsabilidade da reclamada indiscutível. Dano moral. Configuração. Falha da reclamada que deu azo à movimentação expressiva de valores, o que trouxe sentimento de impotência e angústia. Valor indenizatório fixado em R$ 2.000,00 (dois mil reais) que não comporta minoração. Sentença mantida. Recurso conhecido e desprovido. (JECPR; RInomCv 0038933-28.2021.8.16.0182; Curitiba; Terceira Turma Recursal; Rel. Juiz Juan Daniel Pereira Sobreiro; Julg. 01/08/2022; DJPR 01/08/2022</w:t>
      </w:r>
    </w:p>
    <w:p w14:paraId="79C71BDA" w14:textId="167AB495" w:rsidR="00E2119A" w:rsidRPr="00E2119A" w:rsidRDefault="00E2119A" w:rsidP="00E2119A">
      <w:pPr>
        <w:pStyle w:val="Textodenotaderodap"/>
        <w:spacing w:after="0" w:line="240" w:lineRule="auto"/>
        <w:rPr>
          <w:sz w:val="18"/>
          <w:szCs w:val="18"/>
        </w:rPr>
      </w:pPr>
    </w:p>
  </w:footnote>
  <w:footnote w:id="6">
    <w:p w14:paraId="65B41EFB" w14:textId="77777777" w:rsidR="00B0662D" w:rsidRPr="00E2119A" w:rsidRDefault="00B0662D" w:rsidP="00E2119A">
      <w:pPr>
        <w:pStyle w:val="Textodenotaderodap"/>
        <w:spacing w:after="0" w:line="240" w:lineRule="auto"/>
        <w:jc w:val="both"/>
        <w:rPr>
          <w:rFonts w:asciiTheme="minorHAnsi" w:hAnsiTheme="minorHAnsi" w:cstheme="minorHAnsi"/>
          <w:sz w:val="18"/>
          <w:szCs w:val="18"/>
        </w:rPr>
      </w:pPr>
      <w:r w:rsidRPr="00E2119A">
        <w:rPr>
          <w:rStyle w:val="Refdenotaderodap"/>
          <w:rFonts w:asciiTheme="minorHAnsi" w:hAnsiTheme="minorHAnsi" w:cstheme="minorHAnsi"/>
          <w:sz w:val="18"/>
          <w:szCs w:val="18"/>
        </w:rPr>
        <w:footnoteRef/>
      </w:r>
      <w:r w:rsidRPr="00E2119A">
        <w:rPr>
          <w:rFonts w:asciiTheme="minorHAnsi" w:hAnsiTheme="minorHAnsi" w:cstheme="minorHAnsi"/>
          <w:sz w:val="18"/>
          <w:szCs w:val="18"/>
        </w:rPr>
        <w:t xml:space="preserve"> Art. 38-A.  Uma transação no âmbito do Pix deverá ser rejeitada pelo participante iniciador quando houver fundada suspeita de fraude. (Incluído, a partir de 2/8/2021, pela Resolução BCB nº 118, de 22/7/2021, produzindo efeitos, para fins da iniciação de um Pix por meio de serviço de iniciação de transação de pagamento, a partir de 30/8/2021.)</w:t>
      </w:r>
    </w:p>
  </w:footnote>
  <w:footnote w:id="7">
    <w:p w14:paraId="4A155D79" w14:textId="77777777" w:rsidR="00B0662D" w:rsidRPr="00E2119A" w:rsidRDefault="00B0662D" w:rsidP="00E2119A">
      <w:pPr>
        <w:pStyle w:val="Textodenotaderodap"/>
        <w:spacing w:after="0" w:line="240" w:lineRule="auto"/>
        <w:jc w:val="both"/>
        <w:rPr>
          <w:rFonts w:asciiTheme="minorHAnsi" w:hAnsiTheme="minorHAnsi" w:cstheme="minorHAnsi"/>
          <w:sz w:val="18"/>
          <w:szCs w:val="18"/>
        </w:rPr>
      </w:pPr>
      <w:r w:rsidRPr="00E2119A">
        <w:rPr>
          <w:rStyle w:val="Refdenotaderodap"/>
          <w:rFonts w:asciiTheme="minorHAnsi" w:hAnsiTheme="minorHAnsi" w:cstheme="minorHAnsi"/>
          <w:sz w:val="18"/>
          <w:szCs w:val="18"/>
        </w:rPr>
        <w:footnoteRef/>
      </w:r>
      <w:r w:rsidRPr="00E2119A">
        <w:rPr>
          <w:rFonts w:asciiTheme="minorHAnsi" w:hAnsiTheme="minorHAnsi" w:cstheme="minorHAnsi"/>
          <w:sz w:val="18"/>
          <w:szCs w:val="18"/>
        </w:rPr>
        <w:t xml:space="preserve"> Art. 39.  Uma transação no âmbito do Pix deverá ser rejeitada pelo participante prestador de serviço de pagamento do usuário recebedor quando:</w:t>
      </w:r>
    </w:p>
    <w:p w14:paraId="30AFC014" w14:textId="77777777" w:rsidR="00B0662D" w:rsidRPr="00E2119A" w:rsidRDefault="00B0662D" w:rsidP="00E2119A">
      <w:pPr>
        <w:pStyle w:val="Textodenotaderodap"/>
        <w:spacing w:after="0" w:line="240" w:lineRule="auto"/>
        <w:jc w:val="both"/>
        <w:rPr>
          <w:rFonts w:asciiTheme="minorHAnsi" w:hAnsiTheme="minorHAnsi" w:cstheme="minorHAnsi"/>
          <w:sz w:val="18"/>
          <w:szCs w:val="18"/>
        </w:rPr>
      </w:pPr>
      <w:r w:rsidRPr="00E2119A">
        <w:rPr>
          <w:rFonts w:asciiTheme="minorHAnsi" w:hAnsiTheme="minorHAnsi" w:cstheme="minorHAnsi"/>
          <w:sz w:val="18"/>
          <w:szCs w:val="18"/>
        </w:rPr>
        <w:t>I - houver fundada suspeita de fraude; (Redação dada, a partir de 1º/2/2022, pela Resolução BCB nº 181, de 25/1/2022.)</w:t>
      </w:r>
    </w:p>
  </w:footnote>
  <w:footnote w:id="8">
    <w:p w14:paraId="240EE641" w14:textId="77777777" w:rsidR="005F0B3F" w:rsidRPr="00E2119A" w:rsidRDefault="005F0B3F" w:rsidP="00E2119A">
      <w:pPr>
        <w:pStyle w:val="Textodenotaderodap"/>
        <w:spacing w:after="0" w:line="240" w:lineRule="auto"/>
        <w:jc w:val="both"/>
        <w:rPr>
          <w:rFonts w:asciiTheme="minorHAnsi" w:hAnsiTheme="minorHAnsi" w:cstheme="minorHAnsi"/>
          <w:sz w:val="18"/>
          <w:szCs w:val="18"/>
        </w:rPr>
      </w:pPr>
      <w:r w:rsidRPr="00E2119A">
        <w:rPr>
          <w:rStyle w:val="Refdenotaderodap"/>
          <w:rFonts w:asciiTheme="minorHAnsi" w:hAnsiTheme="minorHAnsi" w:cstheme="minorHAnsi"/>
          <w:sz w:val="18"/>
          <w:szCs w:val="18"/>
        </w:rPr>
        <w:footnoteRef/>
      </w:r>
      <w:r w:rsidRPr="00E2119A">
        <w:rPr>
          <w:rFonts w:asciiTheme="minorHAnsi" w:hAnsiTheme="minorHAnsi" w:cstheme="minorHAnsi"/>
          <w:sz w:val="18"/>
          <w:szCs w:val="18"/>
        </w:rPr>
        <w:t xml:space="preserve"> Disponível em: </w:t>
      </w:r>
      <w:hyperlink r:id="rId2" w:history="1">
        <w:r w:rsidRPr="00E2119A">
          <w:rPr>
            <w:rStyle w:val="Hyperlink"/>
            <w:rFonts w:asciiTheme="minorHAnsi" w:hAnsiTheme="minorHAnsi" w:cstheme="minorHAnsi"/>
            <w:sz w:val="18"/>
            <w:szCs w:val="18"/>
          </w:rPr>
          <w:t>https://www.bcb.gov.br/estabilidadefinanceira/perguntaserespostaspix</w:t>
        </w:r>
      </w:hyperlink>
      <w:r w:rsidRPr="00E2119A">
        <w:rPr>
          <w:rFonts w:asciiTheme="minorHAnsi" w:hAnsiTheme="minorHAnsi" w:cstheme="minorHAnsi"/>
          <w:sz w:val="18"/>
          <w:szCs w:val="18"/>
        </w:rPr>
        <w:t>. Acesso em 20/03/22.</w:t>
      </w:r>
    </w:p>
  </w:footnote>
  <w:footnote w:id="9">
    <w:p w14:paraId="7C893C40" w14:textId="77777777" w:rsidR="00C3771F" w:rsidRPr="004D5052" w:rsidRDefault="00C3771F" w:rsidP="00C3771F">
      <w:pPr>
        <w:pStyle w:val="Textodenotaderodap"/>
        <w:spacing w:after="0" w:line="240" w:lineRule="auto"/>
        <w:jc w:val="both"/>
        <w:rPr>
          <w:sz w:val="18"/>
          <w:szCs w:val="18"/>
        </w:rPr>
      </w:pPr>
      <w:r w:rsidRPr="004D5052">
        <w:rPr>
          <w:rStyle w:val="Refdenotaderodap"/>
          <w:sz w:val="18"/>
          <w:szCs w:val="18"/>
        </w:rPr>
        <w:footnoteRef/>
      </w:r>
      <w:r w:rsidRPr="004D5052">
        <w:rPr>
          <w:sz w:val="18"/>
          <w:szCs w:val="18"/>
        </w:rPr>
        <w:t xml:space="preserve"> REsp n. 1.877.375/RS, relatora Ministra Nancy Andrighi, Terceira Turma, julgado em 8/3/2022, DJe de 15/3/2022; REsp n. 1.757.936/SP, relator Ministro Ricardo Villas Bôas Cueva, Terceira Turma, julgado em 20/8/2019, DJe de 28/8/2019; REsp n. 1.844.668/RJ, relator Ministro Antonio Carlos Ferreira, Quarta Turma, julgado em 14/9/2021, DJe de 3/11/2021.</w:t>
      </w:r>
    </w:p>
  </w:footnote>
  <w:footnote w:id="10">
    <w:p w14:paraId="31F7DD00" w14:textId="77777777" w:rsidR="008426E3" w:rsidRPr="00E2119A" w:rsidRDefault="008426E3" w:rsidP="00E2119A">
      <w:pPr>
        <w:pStyle w:val="Textodenotaderodap"/>
        <w:spacing w:after="0" w:line="240" w:lineRule="auto"/>
        <w:jc w:val="both"/>
        <w:rPr>
          <w:sz w:val="18"/>
          <w:szCs w:val="18"/>
        </w:rPr>
      </w:pPr>
      <w:r w:rsidRPr="00E2119A">
        <w:rPr>
          <w:rStyle w:val="Refdenotaderodap"/>
          <w:sz w:val="18"/>
          <w:szCs w:val="18"/>
        </w:rPr>
        <w:footnoteRef/>
      </w:r>
      <w:r w:rsidRPr="00E2119A">
        <w:rPr>
          <w:sz w:val="18"/>
          <w:szCs w:val="18"/>
        </w:rPr>
        <w:t xml:space="preserve"> É preciso que o fornecedor estabeleça mecanismos efetivos de prevenção de danos e seja sensível às peculiaridades do caso concreto. (BERGSTEIN, Laís. O tempo do consumidor e o menosprezo planejado. RT: São Paulo, 2019, P.12)</w:t>
      </w:r>
    </w:p>
  </w:footnote>
  <w:footnote w:id="11">
    <w:p w14:paraId="0CE626AA" w14:textId="77777777" w:rsidR="008426E3" w:rsidRPr="00E2119A" w:rsidRDefault="008426E3" w:rsidP="00E2119A">
      <w:pPr>
        <w:pStyle w:val="Textodenotaderodap"/>
        <w:spacing w:after="0" w:line="240" w:lineRule="auto"/>
        <w:jc w:val="both"/>
        <w:rPr>
          <w:sz w:val="18"/>
          <w:szCs w:val="18"/>
        </w:rPr>
      </w:pPr>
      <w:r w:rsidRPr="00E2119A">
        <w:rPr>
          <w:rStyle w:val="Refdenotaderodap"/>
          <w:sz w:val="18"/>
          <w:szCs w:val="18"/>
        </w:rPr>
        <w:footnoteRef/>
      </w:r>
      <w:r w:rsidRPr="00E2119A">
        <w:rPr>
          <w:sz w:val="18"/>
          <w:szCs w:val="18"/>
        </w:rPr>
        <w:t xml:space="preserve"> “[...]o consumidor, sentindo-se prejudicado, gasta o seu tempo vital – que é um recurso produtivo – e se desvia das suas atividades cotidianas, que geralmente são existenciais.[...]” DESSAUNE, Marcos. Teoria Aprofundada do Desvio Produtivo do Consumidor: o prejuízo do tempo desperdiçado e a da vida alterada. 2ª ed, 2017, p. 67-8</w:t>
      </w:r>
    </w:p>
  </w:footnote>
  <w:footnote w:id="12">
    <w:p w14:paraId="7465FD2E" w14:textId="77777777" w:rsidR="008426E3" w:rsidRPr="00E2119A" w:rsidRDefault="008426E3" w:rsidP="00E2119A">
      <w:pPr>
        <w:tabs>
          <w:tab w:val="left" w:pos="2160"/>
        </w:tabs>
        <w:spacing w:after="0" w:line="240" w:lineRule="auto"/>
        <w:jc w:val="both"/>
        <w:rPr>
          <w:rFonts w:asciiTheme="minorHAnsi" w:hAnsiTheme="minorHAnsi" w:cstheme="minorHAnsi"/>
          <w:sz w:val="18"/>
          <w:szCs w:val="18"/>
        </w:rPr>
      </w:pPr>
      <w:r w:rsidRPr="00E2119A">
        <w:rPr>
          <w:rStyle w:val="Refdenotaderodap"/>
          <w:sz w:val="18"/>
          <w:szCs w:val="18"/>
        </w:rPr>
        <w:footnoteRef/>
      </w:r>
      <w:r w:rsidRPr="00E2119A">
        <w:rPr>
          <w:sz w:val="18"/>
          <w:szCs w:val="18"/>
        </w:rPr>
        <w:t xml:space="preserve"> </w:t>
      </w:r>
      <w:r w:rsidRPr="00E2119A">
        <w:rPr>
          <w:rFonts w:asciiTheme="minorHAnsi" w:hAnsiTheme="minorHAnsi" w:cstheme="minorHAnsi"/>
          <w:sz w:val="18"/>
          <w:szCs w:val="18"/>
        </w:rPr>
        <w:t xml:space="preserve">[...]7. </w:t>
      </w:r>
      <w:r w:rsidRPr="00E2119A">
        <w:rPr>
          <w:rFonts w:asciiTheme="minorHAnsi" w:hAnsiTheme="minorHAnsi" w:cstheme="minorHAnsi"/>
          <w:sz w:val="18"/>
          <w:szCs w:val="18"/>
          <w:u w:val="single"/>
        </w:rPr>
        <w:t>O dever de qualidade, segurança, durabilidade e desempenho</w:t>
      </w:r>
      <w:r w:rsidRPr="00E2119A">
        <w:rPr>
          <w:rFonts w:asciiTheme="minorHAnsi" w:hAnsiTheme="minorHAnsi" w:cstheme="minorHAnsi"/>
          <w:sz w:val="18"/>
          <w:szCs w:val="18"/>
        </w:rPr>
        <w:t xml:space="preserve">, que é atribuído aos fornecedores de produtos e serviços pelo art. 4º, II, d, do CDC, </w:t>
      </w:r>
      <w:r w:rsidRPr="00E2119A">
        <w:rPr>
          <w:rFonts w:asciiTheme="minorHAnsi" w:hAnsiTheme="minorHAnsi" w:cstheme="minorHAnsi"/>
          <w:sz w:val="18"/>
          <w:szCs w:val="18"/>
          <w:u w:val="single"/>
        </w:rPr>
        <w:t xml:space="preserve">tem um conteúdo coletivo implícito, uma função social, relacionada à otimização e ao máximo aproveitamento dos recursos produtivos disponíveis na sociedade, entre eles, o tempo. </w:t>
      </w:r>
      <w:r w:rsidRPr="00E2119A">
        <w:rPr>
          <w:rFonts w:asciiTheme="minorHAnsi" w:hAnsiTheme="minorHAnsi" w:cstheme="minorHAnsi"/>
          <w:sz w:val="18"/>
          <w:szCs w:val="18"/>
        </w:rPr>
        <w:t xml:space="preserve">8. O desrespeito voluntário das garantias legais, com o nítido intuito de otimizar o lucro em prejuízo da qualidade do serviço, revela ofensa aos deveres anexos ao princípio boa-fé objetiva e </w:t>
      </w:r>
      <w:r w:rsidRPr="00E2119A">
        <w:rPr>
          <w:rFonts w:asciiTheme="minorHAnsi" w:hAnsiTheme="minorHAnsi" w:cstheme="minorHAnsi"/>
          <w:b/>
          <w:bCs/>
          <w:sz w:val="18"/>
          <w:szCs w:val="18"/>
        </w:rPr>
        <w:t>configura lesão injusta e intolerável à função social da atividade produtiva e à proteção do tempo útil do consumidor</w:t>
      </w:r>
      <w:r w:rsidRPr="00E2119A">
        <w:rPr>
          <w:rFonts w:asciiTheme="minorHAnsi" w:hAnsiTheme="minorHAnsi" w:cstheme="minorHAnsi"/>
          <w:sz w:val="18"/>
          <w:szCs w:val="18"/>
        </w:rPr>
        <w:t>. [...](REsp 1737412/SE, Rel. Ministra NANCY ANDRIGHI, TERCEIRA TURMA, julgado em 05/02/2019, DJe 08/02/2019) g/n</w:t>
      </w:r>
    </w:p>
    <w:p w14:paraId="07AEBB1C" w14:textId="77777777" w:rsidR="008426E3" w:rsidRPr="00E2119A" w:rsidRDefault="008426E3" w:rsidP="00E2119A">
      <w:pPr>
        <w:pStyle w:val="Textodenotaderodap"/>
        <w:spacing w:after="0" w:line="240" w:lineRule="auto"/>
        <w:jc w:val="both"/>
        <w:rPr>
          <w:sz w:val="18"/>
          <w:szCs w:val="18"/>
        </w:rPr>
      </w:pPr>
    </w:p>
  </w:footnote>
  <w:footnote w:id="13">
    <w:p w14:paraId="3A1E5EB3" w14:textId="2D516538" w:rsidR="79A8990C" w:rsidRPr="00E2119A" w:rsidRDefault="79A8990C" w:rsidP="00E2119A">
      <w:pPr>
        <w:spacing w:after="0" w:line="240" w:lineRule="auto"/>
        <w:jc w:val="both"/>
        <w:rPr>
          <w:sz w:val="18"/>
          <w:szCs w:val="18"/>
        </w:rPr>
      </w:pPr>
      <w:r w:rsidRPr="00E2119A">
        <w:rPr>
          <w:rStyle w:val="Refdenotaderodap"/>
          <w:sz w:val="18"/>
          <w:szCs w:val="18"/>
        </w:rPr>
        <w:footnoteRef/>
      </w:r>
      <w:r w:rsidRPr="00E2119A">
        <w:rPr>
          <w:sz w:val="18"/>
          <w:szCs w:val="18"/>
        </w:rPr>
        <w:t xml:space="preserve"> </w:t>
      </w:r>
      <w:r w:rsidRPr="00E2119A">
        <w:rPr>
          <w:rFonts w:asciiTheme="minorHAnsi" w:hAnsiTheme="minorHAnsi" w:cstheme="minorBidi"/>
          <w:sz w:val="18"/>
          <w:szCs w:val="18"/>
        </w:rPr>
        <w:t>APELAÇÃO CÍVEL – AÇÃO DE REPARAÇÃO DE DANOS MATERIAIS E MORAIS – CPF DE CHAVE PIX FRAUDADO – RESPONSABILIDADE DA INSTITUIÇÃO PELA SEGURANÇA DOS SISTEMAS ELETRÔNICOS – SÚMULA 479/STJ – DANO MATERIAL INDENIZÁVEL CONFIGURADO – DANO MORAL INDENIZÁVEL CONFIGURADO - VALOR MANTIDO – RECURSO CONHECIDO E IMPROVIDO. É cediço que a instituição bancária, ao disponibilizar seus serviços, deve atuar no sentido de fornecer a devida segurança dos sistemas eletrônicos, justamente para que se evitem ou minorem a ação deletéria de fraudadores. Na qualidade de prestador e fornecedor de serviços, deve responder toda vez que ato atrelado ao seu mister provoque danos a terceiros, conforme estabelece a Súmula n. 479 do Superior Tribunal de Justiça: "As instituições financeiras respondem objetivamente pelos danos gerados por fortuito interno relativo a fraudes e delitos praticados por terceiros no âmbito de operações bancárias." Diante da existência de ato ilícito, deve ser mantido o dever de indenização quanto aos danos materiais. A condenação em danos morais deve ser mantida, já que se mostra compatível com a situação descrita nos autos, e suficiente para impor a sanção necessária para que fatos como o verificado não ocorram, bem como para quantificar os danos morais sofridos pelo autor, sem que se constitua enriquecimento ilícito. Recurso conhecido e improvido.  (TJMS. Apelação Cível n. 0813362-91.2021.8.12.</w:t>
      </w:r>
      <w:r w:rsidR="00FB1468" w:rsidRPr="00E2119A">
        <w:rPr>
          <w:rFonts w:asciiTheme="minorHAnsi" w:hAnsiTheme="minorHAnsi" w:cstheme="minorBidi"/>
          <w:sz w:val="18"/>
          <w:szCs w:val="18"/>
        </w:rPr>
        <w:t>0001, Campo</w:t>
      </w:r>
      <w:r w:rsidRPr="00E2119A">
        <w:rPr>
          <w:rFonts w:asciiTheme="minorHAnsi" w:hAnsiTheme="minorHAnsi" w:cstheme="minorBidi"/>
          <w:sz w:val="18"/>
          <w:szCs w:val="18"/>
        </w:rPr>
        <w:t xml:space="preserve"> Grande,  5ª Câmara Cível, Relator (a):  Des. Luiz Antônio Cavassa de Almeida, j: 09/05/2022, p:  11/05/2022)</w:t>
      </w:r>
      <w:r w:rsidRPr="00E2119A">
        <w:rPr>
          <w:sz w:val="18"/>
          <w:szCs w:val="18"/>
        </w:rPr>
        <w:br/>
      </w:r>
      <w:r w:rsidRPr="00E2119A">
        <w:rPr>
          <w:sz w:val="18"/>
          <w:szCs w:val="18"/>
        </w:rPr>
        <w:br/>
      </w:r>
      <w:r w:rsidR="6A7D8E57" w:rsidRPr="00E2119A">
        <w:rPr>
          <w:rFonts w:cs="Calibri"/>
          <w:color w:val="000000" w:themeColor="text1"/>
          <w:sz w:val="18"/>
          <w:szCs w:val="18"/>
        </w:rPr>
        <w:t>6500483183 - BANCÁRIOS. Ação de indenização por dano material e moral. Alegação de roubo de celular e consequente fraude praticada por terceiros, consistente em transferências, via Pix, de valores depositados na conta do autor. Improcedência. Operações realizadas em valor e horário fora daquele do perfil do autor. Falha no dever de segurança da instituição financeira na prestação dos serviços. Responsabilidade objetiva por fortuito interno decorrente de fraude. Súmula nº 479 do STJ. Dano material comprovado. Restituição devida. Dano moral configurado. Indenização arbitrada (R$ 10.000,00) que se mostra adequada ao caso concreto e atende aos critérios de razoabilidade e proporcionalidade. Ação procedente. Sentença modificada. Recurso parcialmente provido. (TJSP; AC 1005001-56.2021.8.26.0278; Ac. 15776062; Itaquaquecetuba; Trigésima Oitava Câmara de Direito Privado; Rel. Des. Flávio Cunha da Silva; Julg. 21/06/2022; DJESP 27/06/2022; Pág. 2271)</w:t>
      </w:r>
    </w:p>
    <w:p w14:paraId="01EA3D24" w14:textId="1851F195" w:rsidR="79A8990C" w:rsidRPr="00E2119A" w:rsidRDefault="79A8990C" w:rsidP="00E2119A">
      <w:pPr>
        <w:pStyle w:val="Corpodetexto3"/>
        <w:spacing w:after="0" w:line="240" w:lineRule="auto"/>
        <w:jc w:val="both"/>
        <w:rPr>
          <w:rFonts w:asciiTheme="minorHAnsi" w:hAnsiTheme="minorHAnsi" w:cstheme="minorBidi"/>
          <w:sz w:val="18"/>
          <w:szCs w:val="18"/>
        </w:rPr>
      </w:pPr>
    </w:p>
  </w:footnote>
  <w:footnote w:id="14">
    <w:p w14:paraId="554CDC24" w14:textId="77777777" w:rsidR="008426E3" w:rsidRPr="00E2119A" w:rsidRDefault="008426E3" w:rsidP="00E2119A">
      <w:pPr>
        <w:tabs>
          <w:tab w:val="left" w:pos="2160"/>
        </w:tabs>
        <w:spacing w:after="0" w:line="240" w:lineRule="auto"/>
        <w:jc w:val="both"/>
        <w:rPr>
          <w:rFonts w:asciiTheme="minorHAnsi" w:hAnsiTheme="minorHAnsi" w:cstheme="minorHAnsi"/>
          <w:sz w:val="18"/>
          <w:szCs w:val="18"/>
        </w:rPr>
      </w:pPr>
      <w:r w:rsidRPr="00E2119A">
        <w:rPr>
          <w:rStyle w:val="Refdenotaderodap"/>
          <w:sz w:val="18"/>
          <w:szCs w:val="18"/>
        </w:rPr>
        <w:footnoteRef/>
      </w:r>
      <w:r w:rsidRPr="00E2119A">
        <w:rPr>
          <w:sz w:val="18"/>
          <w:szCs w:val="18"/>
        </w:rPr>
        <w:t xml:space="preserve"> </w:t>
      </w:r>
      <w:r w:rsidRPr="00E2119A">
        <w:rPr>
          <w:rFonts w:asciiTheme="minorHAnsi" w:hAnsiTheme="minorHAnsi" w:cstheme="minorHAnsi"/>
          <w:sz w:val="18"/>
          <w:szCs w:val="18"/>
        </w:rPr>
        <w:t xml:space="preserve">84712627 - RECURSO ESPECIAL. RESPONSABILIDADE CIVIL. </w:t>
      </w:r>
      <w:r w:rsidRPr="00E2119A">
        <w:rPr>
          <w:rFonts w:asciiTheme="minorHAnsi" w:hAnsiTheme="minorHAnsi" w:cstheme="minorHAnsi"/>
          <w:b/>
          <w:bCs/>
          <w:sz w:val="18"/>
          <w:szCs w:val="18"/>
        </w:rPr>
        <w:t>DANO MORAL. [...] QUANTUM INDENIZATÓRIO. CRITÉRIOS DE ARBITRAMENTO</w:t>
      </w:r>
      <w:r w:rsidRPr="00E2119A">
        <w:rPr>
          <w:rFonts w:asciiTheme="minorHAnsi" w:hAnsiTheme="minorHAnsi" w:cstheme="minorHAnsi"/>
          <w:sz w:val="18"/>
          <w:szCs w:val="18"/>
        </w:rPr>
        <w:t xml:space="preserve"> EQUITATIVO PELO JUIZ. </w:t>
      </w:r>
      <w:r w:rsidRPr="00E2119A">
        <w:rPr>
          <w:rFonts w:asciiTheme="minorHAnsi" w:hAnsiTheme="minorHAnsi" w:cstheme="minorHAnsi"/>
          <w:b/>
          <w:bCs/>
          <w:sz w:val="18"/>
          <w:szCs w:val="18"/>
        </w:rPr>
        <w:t>MÉTODO BIFÁSICO</w:t>
      </w:r>
      <w:r w:rsidRPr="00E2119A">
        <w:rPr>
          <w:rFonts w:asciiTheme="minorHAnsi" w:hAnsiTheme="minorHAnsi" w:cstheme="minorHAnsi"/>
          <w:sz w:val="18"/>
          <w:szCs w:val="18"/>
        </w:rPr>
        <w:t xml:space="preserve">. VALORIZAÇÃO DO INTERESSE JURÍDICO LESADO E CIRCUNSTÂNCIAS DO CASO. RECURSO ESPECIAL PROVIDO. 1. O </w:t>
      </w:r>
      <w:r w:rsidRPr="00E2119A">
        <w:rPr>
          <w:rFonts w:asciiTheme="minorHAnsi" w:hAnsiTheme="minorHAnsi" w:cstheme="minorHAnsi"/>
          <w:b/>
          <w:bCs/>
          <w:sz w:val="18"/>
          <w:szCs w:val="18"/>
        </w:rPr>
        <w:t>método bifásico,</w:t>
      </w:r>
      <w:r w:rsidRPr="00E2119A">
        <w:rPr>
          <w:rFonts w:asciiTheme="minorHAnsi" w:hAnsiTheme="minorHAnsi" w:cstheme="minorHAnsi"/>
          <w:sz w:val="18"/>
          <w:szCs w:val="18"/>
        </w:rPr>
        <w:t xml:space="preserve"> como </w:t>
      </w:r>
      <w:r w:rsidRPr="00E2119A">
        <w:rPr>
          <w:rFonts w:asciiTheme="minorHAnsi" w:hAnsiTheme="minorHAnsi" w:cstheme="minorHAnsi"/>
          <w:sz w:val="18"/>
          <w:szCs w:val="18"/>
          <w:u w:val="single"/>
        </w:rPr>
        <w:t>parâmetro para a aferição da indenização por danos morais</w:t>
      </w:r>
      <w:r w:rsidRPr="00E2119A">
        <w:rPr>
          <w:rFonts w:asciiTheme="minorHAnsi" w:hAnsiTheme="minorHAnsi" w:cstheme="minorHAnsi"/>
          <w:sz w:val="18"/>
          <w:szCs w:val="18"/>
        </w:rPr>
        <w:t xml:space="preserve">, </w:t>
      </w:r>
      <w:r w:rsidRPr="00E2119A">
        <w:rPr>
          <w:rFonts w:asciiTheme="minorHAnsi" w:hAnsiTheme="minorHAnsi" w:cstheme="minorHAnsi"/>
          <w:b/>
          <w:bCs/>
          <w:sz w:val="18"/>
          <w:szCs w:val="18"/>
        </w:rPr>
        <w:t>atende às exigências de um arbitramento equitativo</w:t>
      </w:r>
      <w:r w:rsidRPr="00E2119A">
        <w:rPr>
          <w:rFonts w:asciiTheme="minorHAnsi" w:hAnsiTheme="minorHAnsi" w:cstheme="minorHAnsi"/>
          <w:sz w:val="18"/>
          <w:szCs w:val="18"/>
        </w:rPr>
        <w:t xml:space="preserve">, pois, além de minimizar eventuais arbitrariedades, evitando a adoção de critérios unicamente subjetivos pelo julgador, afasta a tarifação do dano, trazendo um ponto de equilíbrio pelo qual se consegue alcançar razoável correspondência entre o valor da indenização e o interesse jurídico lesado, bem como estabelecer montante que melhor corresponda às peculiaridades do caso. 2. </w:t>
      </w:r>
      <w:r w:rsidRPr="00E2119A">
        <w:rPr>
          <w:rFonts w:asciiTheme="minorHAnsi" w:hAnsiTheme="minorHAnsi" w:cstheme="minorHAnsi"/>
          <w:b/>
          <w:bCs/>
          <w:sz w:val="18"/>
          <w:szCs w:val="18"/>
        </w:rPr>
        <w:t>Na primeira fase</w:t>
      </w:r>
      <w:r w:rsidRPr="00E2119A">
        <w:rPr>
          <w:rFonts w:asciiTheme="minorHAnsi" w:hAnsiTheme="minorHAnsi" w:cstheme="minorHAnsi"/>
          <w:sz w:val="18"/>
          <w:szCs w:val="18"/>
        </w:rPr>
        <w:t xml:space="preserve">, o </w:t>
      </w:r>
      <w:r w:rsidRPr="00E2119A">
        <w:rPr>
          <w:rFonts w:asciiTheme="minorHAnsi" w:hAnsiTheme="minorHAnsi" w:cstheme="minorHAnsi"/>
          <w:sz w:val="18"/>
          <w:szCs w:val="18"/>
          <w:u w:val="single"/>
        </w:rPr>
        <w:t>valor básico ou inicial da indenização é arbitrado tendo-se em conta o interesse jurídico lesado</w:t>
      </w:r>
      <w:r w:rsidRPr="00E2119A">
        <w:rPr>
          <w:rFonts w:asciiTheme="minorHAnsi" w:hAnsiTheme="minorHAnsi" w:cstheme="minorHAnsi"/>
          <w:sz w:val="18"/>
          <w:szCs w:val="18"/>
        </w:rPr>
        <w:t xml:space="preserve">, em conformidade com os precedentes jurisprudenciais acerca da matéria (grupo de casos). 3. Na </w:t>
      </w:r>
      <w:r w:rsidRPr="00E2119A">
        <w:rPr>
          <w:rFonts w:asciiTheme="minorHAnsi" w:hAnsiTheme="minorHAnsi" w:cstheme="minorHAnsi"/>
          <w:b/>
          <w:bCs/>
          <w:sz w:val="18"/>
          <w:szCs w:val="18"/>
        </w:rPr>
        <w:t>segunda fase</w:t>
      </w:r>
      <w:r w:rsidRPr="00E2119A">
        <w:rPr>
          <w:rFonts w:asciiTheme="minorHAnsi" w:hAnsiTheme="minorHAnsi" w:cstheme="minorHAnsi"/>
          <w:sz w:val="18"/>
          <w:szCs w:val="18"/>
        </w:rPr>
        <w:t>, aj</w:t>
      </w:r>
      <w:r w:rsidRPr="00E2119A">
        <w:rPr>
          <w:rFonts w:asciiTheme="minorHAnsi" w:hAnsiTheme="minorHAnsi" w:cstheme="minorHAnsi"/>
          <w:sz w:val="18"/>
          <w:szCs w:val="18"/>
          <w:u w:val="single"/>
        </w:rPr>
        <w:t>usta-se o valor às peculiaridades do caso</w:t>
      </w:r>
      <w:r w:rsidRPr="00E2119A">
        <w:rPr>
          <w:rFonts w:asciiTheme="minorHAnsi" w:hAnsiTheme="minorHAnsi" w:cstheme="minorHAnsi"/>
          <w:sz w:val="18"/>
          <w:szCs w:val="18"/>
        </w:rPr>
        <w:t xml:space="preserve"> com base nas suas circunstâncias (gravidade do fato em si, culpabilidade do agente, culpa concorrente da vítima, condição econômica das partes), procedendo-se à fixação definitiva da indenização, por meio de arbitramento equitativo pelo juiz. [...] 5. Recurso Especial provido. (STJ; REsp 1.608.573; Proc. 2016/0046129-2; RJ; Rel. Min. Luis Felipe Salomão; Julg. 13/12/2018; DJE 19/12/2018; Pág. 14838) destacou-se; (vide também REsp 1.152.541/RS e Recurso Especial 1.473.393/SP)</w:t>
      </w:r>
    </w:p>
    <w:p w14:paraId="00A6290C" w14:textId="77777777" w:rsidR="008426E3" w:rsidRPr="00E2119A" w:rsidRDefault="008426E3" w:rsidP="00E2119A">
      <w:pPr>
        <w:pStyle w:val="Textodenotaderodap"/>
        <w:spacing w:after="0" w:line="240" w:lineRule="auto"/>
        <w:jc w:val="both"/>
        <w:rPr>
          <w:sz w:val="18"/>
          <w:szCs w:val="18"/>
        </w:rPr>
      </w:pPr>
    </w:p>
  </w:footnote>
  <w:footnote w:id="15">
    <w:p w14:paraId="48E8D1FA" w14:textId="3639A393" w:rsidR="79A8990C" w:rsidRPr="00E2119A" w:rsidRDefault="79A8990C" w:rsidP="00E2119A">
      <w:pPr>
        <w:pStyle w:val="Corpodetexto3"/>
        <w:spacing w:after="0" w:line="240" w:lineRule="auto"/>
        <w:jc w:val="both"/>
        <w:rPr>
          <w:rFonts w:asciiTheme="minorHAnsi" w:hAnsiTheme="minorHAnsi" w:cstheme="minorBidi"/>
          <w:sz w:val="18"/>
          <w:szCs w:val="18"/>
        </w:rPr>
      </w:pPr>
      <w:r w:rsidRPr="00E2119A">
        <w:rPr>
          <w:rStyle w:val="Refdenotaderodap"/>
          <w:sz w:val="18"/>
          <w:szCs w:val="18"/>
        </w:rPr>
        <w:footnoteRef/>
      </w:r>
      <w:r w:rsidRPr="00E2119A">
        <w:rPr>
          <w:sz w:val="18"/>
          <w:szCs w:val="18"/>
        </w:rPr>
        <w:t xml:space="preserve"> </w:t>
      </w:r>
      <w:r w:rsidRPr="00E2119A">
        <w:rPr>
          <w:rFonts w:asciiTheme="minorHAnsi" w:hAnsiTheme="minorHAnsi" w:cstheme="minorBidi"/>
          <w:sz w:val="18"/>
          <w:szCs w:val="18"/>
        </w:rPr>
        <w:t>O fornecedor de produtos e serviços responde objetivamente pelos danos decorrentes da falha no serviço, consoante disposto no art. 14 do CDC. O banco responde pelos danos decorrentes de fraudes em operações bancárias praticadas por terceiros, não se admitindo a excludente de responsabilidade, porquanto se trata de fortuito interno, devendo a instituição financeira suportar os riscos do empreendimento (Súmula 479 do STJ). Considerando os transtornos gerados bem como as condições econômicas de ambas das partes, entendo que o valor fixado na sentença à título de danos morais deve ser minorado para R$ 5.000,00 (cinco mil reais), em atenção ao princípio da proporcionalidade e razoabilidade Tratando-se o caso em análise de responsabilidade extracontratual, incide o enunciado da Súmula 54 do STJ, com aplicação dos juros de mora a partir do evento danoso. No que tange ao percentual dos honorários advocatícios deve ser minorado, considerando que na hipótese trata-se de ação onde foi decretada a revelia, sem produção de qualquer prova, seja em audiência, pericial ou documental, bem como o processo tramitou por apenas aproximadamente 06 (seis) meses até a prolação da sentença. Assim, devem os honorários sucumbenciais, serem fixados no mínimo legal de 10% (dez por cento). Recurso conhecido e parcialmente provido. (TJMS. Apelação Cível n. 0817683-72.2021.8.12.0001,  Campo Grande,  5ª Câmara Cível, Relator (a):  Des. Luiz Antônio Cavassa de Almeida, j: 02/05/2022, p:  06/05/2022)</w:t>
      </w:r>
      <w:r w:rsidRPr="00E2119A">
        <w:rPr>
          <w:sz w:val="18"/>
          <w:szCs w:val="18"/>
        </w:rPr>
        <w:t xml:space="preserve"> </w:t>
      </w:r>
    </w:p>
  </w:footnote>
  <w:footnote w:id="16">
    <w:p w14:paraId="01816E48" w14:textId="77777777" w:rsidR="008426E3" w:rsidRPr="00E2119A" w:rsidRDefault="008426E3" w:rsidP="00E2119A">
      <w:pPr>
        <w:pStyle w:val="Textodenotaderodap"/>
        <w:spacing w:after="0" w:line="240" w:lineRule="auto"/>
        <w:jc w:val="both"/>
        <w:rPr>
          <w:sz w:val="18"/>
          <w:szCs w:val="18"/>
        </w:rPr>
      </w:pPr>
      <w:r w:rsidRPr="00E2119A">
        <w:rPr>
          <w:rStyle w:val="Refdenotaderodap"/>
          <w:sz w:val="18"/>
          <w:szCs w:val="18"/>
        </w:rPr>
        <w:footnoteRef/>
      </w:r>
      <w:r w:rsidRPr="00E2119A">
        <w:rPr>
          <w:sz w:val="18"/>
          <w:szCs w:val="18"/>
        </w:rPr>
        <w:t xml:space="preserve"> Assim, as principais circunstâncias a serem consideradas como elementos objetivos e subjetivos de concreção são:</w:t>
      </w:r>
    </w:p>
    <w:p w14:paraId="5D70671E" w14:textId="48193B4D" w:rsidR="008426E3" w:rsidRPr="00E2119A" w:rsidRDefault="008426E3" w:rsidP="00E2119A">
      <w:pPr>
        <w:pStyle w:val="Textodenotaderodap"/>
        <w:spacing w:after="0" w:line="240" w:lineRule="auto"/>
        <w:jc w:val="both"/>
        <w:rPr>
          <w:sz w:val="18"/>
          <w:szCs w:val="18"/>
        </w:rPr>
      </w:pPr>
      <w:r w:rsidRPr="00E2119A">
        <w:rPr>
          <w:sz w:val="18"/>
          <w:szCs w:val="18"/>
        </w:rPr>
        <w:t xml:space="preserve">a) a gravidade do fato em si e suas </w:t>
      </w:r>
      <w:r w:rsidR="00AE47FE" w:rsidRPr="00E2119A">
        <w:rPr>
          <w:sz w:val="18"/>
          <w:szCs w:val="18"/>
        </w:rPr>
        <w:t>consequências</w:t>
      </w:r>
      <w:r w:rsidRPr="00E2119A">
        <w:rPr>
          <w:sz w:val="18"/>
          <w:szCs w:val="18"/>
        </w:rPr>
        <w:t xml:space="preserve"> para a vítima (dimensão do dano);</w:t>
      </w:r>
    </w:p>
    <w:p w14:paraId="3C30E09F" w14:textId="77777777" w:rsidR="008426E3" w:rsidRPr="00E2119A" w:rsidRDefault="008426E3" w:rsidP="00E2119A">
      <w:pPr>
        <w:pStyle w:val="Textodenotaderodap"/>
        <w:spacing w:after="0" w:line="240" w:lineRule="auto"/>
        <w:jc w:val="both"/>
        <w:rPr>
          <w:sz w:val="18"/>
          <w:szCs w:val="18"/>
        </w:rPr>
      </w:pPr>
      <w:r w:rsidRPr="00E2119A">
        <w:rPr>
          <w:sz w:val="18"/>
          <w:szCs w:val="18"/>
        </w:rPr>
        <w:t>b) a intensidade do dolo ou o grau de culpa do agente (culpabilidade do agente);</w:t>
      </w:r>
    </w:p>
    <w:p w14:paraId="3A260283" w14:textId="77777777" w:rsidR="008426E3" w:rsidRPr="00E2119A" w:rsidRDefault="008426E3" w:rsidP="00E2119A">
      <w:pPr>
        <w:pStyle w:val="Textodenotaderodap"/>
        <w:spacing w:after="0" w:line="240" w:lineRule="auto"/>
        <w:jc w:val="both"/>
        <w:rPr>
          <w:sz w:val="18"/>
          <w:szCs w:val="18"/>
        </w:rPr>
      </w:pPr>
      <w:r w:rsidRPr="00E2119A">
        <w:rPr>
          <w:sz w:val="18"/>
          <w:szCs w:val="18"/>
        </w:rPr>
        <w:t>c) a eventual participação culposa do ofendido (culpa concorrente da vítima);</w:t>
      </w:r>
    </w:p>
    <w:p w14:paraId="5F3B31C1" w14:textId="77777777" w:rsidR="008426E3" w:rsidRPr="00E2119A" w:rsidRDefault="008426E3" w:rsidP="00E2119A">
      <w:pPr>
        <w:pStyle w:val="Textodenotaderodap"/>
        <w:spacing w:after="0" w:line="240" w:lineRule="auto"/>
        <w:jc w:val="both"/>
        <w:rPr>
          <w:sz w:val="18"/>
          <w:szCs w:val="18"/>
        </w:rPr>
      </w:pPr>
      <w:r w:rsidRPr="00E2119A">
        <w:rPr>
          <w:sz w:val="18"/>
          <w:szCs w:val="18"/>
        </w:rPr>
        <w:t>d) a condição econômica do ofensor;</w:t>
      </w:r>
    </w:p>
    <w:p w14:paraId="7CF0B4F7" w14:textId="77777777" w:rsidR="008426E3" w:rsidRPr="00E2119A" w:rsidRDefault="008426E3" w:rsidP="00E2119A">
      <w:pPr>
        <w:pStyle w:val="Textodenotaderodap"/>
        <w:spacing w:after="0" w:line="240" w:lineRule="auto"/>
        <w:jc w:val="both"/>
        <w:rPr>
          <w:sz w:val="18"/>
          <w:szCs w:val="18"/>
        </w:rPr>
      </w:pPr>
      <w:r w:rsidRPr="00E2119A">
        <w:rPr>
          <w:sz w:val="18"/>
          <w:szCs w:val="18"/>
        </w:rPr>
        <w:t>e) as condições pessoais da vítima (posição política, social e econômica).</w:t>
      </w:r>
    </w:p>
    <w:p w14:paraId="395B7199" w14:textId="77777777" w:rsidR="008426E3" w:rsidRPr="00E2119A" w:rsidRDefault="008426E3" w:rsidP="00E2119A">
      <w:pPr>
        <w:pStyle w:val="Textodenotaderodap"/>
        <w:spacing w:after="0" w:line="240" w:lineRule="auto"/>
        <w:jc w:val="both"/>
        <w:rPr>
          <w:sz w:val="18"/>
          <w:szCs w:val="18"/>
        </w:rPr>
      </w:pPr>
      <w:r w:rsidRPr="00E2119A">
        <w:rPr>
          <w:sz w:val="18"/>
          <w:szCs w:val="18"/>
        </w:rPr>
        <w:t>(Trecho extraído das fls. 12 de voto vencedor no julgamento do REsp 1.152.541; Proc. 2009/0157076-0; RS; Terceira Turma; Rel. Min. Paulo de Tarso Sanseverino; Julg. 13/09/2011; DJE 21/09/2011)</w:t>
      </w:r>
    </w:p>
  </w:footnote>
  <w:footnote w:id="17">
    <w:p w14:paraId="0421DCD1" w14:textId="77777777" w:rsidR="008426E3" w:rsidRPr="00E2119A" w:rsidRDefault="008426E3" w:rsidP="00E2119A">
      <w:pPr>
        <w:pStyle w:val="Textodenotaderodap"/>
        <w:spacing w:after="0" w:line="240" w:lineRule="auto"/>
        <w:jc w:val="both"/>
        <w:rPr>
          <w:sz w:val="18"/>
          <w:szCs w:val="18"/>
        </w:rPr>
      </w:pPr>
      <w:r w:rsidRPr="00E2119A">
        <w:rPr>
          <w:rStyle w:val="Refdenotaderodap"/>
          <w:sz w:val="18"/>
          <w:szCs w:val="18"/>
        </w:rPr>
        <w:footnoteRef/>
      </w:r>
      <w:r w:rsidRPr="00E2119A">
        <w:rPr>
          <w:sz w:val="18"/>
          <w:szCs w:val="18"/>
        </w:rPr>
        <w:t xml:space="preserve"> </w:t>
      </w:r>
      <w:r w:rsidRPr="00E2119A">
        <w:rPr>
          <w:color w:val="FF0000"/>
          <w:sz w:val="18"/>
          <w:szCs w:val="18"/>
        </w:rPr>
        <w:t>JUNTAR NOTÍCIA DO LUCRO ANUAL DA INSTITUIÇÃO, SE POSSÍVEL. Ou pegar o capital social da empresa na receita federal.</w:t>
      </w:r>
    </w:p>
  </w:footnote>
  <w:footnote w:id="18">
    <w:p w14:paraId="2220F66D" w14:textId="77777777" w:rsidR="008426E3" w:rsidRPr="00E2119A" w:rsidRDefault="008426E3" w:rsidP="00E2119A">
      <w:pPr>
        <w:pStyle w:val="Textodenotaderodap"/>
        <w:spacing w:after="0" w:line="240" w:lineRule="auto"/>
        <w:jc w:val="both"/>
        <w:rPr>
          <w:sz w:val="18"/>
          <w:szCs w:val="18"/>
        </w:rPr>
      </w:pPr>
      <w:r w:rsidRPr="00E2119A">
        <w:rPr>
          <w:rStyle w:val="Refdenotaderodap"/>
          <w:sz w:val="18"/>
          <w:szCs w:val="18"/>
        </w:rPr>
        <w:footnoteRef/>
      </w:r>
      <w:r w:rsidRPr="00E2119A">
        <w:rPr>
          <w:sz w:val="18"/>
          <w:szCs w:val="18"/>
        </w:rPr>
        <w:t xml:space="preserve"> </w:t>
      </w:r>
      <w:hyperlink r:id="rId3" w:anchor=":~:text=Dentro%20dessa%20faixa%2C%20a%20classe,retorno%20%C3%A0%20condi%C3%A7%C3%A3o%20de%20pobreza" w:history="1">
        <w:r w:rsidRPr="00E2119A">
          <w:rPr>
            <w:rStyle w:val="Hyperlink"/>
            <w:sz w:val="18"/>
            <w:szCs w:val="18"/>
          </w:rPr>
          <w:t>https://exame.com/brasil/afinal-quem-e-classe-media-no-brasil/#:~:text=Dentro%20dessa%20faixa%2C%20a%20classe,retorno%20%C3%A0%20condi%C3%A7%C3%A3o%20de%20pobreza</w:t>
        </w:r>
      </w:hyperlink>
      <w:r w:rsidRPr="00E2119A">
        <w:rPr>
          <w:sz w:val="18"/>
          <w:szCs w:val="18"/>
        </w:rPr>
        <w:t>.. Acesso em 29/11/2020</w:t>
      </w:r>
    </w:p>
  </w:footnote>
  <w:footnote w:id="19">
    <w:p w14:paraId="7EF33666" w14:textId="201B649A" w:rsidR="00014E9D" w:rsidRPr="00E2119A" w:rsidRDefault="00014E9D" w:rsidP="00E2119A">
      <w:pPr>
        <w:pStyle w:val="Textodenotaderodap"/>
        <w:spacing w:after="0" w:line="240" w:lineRule="auto"/>
        <w:jc w:val="both"/>
        <w:rPr>
          <w:rFonts w:asciiTheme="minorHAnsi" w:hAnsiTheme="minorHAnsi" w:cstheme="minorHAnsi"/>
          <w:sz w:val="18"/>
          <w:szCs w:val="18"/>
        </w:rPr>
      </w:pPr>
      <w:r w:rsidRPr="00E2119A">
        <w:rPr>
          <w:rStyle w:val="Refdenotaderodap"/>
          <w:rFonts w:asciiTheme="minorHAnsi" w:hAnsiTheme="minorHAnsi" w:cstheme="minorHAnsi"/>
          <w:sz w:val="18"/>
          <w:szCs w:val="18"/>
        </w:rPr>
        <w:footnoteRef/>
      </w:r>
      <w:r w:rsidRPr="00E2119A">
        <w:rPr>
          <w:rFonts w:asciiTheme="minorHAnsi" w:hAnsiTheme="minorHAnsi" w:cstheme="minorHAnsi"/>
          <w:sz w:val="18"/>
          <w:szCs w:val="18"/>
        </w:rPr>
        <w:t xml:space="preserve"> A inversão do ônus da prova não   é   regra estática de julgamento, mas norma dinâmica de procedimento/instrução (EREsp 422.778/SP, Rel. Ministro João Otávio de Noronha, Rel. p/ acórdão Ministra Maria Isabel Gallotti, Segunda </w:t>
      </w:r>
      <w:r w:rsidR="00B96828" w:rsidRPr="00E2119A">
        <w:rPr>
          <w:rFonts w:asciiTheme="minorHAnsi" w:hAnsiTheme="minorHAnsi" w:cstheme="minorHAnsi"/>
          <w:sz w:val="18"/>
          <w:szCs w:val="18"/>
        </w:rPr>
        <w:t xml:space="preserve">Seção, </w:t>
      </w:r>
      <w:r w:rsidR="00D86795" w:rsidRPr="00E2119A">
        <w:rPr>
          <w:rFonts w:asciiTheme="minorHAnsi" w:hAnsiTheme="minorHAnsi" w:cstheme="minorHAnsi"/>
          <w:sz w:val="18"/>
          <w:szCs w:val="18"/>
        </w:rPr>
        <w:t>DJe 21.6.2012</w:t>
      </w:r>
      <w:r w:rsidRPr="00E2119A">
        <w:rPr>
          <w:rFonts w:asciiTheme="minorHAnsi" w:hAnsiTheme="minorHAnsi" w:cstheme="minorHAnsi"/>
          <w:sz w:val="18"/>
          <w:szCs w:val="18"/>
        </w:rPr>
        <w:t>). ... (REsp 1806813/SP, Rel. Ministro HERMAN BENJAMIN, SEGUNDA TURMA, julgado em 15/08/2019, DJe 10/09/2019)</w:t>
      </w:r>
    </w:p>
  </w:footnote>
  <w:footnote w:id="20">
    <w:p w14:paraId="05FA997F" w14:textId="77777777" w:rsidR="00D47F4C" w:rsidRPr="00E2119A" w:rsidRDefault="00D47F4C" w:rsidP="00E2119A">
      <w:pPr>
        <w:spacing w:after="0" w:line="240" w:lineRule="auto"/>
        <w:jc w:val="both"/>
        <w:rPr>
          <w:sz w:val="18"/>
          <w:szCs w:val="18"/>
        </w:rPr>
      </w:pPr>
      <w:r w:rsidRPr="00E2119A">
        <w:rPr>
          <w:rStyle w:val="Refdenotaderodap"/>
          <w:sz w:val="18"/>
          <w:szCs w:val="18"/>
        </w:rPr>
        <w:footnoteRef/>
      </w:r>
      <w:r w:rsidRPr="00E2119A">
        <w:rPr>
          <w:sz w:val="18"/>
          <w:szCs w:val="18"/>
        </w:rPr>
        <w:t xml:space="preserve">  [...]3. Tratando-se de indenização por danos morais decorrente de responsabilidade contratual, os juros de mora incidem a partir da citação e a correção monetária desde a data do arbitramento do quantum indenizatório. Precedentes. 4. Embargos de declaração parcialmente acolhidos. (STJ; EDcl-AgInt-REsp 1.834.637; Proc. 2019/0256543-4; RS; Rel. Min. Moura Ribeiro; DJE 27/08/2020)</w:t>
      </w:r>
    </w:p>
    <w:p w14:paraId="79DF5541" w14:textId="77777777" w:rsidR="00D47F4C" w:rsidRPr="00E2119A" w:rsidRDefault="00D47F4C" w:rsidP="00E2119A">
      <w:pPr>
        <w:pStyle w:val="Textodenotaderodap"/>
        <w:spacing w:after="0" w:line="240" w:lineRule="auto"/>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0084867"/>
    <w:multiLevelType w:val="hybridMultilevel"/>
    <w:tmpl w:val="FCB663A4"/>
    <w:lvl w:ilvl="0" w:tplc="DBEEE92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8"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10"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2"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4"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0"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1"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2"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4"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5"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7"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8"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2053338881">
    <w:abstractNumId w:val="29"/>
  </w:num>
  <w:num w:numId="2" w16cid:durableId="1363818428">
    <w:abstractNumId w:val="13"/>
  </w:num>
  <w:num w:numId="3" w16cid:durableId="1604605452">
    <w:abstractNumId w:val="23"/>
  </w:num>
  <w:num w:numId="4" w16cid:durableId="1999338216">
    <w:abstractNumId w:val="9"/>
  </w:num>
  <w:num w:numId="5" w16cid:durableId="130099114">
    <w:abstractNumId w:val="24"/>
  </w:num>
  <w:num w:numId="6" w16cid:durableId="827130964">
    <w:abstractNumId w:val="27"/>
  </w:num>
  <w:num w:numId="7" w16cid:durableId="258178879">
    <w:abstractNumId w:val="11"/>
  </w:num>
  <w:num w:numId="8" w16cid:durableId="364906680">
    <w:abstractNumId w:val="0"/>
  </w:num>
  <w:num w:numId="9" w16cid:durableId="1517500379">
    <w:abstractNumId w:val="4"/>
  </w:num>
  <w:num w:numId="10" w16cid:durableId="1974173170">
    <w:abstractNumId w:val="20"/>
  </w:num>
  <w:num w:numId="11" w16cid:durableId="948582920">
    <w:abstractNumId w:val="8"/>
  </w:num>
  <w:num w:numId="12" w16cid:durableId="376202658">
    <w:abstractNumId w:val="12"/>
  </w:num>
  <w:num w:numId="13" w16cid:durableId="309556487">
    <w:abstractNumId w:val="8"/>
    <w:lvlOverride w:ilvl="0">
      <w:startOverride w:val="1"/>
    </w:lvlOverride>
  </w:num>
  <w:num w:numId="14" w16cid:durableId="285280604">
    <w:abstractNumId w:val="12"/>
    <w:lvlOverride w:ilvl="0">
      <w:startOverride w:val="1"/>
    </w:lvlOverride>
  </w:num>
  <w:num w:numId="15" w16cid:durableId="140656244">
    <w:abstractNumId w:val="14"/>
  </w:num>
  <w:num w:numId="16" w16cid:durableId="690448461">
    <w:abstractNumId w:val="2"/>
  </w:num>
  <w:num w:numId="17" w16cid:durableId="378482940">
    <w:abstractNumId w:val="2"/>
  </w:num>
  <w:num w:numId="18" w16cid:durableId="655452160">
    <w:abstractNumId w:val="2"/>
  </w:num>
  <w:num w:numId="19" w16cid:durableId="1231038658">
    <w:abstractNumId w:val="2"/>
  </w:num>
  <w:num w:numId="20" w16cid:durableId="1902672814">
    <w:abstractNumId w:val="2"/>
  </w:num>
  <w:num w:numId="21" w16cid:durableId="534539506">
    <w:abstractNumId w:val="2"/>
  </w:num>
  <w:num w:numId="22" w16cid:durableId="1381245884">
    <w:abstractNumId w:val="2"/>
  </w:num>
  <w:num w:numId="23" w16cid:durableId="27070117">
    <w:abstractNumId w:val="2"/>
  </w:num>
  <w:num w:numId="24" w16cid:durableId="1795562770">
    <w:abstractNumId w:val="2"/>
  </w:num>
  <w:num w:numId="25" w16cid:durableId="313531861">
    <w:abstractNumId w:val="22"/>
  </w:num>
  <w:num w:numId="26" w16cid:durableId="1718159134">
    <w:abstractNumId w:val="26"/>
  </w:num>
  <w:num w:numId="27" w16cid:durableId="488524824">
    <w:abstractNumId w:val="21"/>
  </w:num>
  <w:num w:numId="28" w16cid:durableId="610672948">
    <w:abstractNumId w:val="18"/>
  </w:num>
  <w:num w:numId="29" w16cid:durableId="1604191462">
    <w:abstractNumId w:val="17"/>
  </w:num>
  <w:num w:numId="30" w16cid:durableId="1775439431">
    <w:abstractNumId w:val="25"/>
  </w:num>
  <w:num w:numId="31" w16cid:durableId="1930776469">
    <w:abstractNumId w:val="15"/>
  </w:num>
  <w:num w:numId="32" w16cid:durableId="1264072645">
    <w:abstractNumId w:val="3"/>
  </w:num>
  <w:num w:numId="33" w16cid:durableId="1532035947">
    <w:abstractNumId w:val="16"/>
  </w:num>
  <w:num w:numId="34" w16cid:durableId="117188452">
    <w:abstractNumId w:val="28"/>
  </w:num>
  <w:num w:numId="35" w16cid:durableId="1294599839">
    <w:abstractNumId w:val="5"/>
  </w:num>
  <w:num w:numId="36" w16cid:durableId="1307080127">
    <w:abstractNumId w:val="8"/>
    <w:lvlOverride w:ilvl="0">
      <w:startOverride w:val="1"/>
    </w:lvlOverride>
  </w:num>
  <w:num w:numId="37" w16cid:durableId="743338984">
    <w:abstractNumId w:val="1"/>
  </w:num>
  <w:num w:numId="38" w16cid:durableId="952708586">
    <w:abstractNumId w:val="19"/>
  </w:num>
  <w:num w:numId="39" w16cid:durableId="403064195">
    <w:abstractNumId w:val="10"/>
  </w:num>
  <w:num w:numId="40" w16cid:durableId="1517421735">
    <w:abstractNumId w:val="7"/>
  </w:num>
  <w:num w:numId="41" w16cid:durableId="165494578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Windows Live" w15:userId="d74584feed74e9bf"/>
  </w15:person>
  <w15:person w15:author="Homero Medeiros [2]">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16E5"/>
    <w:rsid w:val="000023A2"/>
    <w:rsid w:val="00002576"/>
    <w:rsid w:val="00003500"/>
    <w:rsid w:val="00003568"/>
    <w:rsid w:val="00003BB9"/>
    <w:rsid w:val="00004ED8"/>
    <w:rsid w:val="00004F00"/>
    <w:rsid w:val="00006804"/>
    <w:rsid w:val="00010A6A"/>
    <w:rsid w:val="00010C0E"/>
    <w:rsid w:val="00010DF8"/>
    <w:rsid w:val="00010E9E"/>
    <w:rsid w:val="00011404"/>
    <w:rsid w:val="00012727"/>
    <w:rsid w:val="000128A6"/>
    <w:rsid w:val="0001305A"/>
    <w:rsid w:val="00013AFA"/>
    <w:rsid w:val="00014090"/>
    <w:rsid w:val="00014E9D"/>
    <w:rsid w:val="00014EC0"/>
    <w:rsid w:val="00014F50"/>
    <w:rsid w:val="0001561D"/>
    <w:rsid w:val="00017FAC"/>
    <w:rsid w:val="0002022F"/>
    <w:rsid w:val="00020335"/>
    <w:rsid w:val="0002140F"/>
    <w:rsid w:val="0002298F"/>
    <w:rsid w:val="000234D1"/>
    <w:rsid w:val="000235A8"/>
    <w:rsid w:val="000259CD"/>
    <w:rsid w:val="00025FA4"/>
    <w:rsid w:val="00026C86"/>
    <w:rsid w:val="000270C6"/>
    <w:rsid w:val="00030A05"/>
    <w:rsid w:val="00030EF1"/>
    <w:rsid w:val="000310F0"/>
    <w:rsid w:val="00032440"/>
    <w:rsid w:val="000325F8"/>
    <w:rsid w:val="00032D7C"/>
    <w:rsid w:val="00034C21"/>
    <w:rsid w:val="0003505C"/>
    <w:rsid w:val="00035210"/>
    <w:rsid w:val="000353A3"/>
    <w:rsid w:val="00035A0E"/>
    <w:rsid w:val="00035AAD"/>
    <w:rsid w:val="00036554"/>
    <w:rsid w:val="00036F63"/>
    <w:rsid w:val="00036FC2"/>
    <w:rsid w:val="00037039"/>
    <w:rsid w:val="000376CA"/>
    <w:rsid w:val="00041788"/>
    <w:rsid w:val="00041F39"/>
    <w:rsid w:val="0004374D"/>
    <w:rsid w:val="0004379F"/>
    <w:rsid w:val="00043A3C"/>
    <w:rsid w:val="00046030"/>
    <w:rsid w:val="00046078"/>
    <w:rsid w:val="0004656A"/>
    <w:rsid w:val="000475EB"/>
    <w:rsid w:val="000501B3"/>
    <w:rsid w:val="00050227"/>
    <w:rsid w:val="000502F9"/>
    <w:rsid w:val="00050A85"/>
    <w:rsid w:val="0005170A"/>
    <w:rsid w:val="000524FD"/>
    <w:rsid w:val="000526A7"/>
    <w:rsid w:val="0005324F"/>
    <w:rsid w:val="00054659"/>
    <w:rsid w:val="00054967"/>
    <w:rsid w:val="00054A6B"/>
    <w:rsid w:val="000554FC"/>
    <w:rsid w:val="00055E0F"/>
    <w:rsid w:val="00056D50"/>
    <w:rsid w:val="00057581"/>
    <w:rsid w:val="000601A6"/>
    <w:rsid w:val="000604EC"/>
    <w:rsid w:val="00060645"/>
    <w:rsid w:val="00060E09"/>
    <w:rsid w:val="000614B1"/>
    <w:rsid w:val="0006157A"/>
    <w:rsid w:val="0006182B"/>
    <w:rsid w:val="00061881"/>
    <w:rsid w:val="00062612"/>
    <w:rsid w:val="00063B48"/>
    <w:rsid w:val="000649E4"/>
    <w:rsid w:val="000668D8"/>
    <w:rsid w:val="00066EA1"/>
    <w:rsid w:val="00066F62"/>
    <w:rsid w:val="00067062"/>
    <w:rsid w:val="00067252"/>
    <w:rsid w:val="00067523"/>
    <w:rsid w:val="000718D3"/>
    <w:rsid w:val="000721A9"/>
    <w:rsid w:val="000722A0"/>
    <w:rsid w:val="0007246A"/>
    <w:rsid w:val="000726C6"/>
    <w:rsid w:val="00072A32"/>
    <w:rsid w:val="000730AE"/>
    <w:rsid w:val="000732AC"/>
    <w:rsid w:val="0007379B"/>
    <w:rsid w:val="00074365"/>
    <w:rsid w:val="000746BF"/>
    <w:rsid w:val="00074731"/>
    <w:rsid w:val="000749F8"/>
    <w:rsid w:val="00075EE9"/>
    <w:rsid w:val="00076512"/>
    <w:rsid w:val="000769DF"/>
    <w:rsid w:val="00076A15"/>
    <w:rsid w:val="00076DA0"/>
    <w:rsid w:val="00076EB9"/>
    <w:rsid w:val="0008046D"/>
    <w:rsid w:val="000806B3"/>
    <w:rsid w:val="00080A8B"/>
    <w:rsid w:val="00081BC3"/>
    <w:rsid w:val="00082120"/>
    <w:rsid w:val="000833C9"/>
    <w:rsid w:val="00083464"/>
    <w:rsid w:val="0008495F"/>
    <w:rsid w:val="0008516E"/>
    <w:rsid w:val="000856C1"/>
    <w:rsid w:val="00085B04"/>
    <w:rsid w:val="00085D4D"/>
    <w:rsid w:val="00085F9C"/>
    <w:rsid w:val="00085FB1"/>
    <w:rsid w:val="00086023"/>
    <w:rsid w:val="000863A5"/>
    <w:rsid w:val="000865BD"/>
    <w:rsid w:val="00086981"/>
    <w:rsid w:val="00087FCD"/>
    <w:rsid w:val="00090633"/>
    <w:rsid w:val="000907D7"/>
    <w:rsid w:val="000908A1"/>
    <w:rsid w:val="00090A44"/>
    <w:rsid w:val="00090AAC"/>
    <w:rsid w:val="00090DBB"/>
    <w:rsid w:val="00091EFB"/>
    <w:rsid w:val="00091F1E"/>
    <w:rsid w:val="00092776"/>
    <w:rsid w:val="000928AC"/>
    <w:rsid w:val="00092B76"/>
    <w:rsid w:val="00093055"/>
    <w:rsid w:val="00093D09"/>
    <w:rsid w:val="00093FAC"/>
    <w:rsid w:val="000944D9"/>
    <w:rsid w:val="000948DB"/>
    <w:rsid w:val="00094F5F"/>
    <w:rsid w:val="000953F3"/>
    <w:rsid w:val="000967AA"/>
    <w:rsid w:val="000A15B7"/>
    <w:rsid w:val="000A1E4C"/>
    <w:rsid w:val="000A219B"/>
    <w:rsid w:val="000A21FD"/>
    <w:rsid w:val="000A23B6"/>
    <w:rsid w:val="000A24D1"/>
    <w:rsid w:val="000A4365"/>
    <w:rsid w:val="000A4E66"/>
    <w:rsid w:val="000A5511"/>
    <w:rsid w:val="000A59EC"/>
    <w:rsid w:val="000A5E9B"/>
    <w:rsid w:val="000A65EF"/>
    <w:rsid w:val="000A7774"/>
    <w:rsid w:val="000B165B"/>
    <w:rsid w:val="000B1A23"/>
    <w:rsid w:val="000B21E6"/>
    <w:rsid w:val="000B2333"/>
    <w:rsid w:val="000B235A"/>
    <w:rsid w:val="000B324D"/>
    <w:rsid w:val="000B3595"/>
    <w:rsid w:val="000B3861"/>
    <w:rsid w:val="000B49F5"/>
    <w:rsid w:val="000B4A1F"/>
    <w:rsid w:val="000B4F80"/>
    <w:rsid w:val="000B50C0"/>
    <w:rsid w:val="000B5C37"/>
    <w:rsid w:val="000B7397"/>
    <w:rsid w:val="000B77F5"/>
    <w:rsid w:val="000C1152"/>
    <w:rsid w:val="000C21F3"/>
    <w:rsid w:val="000C27D8"/>
    <w:rsid w:val="000C2EA8"/>
    <w:rsid w:val="000C3BC4"/>
    <w:rsid w:val="000C3E00"/>
    <w:rsid w:val="000C3E2F"/>
    <w:rsid w:val="000C4AC6"/>
    <w:rsid w:val="000C4EED"/>
    <w:rsid w:val="000C6C53"/>
    <w:rsid w:val="000C75D2"/>
    <w:rsid w:val="000D15E6"/>
    <w:rsid w:val="000D2941"/>
    <w:rsid w:val="000D4BE4"/>
    <w:rsid w:val="000D5009"/>
    <w:rsid w:val="000D5054"/>
    <w:rsid w:val="000D5354"/>
    <w:rsid w:val="000D6BF0"/>
    <w:rsid w:val="000D786E"/>
    <w:rsid w:val="000E05E4"/>
    <w:rsid w:val="000E06A0"/>
    <w:rsid w:val="000E1A54"/>
    <w:rsid w:val="000E2ADB"/>
    <w:rsid w:val="000E2AF5"/>
    <w:rsid w:val="000E2B51"/>
    <w:rsid w:val="000E4588"/>
    <w:rsid w:val="000E48D0"/>
    <w:rsid w:val="000E4CE9"/>
    <w:rsid w:val="000E5913"/>
    <w:rsid w:val="000E6F71"/>
    <w:rsid w:val="000F00E3"/>
    <w:rsid w:val="000F0626"/>
    <w:rsid w:val="000F0D7C"/>
    <w:rsid w:val="000F17F5"/>
    <w:rsid w:val="000F189D"/>
    <w:rsid w:val="000F295F"/>
    <w:rsid w:val="000F2B03"/>
    <w:rsid w:val="000F3D81"/>
    <w:rsid w:val="000F5A50"/>
    <w:rsid w:val="000F6016"/>
    <w:rsid w:val="000F6E67"/>
    <w:rsid w:val="000F6F45"/>
    <w:rsid w:val="00100392"/>
    <w:rsid w:val="00100EA9"/>
    <w:rsid w:val="00101628"/>
    <w:rsid w:val="00101801"/>
    <w:rsid w:val="00101E94"/>
    <w:rsid w:val="0010203C"/>
    <w:rsid w:val="00102199"/>
    <w:rsid w:val="00102FB8"/>
    <w:rsid w:val="00103000"/>
    <w:rsid w:val="00103480"/>
    <w:rsid w:val="00103F48"/>
    <w:rsid w:val="00105867"/>
    <w:rsid w:val="001058AA"/>
    <w:rsid w:val="0010616C"/>
    <w:rsid w:val="001067A2"/>
    <w:rsid w:val="00106BD7"/>
    <w:rsid w:val="00106F2A"/>
    <w:rsid w:val="00107154"/>
    <w:rsid w:val="00107724"/>
    <w:rsid w:val="00110335"/>
    <w:rsid w:val="00110950"/>
    <w:rsid w:val="001110BB"/>
    <w:rsid w:val="0011209D"/>
    <w:rsid w:val="001132D9"/>
    <w:rsid w:val="00113615"/>
    <w:rsid w:val="0011437A"/>
    <w:rsid w:val="00116505"/>
    <w:rsid w:val="0011704C"/>
    <w:rsid w:val="001179B5"/>
    <w:rsid w:val="001179D5"/>
    <w:rsid w:val="00120D7F"/>
    <w:rsid w:val="00122253"/>
    <w:rsid w:val="0012236E"/>
    <w:rsid w:val="00122AB1"/>
    <w:rsid w:val="0012449C"/>
    <w:rsid w:val="00124B92"/>
    <w:rsid w:val="00124CCA"/>
    <w:rsid w:val="00124CCD"/>
    <w:rsid w:val="00125ADA"/>
    <w:rsid w:val="00125D35"/>
    <w:rsid w:val="00130921"/>
    <w:rsid w:val="00130DCC"/>
    <w:rsid w:val="0013399D"/>
    <w:rsid w:val="00133F72"/>
    <w:rsid w:val="001343AB"/>
    <w:rsid w:val="0013568E"/>
    <w:rsid w:val="001357CD"/>
    <w:rsid w:val="00135895"/>
    <w:rsid w:val="001359B5"/>
    <w:rsid w:val="00136B8C"/>
    <w:rsid w:val="00140726"/>
    <w:rsid w:val="00140C12"/>
    <w:rsid w:val="0014158B"/>
    <w:rsid w:val="00141BD9"/>
    <w:rsid w:val="001445E0"/>
    <w:rsid w:val="0014513E"/>
    <w:rsid w:val="00146AD4"/>
    <w:rsid w:val="00146D49"/>
    <w:rsid w:val="0014733A"/>
    <w:rsid w:val="001477AE"/>
    <w:rsid w:val="00147964"/>
    <w:rsid w:val="00147B8F"/>
    <w:rsid w:val="00147F74"/>
    <w:rsid w:val="001500DC"/>
    <w:rsid w:val="00150663"/>
    <w:rsid w:val="00153163"/>
    <w:rsid w:val="0015350F"/>
    <w:rsid w:val="00153CC5"/>
    <w:rsid w:val="00153D8B"/>
    <w:rsid w:val="0015458D"/>
    <w:rsid w:val="00154E0A"/>
    <w:rsid w:val="00155355"/>
    <w:rsid w:val="00155EE8"/>
    <w:rsid w:val="00156C8F"/>
    <w:rsid w:val="00156CFB"/>
    <w:rsid w:val="001575CB"/>
    <w:rsid w:val="001604C5"/>
    <w:rsid w:val="001607F6"/>
    <w:rsid w:val="00160934"/>
    <w:rsid w:val="00160E60"/>
    <w:rsid w:val="00162C82"/>
    <w:rsid w:val="00162CB8"/>
    <w:rsid w:val="00163EB9"/>
    <w:rsid w:val="00164607"/>
    <w:rsid w:val="00165738"/>
    <w:rsid w:val="001668F4"/>
    <w:rsid w:val="00167199"/>
    <w:rsid w:val="00167B93"/>
    <w:rsid w:val="00167B9B"/>
    <w:rsid w:val="001704EC"/>
    <w:rsid w:val="00170677"/>
    <w:rsid w:val="001707C7"/>
    <w:rsid w:val="0017220F"/>
    <w:rsid w:val="00172E80"/>
    <w:rsid w:val="001735DF"/>
    <w:rsid w:val="001737E8"/>
    <w:rsid w:val="00174411"/>
    <w:rsid w:val="00174B37"/>
    <w:rsid w:val="001750B5"/>
    <w:rsid w:val="001767BD"/>
    <w:rsid w:val="001768D8"/>
    <w:rsid w:val="001771F1"/>
    <w:rsid w:val="00177535"/>
    <w:rsid w:val="001776E4"/>
    <w:rsid w:val="00177FB6"/>
    <w:rsid w:val="00180628"/>
    <w:rsid w:val="0018105B"/>
    <w:rsid w:val="00181481"/>
    <w:rsid w:val="00181746"/>
    <w:rsid w:val="00182EF4"/>
    <w:rsid w:val="00183CCA"/>
    <w:rsid w:val="001846A7"/>
    <w:rsid w:val="00185810"/>
    <w:rsid w:val="001859F0"/>
    <w:rsid w:val="00185B2C"/>
    <w:rsid w:val="00186142"/>
    <w:rsid w:val="001869E4"/>
    <w:rsid w:val="001876D8"/>
    <w:rsid w:val="00187BE1"/>
    <w:rsid w:val="00190994"/>
    <w:rsid w:val="00190BDE"/>
    <w:rsid w:val="00190F97"/>
    <w:rsid w:val="00191798"/>
    <w:rsid w:val="0019327C"/>
    <w:rsid w:val="00193416"/>
    <w:rsid w:val="00194574"/>
    <w:rsid w:val="00194C37"/>
    <w:rsid w:val="00195178"/>
    <w:rsid w:val="00195A82"/>
    <w:rsid w:val="00196593"/>
    <w:rsid w:val="001A0A00"/>
    <w:rsid w:val="001A1169"/>
    <w:rsid w:val="001A1329"/>
    <w:rsid w:val="001A18BC"/>
    <w:rsid w:val="001A1C11"/>
    <w:rsid w:val="001A2154"/>
    <w:rsid w:val="001A3866"/>
    <w:rsid w:val="001A38BE"/>
    <w:rsid w:val="001A3F6E"/>
    <w:rsid w:val="001A402A"/>
    <w:rsid w:val="001A439C"/>
    <w:rsid w:val="001A468B"/>
    <w:rsid w:val="001A47F0"/>
    <w:rsid w:val="001A4959"/>
    <w:rsid w:val="001A4A69"/>
    <w:rsid w:val="001A4ACE"/>
    <w:rsid w:val="001A4EFD"/>
    <w:rsid w:val="001A67CF"/>
    <w:rsid w:val="001A7405"/>
    <w:rsid w:val="001A7674"/>
    <w:rsid w:val="001A7905"/>
    <w:rsid w:val="001B0655"/>
    <w:rsid w:val="001B1A9C"/>
    <w:rsid w:val="001B1B76"/>
    <w:rsid w:val="001B351D"/>
    <w:rsid w:val="001B38CD"/>
    <w:rsid w:val="001B3B82"/>
    <w:rsid w:val="001B3DD6"/>
    <w:rsid w:val="001B43D3"/>
    <w:rsid w:val="001B4FCA"/>
    <w:rsid w:val="001B6955"/>
    <w:rsid w:val="001B6C64"/>
    <w:rsid w:val="001C023F"/>
    <w:rsid w:val="001C0672"/>
    <w:rsid w:val="001C0B4F"/>
    <w:rsid w:val="001C0F4D"/>
    <w:rsid w:val="001C1063"/>
    <w:rsid w:val="001C1263"/>
    <w:rsid w:val="001C1E56"/>
    <w:rsid w:val="001C2517"/>
    <w:rsid w:val="001C29D4"/>
    <w:rsid w:val="001C371E"/>
    <w:rsid w:val="001C3878"/>
    <w:rsid w:val="001C4B7E"/>
    <w:rsid w:val="001C4D1C"/>
    <w:rsid w:val="001C53BB"/>
    <w:rsid w:val="001C5AEE"/>
    <w:rsid w:val="001C6347"/>
    <w:rsid w:val="001C6C5C"/>
    <w:rsid w:val="001C7D38"/>
    <w:rsid w:val="001D0181"/>
    <w:rsid w:val="001D0308"/>
    <w:rsid w:val="001D1704"/>
    <w:rsid w:val="001D1C03"/>
    <w:rsid w:val="001D1F95"/>
    <w:rsid w:val="001D1F98"/>
    <w:rsid w:val="001D3210"/>
    <w:rsid w:val="001D35E6"/>
    <w:rsid w:val="001D3B2B"/>
    <w:rsid w:val="001D5600"/>
    <w:rsid w:val="001D56D4"/>
    <w:rsid w:val="001D601B"/>
    <w:rsid w:val="001D6131"/>
    <w:rsid w:val="001D672A"/>
    <w:rsid w:val="001D687F"/>
    <w:rsid w:val="001E01D2"/>
    <w:rsid w:val="001E12E7"/>
    <w:rsid w:val="001E1766"/>
    <w:rsid w:val="001E1FA6"/>
    <w:rsid w:val="001E2325"/>
    <w:rsid w:val="001E3187"/>
    <w:rsid w:val="001E3C32"/>
    <w:rsid w:val="001E4517"/>
    <w:rsid w:val="001E4B90"/>
    <w:rsid w:val="001E4F0A"/>
    <w:rsid w:val="001E64EE"/>
    <w:rsid w:val="001E782F"/>
    <w:rsid w:val="001F0A4E"/>
    <w:rsid w:val="001F0FE0"/>
    <w:rsid w:val="001F1B22"/>
    <w:rsid w:val="001F1BF1"/>
    <w:rsid w:val="001F2422"/>
    <w:rsid w:val="001F24E2"/>
    <w:rsid w:val="001F37C5"/>
    <w:rsid w:val="001F3BF7"/>
    <w:rsid w:val="001F4386"/>
    <w:rsid w:val="001F46C8"/>
    <w:rsid w:val="001F4806"/>
    <w:rsid w:val="001F544C"/>
    <w:rsid w:val="001F599D"/>
    <w:rsid w:val="001F5B4C"/>
    <w:rsid w:val="001F6023"/>
    <w:rsid w:val="001F6998"/>
    <w:rsid w:val="001F6E44"/>
    <w:rsid w:val="00201A88"/>
    <w:rsid w:val="0020270D"/>
    <w:rsid w:val="0020315D"/>
    <w:rsid w:val="002032B7"/>
    <w:rsid w:val="002033CF"/>
    <w:rsid w:val="00203904"/>
    <w:rsid w:val="002046FF"/>
    <w:rsid w:val="0020547C"/>
    <w:rsid w:val="002056A2"/>
    <w:rsid w:val="002058F1"/>
    <w:rsid w:val="00206384"/>
    <w:rsid w:val="0020721C"/>
    <w:rsid w:val="00207432"/>
    <w:rsid w:val="00207791"/>
    <w:rsid w:val="00210AFE"/>
    <w:rsid w:val="00210F17"/>
    <w:rsid w:val="00212010"/>
    <w:rsid w:val="00212C46"/>
    <w:rsid w:val="00212E41"/>
    <w:rsid w:val="00213B10"/>
    <w:rsid w:val="00213CAD"/>
    <w:rsid w:val="00213E60"/>
    <w:rsid w:val="00215324"/>
    <w:rsid w:val="00215604"/>
    <w:rsid w:val="002168C9"/>
    <w:rsid w:val="002176F1"/>
    <w:rsid w:val="00217924"/>
    <w:rsid w:val="0022013C"/>
    <w:rsid w:val="002212E8"/>
    <w:rsid w:val="00221B55"/>
    <w:rsid w:val="0022294D"/>
    <w:rsid w:val="00222F52"/>
    <w:rsid w:val="002236EB"/>
    <w:rsid w:val="00224603"/>
    <w:rsid w:val="002246D0"/>
    <w:rsid w:val="002249F8"/>
    <w:rsid w:val="002268CD"/>
    <w:rsid w:val="0022749A"/>
    <w:rsid w:val="00227FB2"/>
    <w:rsid w:val="00230472"/>
    <w:rsid w:val="00231CFF"/>
    <w:rsid w:val="00232315"/>
    <w:rsid w:val="00232B63"/>
    <w:rsid w:val="002330F4"/>
    <w:rsid w:val="002333A2"/>
    <w:rsid w:val="0023367C"/>
    <w:rsid w:val="00233AAE"/>
    <w:rsid w:val="00233AB4"/>
    <w:rsid w:val="0023407C"/>
    <w:rsid w:val="002345B5"/>
    <w:rsid w:val="00234615"/>
    <w:rsid w:val="0023495F"/>
    <w:rsid w:val="00235718"/>
    <w:rsid w:val="00235DFB"/>
    <w:rsid w:val="00236976"/>
    <w:rsid w:val="00237548"/>
    <w:rsid w:val="0023795B"/>
    <w:rsid w:val="00237E32"/>
    <w:rsid w:val="002403A9"/>
    <w:rsid w:val="00240494"/>
    <w:rsid w:val="00240E68"/>
    <w:rsid w:val="00242273"/>
    <w:rsid w:val="002424F3"/>
    <w:rsid w:val="00242690"/>
    <w:rsid w:val="00242C4A"/>
    <w:rsid w:val="00243133"/>
    <w:rsid w:val="002431F4"/>
    <w:rsid w:val="00243A50"/>
    <w:rsid w:val="00243B16"/>
    <w:rsid w:val="00244E90"/>
    <w:rsid w:val="00245599"/>
    <w:rsid w:val="00246D52"/>
    <w:rsid w:val="002473AD"/>
    <w:rsid w:val="00251227"/>
    <w:rsid w:val="00251A7D"/>
    <w:rsid w:val="002520B3"/>
    <w:rsid w:val="002522E0"/>
    <w:rsid w:val="0025237B"/>
    <w:rsid w:val="002537BC"/>
    <w:rsid w:val="00253FC1"/>
    <w:rsid w:val="002540D1"/>
    <w:rsid w:val="00254373"/>
    <w:rsid w:val="002544FA"/>
    <w:rsid w:val="002552A5"/>
    <w:rsid w:val="00255EA0"/>
    <w:rsid w:val="0025636F"/>
    <w:rsid w:val="0025649F"/>
    <w:rsid w:val="002572A2"/>
    <w:rsid w:val="00260A10"/>
    <w:rsid w:val="002611C6"/>
    <w:rsid w:val="00261993"/>
    <w:rsid w:val="00262F9D"/>
    <w:rsid w:val="00263112"/>
    <w:rsid w:val="00263475"/>
    <w:rsid w:val="00263CA8"/>
    <w:rsid w:val="00264794"/>
    <w:rsid w:val="002648F1"/>
    <w:rsid w:val="00264A2D"/>
    <w:rsid w:val="00265D3C"/>
    <w:rsid w:val="0026674B"/>
    <w:rsid w:val="00266C9C"/>
    <w:rsid w:val="00267015"/>
    <w:rsid w:val="00267584"/>
    <w:rsid w:val="00267EE9"/>
    <w:rsid w:val="0027095C"/>
    <w:rsid w:val="00271510"/>
    <w:rsid w:val="00271764"/>
    <w:rsid w:val="002719F2"/>
    <w:rsid w:val="00271F05"/>
    <w:rsid w:val="00272370"/>
    <w:rsid w:val="00272633"/>
    <w:rsid w:val="00272A9C"/>
    <w:rsid w:val="0027389A"/>
    <w:rsid w:val="00275F0E"/>
    <w:rsid w:val="00276459"/>
    <w:rsid w:val="00276F89"/>
    <w:rsid w:val="002771FE"/>
    <w:rsid w:val="002777A2"/>
    <w:rsid w:val="00277904"/>
    <w:rsid w:val="002805B2"/>
    <w:rsid w:val="00281BDE"/>
    <w:rsid w:val="00281E1D"/>
    <w:rsid w:val="00281F28"/>
    <w:rsid w:val="00281F6F"/>
    <w:rsid w:val="00281FBB"/>
    <w:rsid w:val="00282692"/>
    <w:rsid w:val="002830CE"/>
    <w:rsid w:val="002832D1"/>
    <w:rsid w:val="0028386F"/>
    <w:rsid w:val="00283B85"/>
    <w:rsid w:val="002849C9"/>
    <w:rsid w:val="00286287"/>
    <w:rsid w:val="00287254"/>
    <w:rsid w:val="002872AD"/>
    <w:rsid w:val="0028788C"/>
    <w:rsid w:val="0029096A"/>
    <w:rsid w:val="00291713"/>
    <w:rsid w:val="00291902"/>
    <w:rsid w:val="00292E08"/>
    <w:rsid w:val="00293165"/>
    <w:rsid w:val="00293275"/>
    <w:rsid w:val="00293A9E"/>
    <w:rsid w:val="00293C6D"/>
    <w:rsid w:val="0029429E"/>
    <w:rsid w:val="0029442C"/>
    <w:rsid w:val="00295DBF"/>
    <w:rsid w:val="00296DBC"/>
    <w:rsid w:val="002A0396"/>
    <w:rsid w:val="002A2790"/>
    <w:rsid w:val="002A29B4"/>
    <w:rsid w:val="002A302E"/>
    <w:rsid w:val="002A3FDA"/>
    <w:rsid w:val="002A537E"/>
    <w:rsid w:val="002A56E2"/>
    <w:rsid w:val="002A72B9"/>
    <w:rsid w:val="002A7E42"/>
    <w:rsid w:val="002B02E6"/>
    <w:rsid w:val="002B0640"/>
    <w:rsid w:val="002B138B"/>
    <w:rsid w:val="002B159A"/>
    <w:rsid w:val="002B17CA"/>
    <w:rsid w:val="002B1E20"/>
    <w:rsid w:val="002B2ED4"/>
    <w:rsid w:val="002B3300"/>
    <w:rsid w:val="002B3308"/>
    <w:rsid w:val="002B3B6B"/>
    <w:rsid w:val="002B4FAA"/>
    <w:rsid w:val="002B50E0"/>
    <w:rsid w:val="002B524E"/>
    <w:rsid w:val="002B54B6"/>
    <w:rsid w:val="002B598F"/>
    <w:rsid w:val="002B7525"/>
    <w:rsid w:val="002B7945"/>
    <w:rsid w:val="002C0827"/>
    <w:rsid w:val="002C206D"/>
    <w:rsid w:val="002C2933"/>
    <w:rsid w:val="002C2C55"/>
    <w:rsid w:val="002C34F4"/>
    <w:rsid w:val="002C4C1B"/>
    <w:rsid w:val="002C50B4"/>
    <w:rsid w:val="002C55F6"/>
    <w:rsid w:val="002C6D2D"/>
    <w:rsid w:val="002C796B"/>
    <w:rsid w:val="002C7C7F"/>
    <w:rsid w:val="002C7ECE"/>
    <w:rsid w:val="002D10BB"/>
    <w:rsid w:val="002D1A2F"/>
    <w:rsid w:val="002D1A4E"/>
    <w:rsid w:val="002D1DD4"/>
    <w:rsid w:val="002D2051"/>
    <w:rsid w:val="002D22C3"/>
    <w:rsid w:val="002D25E3"/>
    <w:rsid w:val="002D2917"/>
    <w:rsid w:val="002D3F49"/>
    <w:rsid w:val="002D4091"/>
    <w:rsid w:val="002D4AB5"/>
    <w:rsid w:val="002D57FC"/>
    <w:rsid w:val="002D6AAA"/>
    <w:rsid w:val="002D6DC8"/>
    <w:rsid w:val="002D6F6E"/>
    <w:rsid w:val="002D72B0"/>
    <w:rsid w:val="002D784E"/>
    <w:rsid w:val="002D7B90"/>
    <w:rsid w:val="002D7D27"/>
    <w:rsid w:val="002E01CD"/>
    <w:rsid w:val="002E1916"/>
    <w:rsid w:val="002E1D83"/>
    <w:rsid w:val="002E243C"/>
    <w:rsid w:val="002E275B"/>
    <w:rsid w:val="002E333C"/>
    <w:rsid w:val="002E45B1"/>
    <w:rsid w:val="002E4643"/>
    <w:rsid w:val="002E7E44"/>
    <w:rsid w:val="002F0A6E"/>
    <w:rsid w:val="002F1E08"/>
    <w:rsid w:val="002F2271"/>
    <w:rsid w:val="002F3DE1"/>
    <w:rsid w:val="002F3E55"/>
    <w:rsid w:val="002F40FF"/>
    <w:rsid w:val="002F4197"/>
    <w:rsid w:val="002F4E2A"/>
    <w:rsid w:val="002F59E2"/>
    <w:rsid w:val="002F5CA9"/>
    <w:rsid w:val="002F6A2C"/>
    <w:rsid w:val="002F6B05"/>
    <w:rsid w:val="002F6D61"/>
    <w:rsid w:val="002F7348"/>
    <w:rsid w:val="002F7AE2"/>
    <w:rsid w:val="002F7AE3"/>
    <w:rsid w:val="00300A15"/>
    <w:rsid w:val="00301F7A"/>
    <w:rsid w:val="003026A0"/>
    <w:rsid w:val="00302A4D"/>
    <w:rsid w:val="00303B0B"/>
    <w:rsid w:val="00304EDB"/>
    <w:rsid w:val="00305208"/>
    <w:rsid w:val="003059F4"/>
    <w:rsid w:val="00305FD6"/>
    <w:rsid w:val="00306907"/>
    <w:rsid w:val="00306BF9"/>
    <w:rsid w:val="00307919"/>
    <w:rsid w:val="0031193B"/>
    <w:rsid w:val="003121FB"/>
    <w:rsid w:val="00313568"/>
    <w:rsid w:val="003137A4"/>
    <w:rsid w:val="0031384B"/>
    <w:rsid w:val="003139A8"/>
    <w:rsid w:val="00314091"/>
    <w:rsid w:val="003143DC"/>
    <w:rsid w:val="00314CF5"/>
    <w:rsid w:val="0031589A"/>
    <w:rsid w:val="00315C58"/>
    <w:rsid w:val="00316D22"/>
    <w:rsid w:val="00316DFF"/>
    <w:rsid w:val="00317B79"/>
    <w:rsid w:val="00321398"/>
    <w:rsid w:val="00322760"/>
    <w:rsid w:val="0032303C"/>
    <w:rsid w:val="00323491"/>
    <w:rsid w:val="00323AB2"/>
    <w:rsid w:val="00324DFD"/>
    <w:rsid w:val="00325801"/>
    <w:rsid w:val="00326E85"/>
    <w:rsid w:val="00327C4A"/>
    <w:rsid w:val="003305B9"/>
    <w:rsid w:val="00331F2B"/>
    <w:rsid w:val="003328DF"/>
    <w:rsid w:val="00333432"/>
    <w:rsid w:val="003335B6"/>
    <w:rsid w:val="00334456"/>
    <w:rsid w:val="00335251"/>
    <w:rsid w:val="0033546A"/>
    <w:rsid w:val="003354C7"/>
    <w:rsid w:val="003360EC"/>
    <w:rsid w:val="00337B5B"/>
    <w:rsid w:val="00337CAD"/>
    <w:rsid w:val="00341440"/>
    <w:rsid w:val="00341614"/>
    <w:rsid w:val="003416AF"/>
    <w:rsid w:val="00341E2C"/>
    <w:rsid w:val="00342C26"/>
    <w:rsid w:val="00344D20"/>
    <w:rsid w:val="0034531F"/>
    <w:rsid w:val="0034574E"/>
    <w:rsid w:val="00345B5E"/>
    <w:rsid w:val="003465A4"/>
    <w:rsid w:val="00346B3B"/>
    <w:rsid w:val="00346C06"/>
    <w:rsid w:val="00346F2E"/>
    <w:rsid w:val="003472E9"/>
    <w:rsid w:val="00347B05"/>
    <w:rsid w:val="00347E73"/>
    <w:rsid w:val="003520A3"/>
    <w:rsid w:val="003537AF"/>
    <w:rsid w:val="00353BEA"/>
    <w:rsid w:val="00355236"/>
    <w:rsid w:val="00355D9E"/>
    <w:rsid w:val="003562C9"/>
    <w:rsid w:val="00357A87"/>
    <w:rsid w:val="00357E44"/>
    <w:rsid w:val="00357EB0"/>
    <w:rsid w:val="00357EE4"/>
    <w:rsid w:val="00360824"/>
    <w:rsid w:val="00360B28"/>
    <w:rsid w:val="00360EC1"/>
    <w:rsid w:val="00361DBD"/>
    <w:rsid w:val="00362E42"/>
    <w:rsid w:val="003637DD"/>
    <w:rsid w:val="003639E5"/>
    <w:rsid w:val="00364CF5"/>
    <w:rsid w:val="00364E79"/>
    <w:rsid w:val="00365758"/>
    <w:rsid w:val="00365D92"/>
    <w:rsid w:val="00366552"/>
    <w:rsid w:val="003665F9"/>
    <w:rsid w:val="00366907"/>
    <w:rsid w:val="00366DC9"/>
    <w:rsid w:val="003676C9"/>
    <w:rsid w:val="00370285"/>
    <w:rsid w:val="00370680"/>
    <w:rsid w:val="00370874"/>
    <w:rsid w:val="00370E0F"/>
    <w:rsid w:val="003710AE"/>
    <w:rsid w:val="0037166C"/>
    <w:rsid w:val="00371A3F"/>
    <w:rsid w:val="003723F0"/>
    <w:rsid w:val="00374ABF"/>
    <w:rsid w:val="00374B68"/>
    <w:rsid w:val="00374C27"/>
    <w:rsid w:val="0037620C"/>
    <w:rsid w:val="003763BA"/>
    <w:rsid w:val="00377829"/>
    <w:rsid w:val="0037799C"/>
    <w:rsid w:val="003803F1"/>
    <w:rsid w:val="00381652"/>
    <w:rsid w:val="00382202"/>
    <w:rsid w:val="0038341D"/>
    <w:rsid w:val="00383711"/>
    <w:rsid w:val="00383E38"/>
    <w:rsid w:val="00386639"/>
    <w:rsid w:val="00386701"/>
    <w:rsid w:val="003874F4"/>
    <w:rsid w:val="003874F8"/>
    <w:rsid w:val="003876CF"/>
    <w:rsid w:val="0039184B"/>
    <w:rsid w:val="00391903"/>
    <w:rsid w:val="00392888"/>
    <w:rsid w:val="00393213"/>
    <w:rsid w:val="003934B3"/>
    <w:rsid w:val="003938EF"/>
    <w:rsid w:val="003939CD"/>
    <w:rsid w:val="00394189"/>
    <w:rsid w:val="00394B14"/>
    <w:rsid w:val="00395632"/>
    <w:rsid w:val="0039576F"/>
    <w:rsid w:val="003957C4"/>
    <w:rsid w:val="00397D42"/>
    <w:rsid w:val="00397D87"/>
    <w:rsid w:val="003A014C"/>
    <w:rsid w:val="003A0A9A"/>
    <w:rsid w:val="003A1201"/>
    <w:rsid w:val="003A13A6"/>
    <w:rsid w:val="003A1406"/>
    <w:rsid w:val="003A1710"/>
    <w:rsid w:val="003A1996"/>
    <w:rsid w:val="003A1AC5"/>
    <w:rsid w:val="003A224D"/>
    <w:rsid w:val="003A2450"/>
    <w:rsid w:val="003A2867"/>
    <w:rsid w:val="003A3848"/>
    <w:rsid w:val="003A3ABD"/>
    <w:rsid w:val="003A4455"/>
    <w:rsid w:val="003A59D8"/>
    <w:rsid w:val="003A5D4C"/>
    <w:rsid w:val="003A6D0F"/>
    <w:rsid w:val="003A6DEE"/>
    <w:rsid w:val="003A71FD"/>
    <w:rsid w:val="003B01E8"/>
    <w:rsid w:val="003B0ACB"/>
    <w:rsid w:val="003B0BF4"/>
    <w:rsid w:val="003B0EA7"/>
    <w:rsid w:val="003B0F33"/>
    <w:rsid w:val="003B2CD2"/>
    <w:rsid w:val="003B3D55"/>
    <w:rsid w:val="003B3FA8"/>
    <w:rsid w:val="003B4B7D"/>
    <w:rsid w:val="003B50DC"/>
    <w:rsid w:val="003B51F1"/>
    <w:rsid w:val="003B5415"/>
    <w:rsid w:val="003B643D"/>
    <w:rsid w:val="003B7210"/>
    <w:rsid w:val="003B74CB"/>
    <w:rsid w:val="003B7FBC"/>
    <w:rsid w:val="003C0F1A"/>
    <w:rsid w:val="003C19C2"/>
    <w:rsid w:val="003C208A"/>
    <w:rsid w:val="003C2B29"/>
    <w:rsid w:val="003C3F81"/>
    <w:rsid w:val="003C4315"/>
    <w:rsid w:val="003C4806"/>
    <w:rsid w:val="003C51AA"/>
    <w:rsid w:val="003C631B"/>
    <w:rsid w:val="003C6866"/>
    <w:rsid w:val="003C7FD7"/>
    <w:rsid w:val="003D024C"/>
    <w:rsid w:val="003D10DF"/>
    <w:rsid w:val="003D1925"/>
    <w:rsid w:val="003D1ECD"/>
    <w:rsid w:val="003D1ED1"/>
    <w:rsid w:val="003D2017"/>
    <w:rsid w:val="003D2772"/>
    <w:rsid w:val="003D2AB7"/>
    <w:rsid w:val="003D31C3"/>
    <w:rsid w:val="003D345D"/>
    <w:rsid w:val="003D420C"/>
    <w:rsid w:val="003D44FC"/>
    <w:rsid w:val="003D4D08"/>
    <w:rsid w:val="003D4FE0"/>
    <w:rsid w:val="003D505C"/>
    <w:rsid w:val="003D63BD"/>
    <w:rsid w:val="003D650D"/>
    <w:rsid w:val="003D69AC"/>
    <w:rsid w:val="003D7B31"/>
    <w:rsid w:val="003D7C0E"/>
    <w:rsid w:val="003E0BD3"/>
    <w:rsid w:val="003E0DB5"/>
    <w:rsid w:val="003E0F25"/>
    <w:rsid w:val="003E14BD"/>
    <w:rsid w:val="003E155C"/>
    <w:rsid w:val="003E1D92"/>
    <w:rsid w:val="003E23D1"/>
    <w:rsid w:val="003E3129"/>
    <w:rsid w:val="003E378A"/>
    <w:rsid w:val="003E3A23"/>
    <w:rsid w:val="003E516D"/>
    <w:rsid w:val="003E533C"/>
    <w:rsid w:val="003E5C7A"/>
    <w:rsid w:val="003E5DF8"/>
    <w:rsid w:val="003E6F6E"/>
    <w:rsid w:val="003E72CC"/>
    <w:rsid w:val="003E7347"/>
    <w:rsid w:val="003F16E5"/>
    <w:rsid w:val="003F33CD"/>
    <w:rsid w:val="003F3C81"/>
    <w:rsid w:val="003F5E23"/>
    <w:rsid w:val="003F6983"/>
    <w:rsid w:val="003F7055"/>
    <w:rsid w:val="003F7287"/>
    <w:rsid w:val="003F7732"/>
    <w:rsid w:val="0040161D"/>
    <w:rsid w:val="00401BD1"/>
    <w:rsid w:val="00403E9F"/>
    <w:rsid w:val="00404988"/>
    <w:rsid w:val="00404ADC"/>
    <w:rsid w:val="0040724E"/>
    <w:rsid w:val="00407D75"/>
    <w:rsid w:val="004101B8"/>
    <w:rsid w:val="004104FC"/>
    <w:rsid w:val="00410BB7"/>
    <w:rsid w:val="00410C4B"/>
    <w:rsid w:val="00411339"/>
    <w:rsid w:val="0041274E"/>
    <w:rsid w:val="00412840"/>
    <w:rsid w:val="00412EAA"/>
    <w:rsid w:val="00414FD0"/>
    <w:rsid w:val="00416236"/>
    <w:rsid w:val="00416463"/>
    <w:rsid w:val="00416524"/>
    <w:rsid w:val="00416FF3"/>
    <w:rsid w:val="004204D4"/>
    <w:rsid w:val="00420A30"/>
    <w:rsid w:val="0042168C"/>
    <w:rsid w:val="004222A5"/>
    <w:rsid w:val="00425978"/>
    <w:rsid w:val="00426B68"/>
    <w:rsid w:val="00426F55"/>
    <w:rsid w:val="00427686"/>
    <w:rsid w:val="00427D86"/>
    <w:rsid w:val="00430619"/>
    <w:rsid w:val="00430784"/>
    <w:rsid w:val="0043086F"/>
    <w:rsid w:val="00430BBC"/>
    <w:rsid w:val="00430D40"/>
    <w:rsid w:val="0043182F"/>
    <w:rsid w:val="0043282D"/>
    <w:rsid w:val="00433E2C"/>
    <w:rsid w:val="00434696"/>
    <w:rsid w:val="00434BCA"/>
    <w:rsid w:val="00436B89"/>
    <w:rsid w:val="00437315"/>
    <w:rsid w:val="004376E8"/>
    <w:rsid w:val="00441223"/>
    <w:rsid w:val="00441779"/>
    <w:rsid w:val="00442DF8"/>
    <w:rsid w:val="00443679"/>
    <w:rsid w:val="004438AA"/>
    <w:rsid w:val="00443BA8"/>
    <w:rsid w:val="0044541A"/>
    <w:rsid w:val="00445854"/>
    <w:rsid w:val="00445C13"/>
    <w:rsid w:val="00446BCD"/>
    <w:rsid w:val="00446DF7"/>
    <w:rsid w:val="00447A2C"/>
    <w:rsid w:val="00447EAE"/>
    <w:rsid w:val="00447F37"/>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56CC"/>
    <w:rsid w:val="00455C29"/>
    <w:rsid w:val="00456F3D"/>
    <w:rsid w:val="00456FF2"/>
    <w:rsid w:val="00460572"/>
    <w:rsid w:val="0046076C"/>
    <w:rsid w:val="00460AC5"/>
    <w:rsid w:val="00460E2E"/>
    <w:rsid w:val="00461C20"/>
    <w:rsid w:val="00462EB3"/>
    <w:rsid w:val="00463004"/>
    <w:rsid w:val="004632A3"/>
    <w:rsid w:val="004634A4"/>
    <w:rsid w:val="0046414D"/>
    <w:rsid w:val="0046427F"/>
    <w:rsid w:val="004643D1"/>
    <w:rsid w:val="004647AC"/>
    <w:rsid w:val="004651D4"/>
    <w:rsid w:val="0046521D"/>
    <w:rsid w:val="00465C12"/>
    <w:rsid w:val="0046669C"/>
    <w:rsid w:val="00467163"/>
    <w:rsid w:val="0047019E"/>
    <w:rsid w:val="00470321"/>
    <w:rsid w:val="00470B1D"/>
    <w:rsid w:val="00471782"/>
    <w:rsid w:val="00471C04"/>
    <w:rsid w:val="004726BE"/>
    <w:rsid w:val="004727E4"/>
    <w:rsid w:val="004732D3"/>
    <w:rsid w:val="00474B2A"/>
    <w:rsid w:val="004759D0"/>
    <w:rsid w:val="004759E2"/>
    <w:rsid w:val="00482093"/>
    <w:rsid w:val="004827E5"/>
    <w:rsid w:val="00483372"/>
    <w:rsid w:val="00483E70"/>
    <w:rsid w:val="0048402D"/>
    <w:rsid w:val="00484965"/>
    <w:rsid w:val="004849D7"/>
    <w:rsid w:val="004854E1"/>
    <w:rsid w:val="00485767"/>
    <w:rsid w:val="00485E1C"/>
    <w:rsid w:val="0048636D"/>
    <w:rsid w:val="004905EF"/>
    <w:rsid w:val="004906FE"/>
    <w:rsid w:val="00490A63"/>
    <w:rsid w:val="004919E5"/>
    <w:rsid w:val="00491E3F"/>
    <w:rsid w:val="0049234D"/>
    <w:rsid w:val="0049253B"/>
    <w:rsid w:val="004928A2"/>
    <w:rsid w:val="00494FE1"/>
    <w:rsid w:val="0049662F"/>
    <w:rsid w:val="00497551"/>
    <w:rsid w:val="00497BB7"/>
    <w:rsid w:val="004A1176"/>
    <w:rsid w:val="004A2E8F"/>
    <w:rsid w:val="004A2F79"/>
    <w:rsid w:val="004A401F"/>
    <w:rsid w:val="004A4A70"/>
    <w:rsid w:val="004A5411"/>
    <w:rsid w:val="004A5434"/>
    <w:rsid w:val="004A56E0"/>
    <w:rsid w:val="004A5E87"/>
    <w:rsid w:val="004A65DA"/>
    <w:rsid w:val="004B0BF2"/>
    <w:rsid w:val="004B13BB"/>
    <w:rsid w:val="004B1E86"/>
    <w:rsid w:val="004B2C06"/>
    <w:rsid w:val="004B3A22"/>
    <w:rsid w:val="004B3FD1"/>
    <w:rsid w:val="004B4A37"/>
    <w:rsid w:val="004B51F3"/>
    <w:rsid w:val="004B59D8"/>
    <w:rsid w:val="004B5A78"/>
    <w:rsid w:val="004C0557"/>
    <w:rsid w:val="004C064C"/>
    <w:rsid w:val="004C1EA6"/>
    <w:rsid w:val="004C3CAA"/>
    <w:rsid w:val="004C46B5"/>
    <w:rsid w:val="004C4E5A"/>
    <w:rsid w:val="004C56D8"/>
    <w:rsid w:val="004C5838"/>
    <w:rsid w:val="004C5DF4"/>
    <w:rsid w:val="004C6AB9"/>
    <w:rsid w:val="004C726D"/>
    <w:rsid w:val="004C75CD"/>
    <w:rsid w:val="004D04BA"/>
    <w:rsid w:val="004D0713"/>
    <w:rsid w:val="004D2672"/>
    <w:rsid w:val="004D2BF6"/>
    <w:rsid w:val="004D2FBE"/>
    <w:rsid w:val="004D3BAE"/>
    <w:rsid w:val="004D3CAA"/>
    <w:rsid w:val="004D3E13"/>
    <w:rsid w:val="004D4168"/>
    <w:rsid w:val="004D4843"/>
    <w:rsid w:val="004D51D4"/>
    <w:rsid w:val="004D53FC"/>
    <w:rsid w:val="004D579F"/>
    <w:rsid w:val="004D5921"/>
    <w:rsid w:val="004D5E80"/>
    <w:rsid w:val="004D6BA2"/>
    <w:rsid w:val="004E0D40"/>
    <w:rsid w:val="004E1C99"/>
    <w:rsid w:val="004E31BA"/>
    <w:rsid w:val="004E3B8C"/>
    <w:rsid w:val="004E4B23"/>
    <w:rsid w:val="004E6A42"/>
    <w:rsid w:val="004E757D"/>
    <w:rsid w:val="004E7A4F"/>
    <w:rsid w:val="004F0176"/>
    <w:rsid w:val="004F1923"/>
    <w:rsid w:val="004F2109"/>
    <w:rsid w:val="004F3358"/>
    <w:rsid w:val="004F3529"/>
    <w:rsid w:val="004F408D"/>
    <w:rsid w:val="004F5355"/>
    <w:rsid w:val="004F53EE"/>
    <w:rsid w:val="004F5814"/>
    <w:rsid w:val="004F5A24"/>
    <w:rsid w:val="004F5D46"/>
    <w:rsid w:val="004F71F9"/>
    <w:rsid w:val="004F74E6"/>
    <w:rsid w:val="004F775C"/>
    <w:rsid w:val="00501025"/>
    <w:rsid w:val="00501808"/>
    <w:rsid w:val="00501F91"/>
    <w:rsid w:val="005036F3"/>
    <w:rsid w:val="005045D5"/>
    <w:rsid w:val="0050498C"/>
    <w:rsid w:val="005050B5"/>
    <w:rsid w:val="00505EDB"/>
    <w:rsid w:val="005069CF"/>
    <w:rsid w:val="00506A65"/>
    <w:rsid w:val="00506D32"/>
    <w:rsid w:val="00507626"/>
    <w:rsid w:val="00510375"/>
    <w:rsid w:val="0051062F"/>
    <w:rsid w:val="00510CAA"/>
    <w:rsid w:val="00510EB1"/>
    <w:rsid w:val="00511D82"/>
    <w:rsid w:val="005122EF"/>
    <w:rsid w:val="00513A26"/>
    <w:rsid w:val="00515CCD"/>
    <w:rsid w:val="00516002"/>
    <w:rsid w:val="005165DE"/>
    <w:rsid w:val="00516723"/>
    <w:rsid w:val="00517910"/>
    <w:rsid w:val="005204DA"/>
    <w:rsid w:val="00521211"/>
    <w:rsid w:val="00521DD2"/>
    <w:rsid w:val="00522C74"/>
    <w:rsid w:val="00522F73"/>
    <w:rsid w:val="00523B97"/>
    <w:rsid w:val="0052536F"/>
    <w:rsid w:val="005258C6"/>
    <w:rsid w:val="00525A8B"/>
    <w:rsid w:val="00526BC3"/>
    <w:rsid w:val="00527585"/>
    <w:rsid w:val="00527B98"/>
    <w:rsid w:val="005306A9"/>
    <w:rsid w:val="00530A59"/>
    <w:rsid w:val="00530B7F"/>
    <w:rsid w:val="005325B4"/>
    <w:rsid w:val="005325E6"/>
    <w:rsid w:val="005330CB"/>
    <w:rsid w:val="005331A2"/>
    <w:rsid w:val="0053371F"/>
    <w:rsid w:val="005338C9"/>
    <w:rsid w:val="00535312"/>
    <w:rsid w:val="005362A7"/>
    <w:rsid w:val="005366FA"/>
    <w:rsid w:val="005369C1"/>
    <w:rsid w:val="00540380"/>
    <w:rsid w:val="00540F6D"/>
    <w:rsid w:val="00541E80"/>
    <w:rsid w:val="005427C0"/>
    <w:rsid w:val="005431A2"/>
    <w:rsid w:val="0054481A"/>
    <w:rsid w:val="0054521E"/>
    <w:rsid w:val="00545A3C"/>
    <w:rsid w:val="00545BA3"/>
    <w:rsid w:val="005463FC"/>
    <w:rsid w:val="0054756B"/>
    <w:rsid w:val="00547C2C"/>
    <w:rsid w:val="00547EB8"/>
    <w:rsid w:val="005504CB"/>
    <w:rsid w:val="00550A82"/>
    <w:rsid w:val="00551424"/>
    <w:rsid w:val="00551B20"/>
    <w:rsid w:val="00551F8F"/>
    <w:rsid w:val="00552BE7"/>
    <w:rsid w:val="0055372E"/>
    <w:rsid w:val="005538F3"/>
    <w:rsid w:val="00553D37"/>
    <w:rsid w:val="005572B3"/>
    <w:rsid w:val="005608A7"/>
    <w:rsid w:val="005608EF"/>
    <w:rsid w:val="00561849"/>
    <w:rsid w:val="00561A62"/>
    <w:rsid w:val="005622FE"/>
    <w:rsid w:val="00562DF7"/>
    <w:rsid w:val="0056380A"/>
    <w:rsid w:val="0056384D"/>
    <w:rsid w:val="00563BBB"/>
    <w:rsid w:val="00564744"/>
    <w:rsid w:val="00564C76"/>
    <w:rsid w:val="00564CB9"/>
    <w:rsid w:val="00564D5B"/>
    <w:rsid w:val="0056504F"/>
    <w:rsid w:val="005656FE"/>
    <w:rsid w:val="00566CD7"/>
    <w:rsid w:val="005675E4"/>
    <w:rsid w:val="00567EC6"/>
    <w:rsid w:val="0057243E"/>
    <w:rsid w:val="00572469"/>
    <w:rsid w:val="005728C0"/>
    <w:rsid w:val="00573DAF"/>
    <w:rsid w:val="005742A3"/>
    <w:rsid w:val="00576D1E"/>
    <w:rsid w:val="0057769B"/>
    <w:rsid w:val="005778E3"/>
    <w:rsid w:val="00580969"/>
    <w:rsid w:val="00580A6C"/>
    <w:rsid w:val="00580E78"/>
    <w:rsid w:val="005813F1"/>
    <w:rsid w:val="00581837"/>
    <w:rsid w:val="00581AD5"/>
    <w:rsid w:val="00582BB1"/>
    <w:rsid w:val="00583A6F"/>
    <w:rsid w:val="00584A68"/>
    <w:rsid w:val="00584AAE"/>
    <w:rsid w:val="00585F44"/>
    <w:rsid w:val="00586721"/>
    <w:rsid w:val="00586893"/>
    <w:rsid w:val="00586F52"/>
    <w:rsid w:val="005876AB"/>
    <w:rsid w:val="00590075"/>
    <w:rsid w:val="005917AC"/>
    <w:rsid w:val="00591887"/>
    <w:rsid w:val="00594746"/>
    <w:rsid w:val="00596886"/>
    <w:rsid w:val="00596E05"/>
    <w:rsid w:val="00597961"/>
    <w:rsid w:val="00597BEB"/>
    <w:rsid w:val="005A10EB"/>
    <w:rsid w:val="005A1AB0"/>
    <w:rsid w:val="005A1E50"/>
    <w:rsid w:val="005A384E"/>
    <w:rsid w:val="005A39BE"/>
    <w:rsid w:val="005A6876"/>
    <w:rsid w:val="005A6F0F"/>
    <w:rsid w:val="005B082D"/>
    <w:rsid w:val="005B27F4"/>
    <w:rsid w:val="005B45FD"/>
    <w:rsid w:val="005B4A0D"/>
    <w:rsid w:val="005B541F"/>
    <w:rsid w:val="005B5C68"/>
    <w:rsid w:val="005B616F"/>
    <w:rsid w:val="005C05CB"/>
    <w:rsid w:val="005C1242"/>
    <w:rsid w:val="005C15A8"/>
    <w:rsid w:val="005C2FC0"/>
    <w:rsid w:val="005C3473"/>
    <w:rsid w:val="005C55EC"/>
    <w:rsid w:val="005C5AF2"/>
    <w:rsid w:val="005C5DC0"/>
    <w:rsid w:val="005C5DDF"/>
    <w:rsid w:val="005C60F3"/>
    <w:rsid w:val="005C63E4"/>
    <w:rsid w:val="005C6529"/>
    <w:rsid w:val="005C681C"/>
    <w:rsid w:val="005C78B7"/>
    <w:rsid w:val="005C7A7F"/>
    <w:rsid w:val="005D00DF"/>
    <w:rsid w:val="005D0217"/>
    <w:rsid w:val="005D08D5"/>
    <w:rsid w:val="005D193F"/>
    <w:rsid w:val="005D1A7E"/>
    <w:rsid w:val="005D2A21"/>
    <w:rsid w:val="005D2A30"/>
    <w:rsid w:val="005D2DCB"/>
    <w:rsid w:val="005D357F"/>
    <w:rsid w:val="005D3CC9"/>
    <w:rsid w:val="005D40CE"/>
    <w:rsid w:val="005D4105"/>
    <w:rsid w:val="005D5C8C"/>
    <w:rsid w:val="005D7595"/>
    <w:rsid w:val="005D7A2D"/>
    <w:rsid w:val="005E0291"/>
    <w:rsid w:val="005E082E"/>
    <w:rsid w:val="005E0F69"/>
    <w:rsid w:val="005E1238"/>
    <w:rsid w:val="005E1CB9"/>
    <w:rsid w:val="005E1F04"/>
    <w:rsid w:val="005E2364"/>
    <w:rsid w:val="005E2C22"/>
    <w:rsid w:val="005E310C"/>
    <w:rsid w:val="005E39F3"/>
    <w:rsid w:val="005E3A11"/>
    <w:rsid w:val="005E4392"/>
    <w:rsid w:val="005E45B2"/>
    <w:rsid w:val="005E4960"/>
    <w:rsid w:val="005E4CD6"/>
    <w:rsid w:val="005E517B"/>
    <w:rsid w:val="005E5C0D"/>
    <w:rsid w:val="005E5FDB"/>
    <w:rsid w:val="005E6164"/>
    <w:rsid w:val="005E64F7"/>
    <w:rsid w:val="005E75F9"/>
    <w:rsid w:val="005E7860"/>
    <w:rsid w:val="005E7893"/>
    <w:rsid w:val="005E7F81"/>
    <w:rsid w:val="005F0040"/>
    <w:rsid w:val="005F0A78"/>
    <w:rsid w:val="005F0B3F"/>
    <w:rsid w:val="005F0CC3"/>
    <w:rsid w:val="005F14C6"/>
    <w:rsid w:val="005F19EB"/>
    <w:rsid w:val="005F250E"/>
    <w:rsid w:val="005F36DF"/>
    <w:rsid w:val="005F3DD4"/>
    <w:rsid w:val="005F4BFD"/>
    <w:rsid w:val="005F5368"/>
    <w:rsid w:val="005F64EC"/>
    <w:rsid w:val="005F664D"/>
    <w:rsid w:val="005F71C4"/>
    <w:rsid w:val="005F76D5"/>
    <w:rsid w:val="005F7E5A"/>
    <w:rsid w:val="00600F64"/>
    <w:rsid w:val="00604B89"/>
    <w:rsid w:val="00605891"/>
    <w:rsid w:val="00605AA0"/>
    <w:rsid w:val="00605F0B"/>
    <w:rsid w:val="00607B25"/>
    <w:rsid w:val="00611067"/>
    <w:rsid w:val="00611F98"/>
    <w:rsid w:val="00611FC2"/>
    <w:rsid w:val="006124FE"/>
    <w:rsid w:val="00613DF0"/>
    <w:rsid w:val="00614531"/>
    <w:rsid w:val="006146E2"/>
    <w:rsid w:val="006149C2"/>
    <w:rsid w:val="00614F26"/>
    <w:rsid w:val="00614F3E"/>
    <w:rsid w:val="00615105"/>
    <w:rsid w:val="0061574B"/>
    <w:rsid w:val="006157C1"/>
    <w:rsid w:val="00615CC3"/>
    <w:rsid w:val="00616BEE"/>
    <w:rsid w:val="00616D7F"/>
    <w:rsid w:val="00617C9D"/>
    <w:rsid w:val="00617D51"/>
    <w:rsid w:val="006206E5"/>
    <w:rsid w:val="00620AF5"/>
    <w:rsid w:val="00620C40"/>
    <w:rsid w:val="00620FEC"/>
    <w:rsid w:val="0062107B"/>
    <w:rsid w:val="006215DB"/>
    <w:rsid w:val="00621754"/>
    <w:rsid w:val="00621978"/>
    <w:rsid w:val="006222ED"/>
    <w:rsid w:val="0062241A"/>
    <w:rsid w:val="00623D15"/>
    <w:rsid w:val="00625AB7"/>
    <w:rsid w:val="00625E90"/>
    <w:rsid w:val="00625F19"/>
    <w:rsid w:val="00626375"/>
    <w:rsid w:val="0062659E"/>
    <w:rsid w:val="00627818"/>
    <w:rsid w:val="00634978"/>
    <w:rsid w:val="00634F43"/>
    <w:rsid w:val="00636D78"/>
    <w:rsid w:val="00637944"/>
    <w:rsid w:val="0064316C"/>
    <w:rsid w:val="00646AB1"/>
    <w:rsid w:val="00646D5A"/>
    <w:rsid w:val="00647179"/>
    <w:rsid w:val="00650843"/>
    <w:rsid w:val="006519D6"/>
    <w:rsid w:val="00651D83"/>
    <w:rsid w:val="0065229E"/>
    <w:rsid w:val="00652793"/>
    <w:rsid w:val="006532F7"/>
    <w:rsid w:val="0065356D"/>
    <w:rsid w:val="00653E75"/>
    <w:rsid w:val="006547A7"/>
    <w:rsid w:val="00654B28"/>
    <w:rsid w:val="00655381"/>
    <w:rsid w:val="00660132"/>
    <w:rsid w:val="006608F3"/>
    <w:rsid w:val="006619CC"/>
    <w:rsid w:val="006629CD"/>
    <w:rsid w:val="00662F9B"/>
    <w:rsid w:val="006639B8"/>
    <w:rsid w:val="006647BC"/>
    <w:rsid w:val="006648A5"/>
    <w:rsid w:val="00664A71"/>
    <w:rsid w:val="00664D11"/>
    <w:rsid w:val="00664FE1"/>
    <w:rsid w:val="006662C8"/>
    <w:rsid w:val="00666583"/>
    <w:rsid w:val="00666763"/>
    <w:rsid w:val="00666CAC"/>
    <w:rsid w:val="00666D03"/>
    <w:rsid w:val="00667944"/>
    <w:rsid w:val="00667A5A"/>
    <w:rsid w:val="00667E76"/>
    <w:rsid w:val="00670F84"/>
    <w:rsid w:val="00671818"/>
    <w:rsid w:val="00672D0B"/>
    <w:rsid w:val="00672F8B"/>
    <w:rsid w:val="00673200"/>
    <w:rsid w:val="00673BAC"/>
    <w:rsid w:val="00674834"/>
    <w:rsid w:val="00675063"/>
    <w:rsid w:val="006751CC"/>
    <w:rsid w:val="00675980"/>
    <w:rsid w:val="0067630A"/>
    <w:rsid w:val="00676BB2"/>
    <w:rsid w:val="00677203"/>
    <w:rsid w:val="0067753E"/>
    <w:rsid w:val="00680087"/>
    <w:rsid w:val="006808EF"/>
    <w:rsid w:val="00681017"/>
    <w:rsid w:val="0068177A"/>
    <w:rsid w:val="006818F1"/>
    <w:rsid w:val="006819FA"/>
    <w:rsid w:val="00681BBC"/>
    <w:rsid w:val="0068308B"/>
    <w:rsid w:val="00684562"/>
    <w:rsid w:val="00685133"/>
    <w:rsid w:val="00685590"/>
    <w:rsid w:val="0068572A"/>
    <w:rsid w:val="00686347"/>
    <w:rsid w:val="0068644A"/>
    <w:rsid w:val="0068649C"/>
    <w:rsid w:val="00690CC8"/>
    <w:rsid w:val="006920DE"/>
    <w:rsid w:val="0069246C"/>
    <w:rsid w:val="00693EDB"/>
    <w:rsid w:val="006941A2"/>
    <w:rsid w:val="00694A4B"/>
    <w:rsid w:val="0069598B"/>
    <w:rsid w:val="00695AE7"/>
    <w:rsid w:val="00696AA2"/>
    <w:rsid w:val="00696DFF"/>
    <w:rsid w:val="00697BFB"/>
    <w:rsid w:val="006A022F"/>
    <w:rsid w:val="006A1B3D"/>
    <w:rsid w:val="006A21F6"/>
    <w:rsid w:val="006A26DF"/>
    <w:rsid w:val="006A2FB6"/>
    <w:rsid w:val="006A32F4"/>
    <w:rsid w:val="006A33FD"/>
    <w:rsid w:val="006A3444"/>
    <w:rsid w:val="006A3AF1"/>
    <w:rsid w:val="006A42C6"/>
    <w:rsid w:val="006A47C5"/>
    <w:rsid w:val="006A4F07"/>
    <w:rsid w:val="006A57FB"/>
    <w:rsid w:val="006A6339"/>
    <w:rsid w:val="006A6820"/>
    <w:rsid w:val="006A75E6"/>
    <w:rsid w:val="006B1B38"/>
    <w:rsid w:val="006B241F"/>
    <w:rsid w:val="006B2C8D"/>
    <w:rsid w:val="006B2FD7"/>
    <w:rsid w:val="006B3115"/>
    <w:rsid w:val="006B36F0"/>
    <w:rsid w:val="006B4415"/>
    <w:rsid w:val="006B54F8"/>
    <w:rsid w:val="006B5BC2"/>
    <w:rsid w:val="006B5F77"/>
    <w:rsid w:val="006B65DD"/>
    <w:rsid w:val="006B6F2D"/>
    <w:rsid w:val="006C164F"/>
    <w:rsid w:val="006C2E37"/>
    <w:rsid w:val="006C322F"/>
    <w:rsid w:val="006C3AE5"/>
    <w:rsid w:val="006C4CC6"/>
    <w:rsid w:val="006C52A8"/>
    <w:rsid w:val="006C589B"/>
    <w:rsid w:val="006C5ED5"/>
    <w:rsid w:val="006C6E4C"/>
    <w:rsid w:val="006D022F"/>
    <w:rsid w:val="006D029E"/>
    <w:rsid w:val="006D2429"/>
    <w:rsid w:val="006D3C81"/>
    <w:rsid w:val="006D40B3"/>
    <w:rsid w:val="006D4DFF"/>
    <w:rsid w:val="006D5B80"/>
    <w:rsid w:val="006E06FE"/>
    <w:rsid w:val="006E1BE2"/>
    <w:rsid w:val="006E37F7"/>
    <w:rsid w:val="006E3819"/>
    <w:rsid w:val="006E3E75"/>
    <w:rsid w:val="006E4900"/>
    <w:rsid w:val="006E4A25"/>
    <w:rsid w:val="006E4BAF"/>
    <w:rsid w:val="006E5D74"/>
    <w:rsid w:val="006E659F"/>
    <w:rsid w:val="006E7152"/>
    <w:rsid w:val="006E7C70"/>
    <w:rsid w:val="006F0481"/>
    <w:rsid w:val="006F0815"/>
    <w:rsid w:val="006F1533"/>
    <w:rsid w:val="006F1704"/>
    <w:rsid w:val="006F1716"/>
    <w:rsid w:val="006F2B60"/>
    <w:rsid w:val="006F2DBC"/>
    <w:rsid w:val="006F3D5E"/>
    <w:rsid w:val="006F49DD"/>
    <w:rsid w:val="006F60F0"/>
    <w:rsid w:val="00700198"/>
    <w:rsid w:val="0070077E"/>
    <w:rsid w:val="007008E1"/>
    <w:rsid w:val="00702703"/>
    <w:rsid w:val="00702F40"/>
    <w:rsid w:val="00703735"/>
    <w:rsid w:val="00703A9B"/>
    <w:rsid w:val="00704E26"/>
    <w:rsid w:val="00705619"/>
    <w:rsid w:val="007063FF"/>
    <w:rsid w:val="007068F4"/>
    <w:rsid w:val="0070692A"/>
    <w:rsid w:val="00706A99"/>
    <w:rsid w:val="00712144"/>
    <w:rsid w:val="007121D6"/>
    <w:rsid w:val="0071299D"/>
    <w:rsid w:val="007137E9"/>
    <w:rsid w:val="00715B89"/>
    <w:rsid w:val="00720557"/>
    <w:rsid w:val="00723F4D"/>
    <w:rsid w:val="00724931"/>
    <w:rsid w:val="00725CC5"/>
    <w:rsid w:val="00726DB9"/>
    <w:rsid w:val="007276F9"/>
    <w:rsid w:val="00727BC8"/>
    <w:rsid w:val="007300A9"/>
    <w:rsid w:val="007303BB"/>
    <w:rsid w:val="00730C00"/>
    <w:rsid w:val="00731393"/>
    <w:rsid w:val="00731794"/>
    <w:rsid w:val="00731C70"/>
    <w:rsid w:val="00732735"/>
    <w:rsid w:val="00732F1F"/>
    <w:rsid w:val="007330D5"/>
    <w:rsid w:val="0073380E"/>
    <w:rsid w:val="007339EB"/>
    <w:rsid w:val="00733E2B"/>
    <w:rsid w:val="0073546B"/>
    <w:rsid w:val="00735848"/>
    <w:rsid w:val="007363E3"/>
    <w:rsid w:val="00736FA2"/>
    <w:rsid w:val="00740172"/>
    <w:rsid w:val="00740F8C"/>
    <w:rsid w:val="0074107C"/>
    <w:rsid w:val="00741249"/>
    <w:rsid w:val="00741282"/>
    <w:rsid w:val="007428FA"/>
    <w:rsid w:val="00743D9B"/>
    <w:rsid w:val="007441A4"/>
    <w:rsid w:val="0074585E"/>
    <w:rsid w:val="00746236"/>
    <w:rsid w:val="0074781A"/>
    <w:rsid w:val="00747B6E"/>
    <w:rsid w:val="00751144"/>
    <w:rsid w:val="0075133E"/>
    <w:rsid w:val="00751E63"/>
    <w:rsid w:val="00752714"/>
    <w:rsid w:val="00752CE9"/>
    <w:rsid w:val="00753657"/>
    <w:rsid w:val="00754C86"/>
    <w:rsid w:val="00755178"/>
    <w:rsid w:val="007551C5"/>
    <w:rsid w:val="00755938"/>
    <w:rsid w:val="00756632"/>
    <w:rsid w:val="00760B16"/>
    <w:rsid w:val="00760D83"/>
    <w:rsid w:val="00760EA4"/>
    <w:rsid w:val="0076232E"/>
    <w:rsid w:val="00763613"/>
    <w:rsid w:val="00763680"/>
    <w:rsid w:val="00764312"/>
    <w:rsid w:val="007653FB"/>
    <w:rsid w:val="007655F0"/>
    <w:rsid w:val="007657BB"/>
    <w:rsid w:val="00765FFB"/>
    <w:rsid w:val="007676C2"/>
    <w:rsid w:val="0077020D"/>
    <w:rsid w:val="007704BB"/>
    <w:rsid w:val="007704C0"/>
    <w:rsid w:val="007712CC"/>
    <w:rsid w:val="00771451"/>
    <w:rsid w:val="007717E1"/>
    <w:rsid w:val="00773141"/>
    <w:rsid w:val="00773F06"/>
    <w:rsid w:val="00774E20"/>
    <w:rsid w:val="007758F9"/>
    <w:rsid w:val="00776528"/>
    <w:rsid w:val="00776EA5"/>
    <w:rsid w:val="0078013D"/>
    <w:rsid w:val="007817B0"/>
    <w:rsid w:val="0078189D"/>
    <w:rsid w:val="00781E2D"/>
    <w:rsid w:val="00782ACF"/>
    <w:rsid w:val="00782D82"/>
    <w:rsid w:val="007832B8"/>
    <w:rsid w:val="00784D73"/>
    <w:rsid w:val="007852BF"/>
    <w:rsid w:val="00785A8E"/>
    <w:rsid w:val="00787495"/>
    <w:rsid w:val="0079015A"/>
    <w:rsid w:val="007904B6"/>
    <w:rsid w:val="007905DA"/>
    <w:rsid w:val="0079141B"/>
    <w:rsid w:val="0079164A"/>
    <w:rsid w:val="00791C89"/>
    <w:rsid w:val="0079250F"/>
    <w:rsid w:val="00792D11"/>
    <w:rsid w:val="007937BE"/>
    <w:rsid w:val="00793A34"/>
    <w:rsid w:val="00793E79"/>
    <w:rsid w:val="007948DC"/>
    <w:rsid w:val="0079538D"/>
    <w:rsid w:val="007960F6"/>
    <w:rsid w:val="00796305"/>
    <w:rsid w:val="007964DA"/>
    <w:rsid w:val="007965CB"/>
    <w:rsid w:val="00796939"/>
    <w:rsid w:val="00796C33"/>
    <w:rsid w:val="0079718A"/>
    <w:rsid w:val="0079773B"/>
    <w:rsid w:val="0079775C"/>
    <w:rsid w:val="0079779C"/>
    <w:rsid w:val="007A08FD"/>
    <w:rsid w:val="007A1778"/>
    <w:rsid w:val="007A180F"/>
    <w:rsid w:val="007A1BC1"/>
    <w:rsid w:val="007A3171"/>
    <w:rsid w:val="007A3391"/>
    <w:rsid w:val="007A4C0B"/>
    <w:rsid w:val="007A4D24"/>
    <w:rsid w:val="007A52E1"/>
    <w:rsid w:val="007A5928"/>
    <w:rsid w:val="007A5CB2"/>
    <w:rsid w:val="007A6B94"/>
    <w:rsid w:val="007A6EC2"/>
    <w:rsid w:val="007A6F55"/>
    <w:rsid w:val="007B02B4"/>
    <w:rsid w:val="007B0F00"/>
    <w:rsid w:val="007B12E5"/>
    <w:rsid w:val="007B3E1D"/>
    <w:rsid w:val="007B48F0"/>
    <w:rsid w:val="007B595C"/>
    <w:rsid w:val="007B5AFC"/>
    <w:rsid w:val="007B5CAD"/>
    <w:rsid w:val="007B6191"/>
    <w:rsid w:val="007B638F"/>
    <w:rsid w:val="007B6930"/>
    <w:rsid w:val="007B6C43"/>
    <w:rsid w:val="007C010A"/>
    <w:rsid w:val="007C086B"/>
    <w:rsid w:val="007C15B1"/>
    <w:rsid w:val="007C2B8E"/>
    <w:rsid w:val="007C2DDB"/>
    <w:rsid w:val="007C31AA"/>
    <w:rsid w:val="007C3BE5"/>
    <w:rsid w:val="007C3C8C"/>
    <w:rsid w:val="007C4481"/>
    <w:rsid w:val="007C479F"/>
    <w:rsid w:val="007C6041"/>
    <w:rsid w:val="007C64E2"/>
    <w:rsid w:val="007C765A"/>
    <w:rsid w:val="007C7BC5"/>
    <w:rsid w:val="007D2C32"/>
    <w:rsid w:val="007D357A"/>
    <w:rsid w:val="007D43AB"/>
    <w:rsid w:val="007D46CC"/>
    <w:rsid w:val="007D4794"/>
    <w:rsid w:val="007D4979"/>
    <w:rsid w:val="007D58CF"/>
    <w:rsid w:val="007D59EB"/>
    <w:rsid w:val="007D68D4"/>
    <w:rsid w:val="007D7F74"/>
    <w:rsid w:val="007E2E8E"/>
    <w:rsid w:val="007E31B3"/>
    <w:rsid w:val="007E5AFE"/>
    <w:rsid w:val="007E601D"/>
    <w:rsid w:val="007E64D2"/>
    <w:rsid w:val="007E6AAA"/>
    <w:rsid w:val="007E6B49"/>
    <w:rsid w:val="007E740E"/>
    <w:rsid w:val="007E7DC8"/>
    <w:rsid w:val="007E7FF6"/>
    <w:rsid w:val="007F0486"/>
    <w:rsid w:val="007F1DCD"/>
    <w:rsid w:val="007F1E82"/>
    <w:rsid w:val="007F2001"/>
    <w:rsid w:val="007F3D06"/>
    <w:rsid w:val="007F43BB"/>
    <w:rsid w:val="007F49A1"/>
    <w:rsid w:val="007F4D84"/>
    <w:rsid w:val="007F5A88"/>
    <w:rsid w:val="007F5EAF"/>
    <w:rsid w:val="007F6415"/>
    <w:rsid w:val="007F7839"/>
    <w:rsid w:val="00800B22"/>
    <w:rsid w:val="00800B74"/>
    <w:rsid w:val="00800CAE"/>
    <w:rsid w:val="008021C7"/>
    <w:rsid w:val="0080224E"/>
    <w:rsid w:val="00802983"/>
    <w:rsid w:val="0080359E"/>
    <w:rsid w:val="0080381E"/>
    <w:rsid w:val="00803B93"/>
    <w:rsid w:val="008040CA"/>
    <w:rsid w:val="00804EB1"/>
    <w:rsid w:val="00805448"/>
    <w:rsid w:val="008067A9"/>
    <w:rsid w:val="00806B8B"/>
    <w:rsid w:val="0080707B"/>
    <w:rsid w:val="008079BF"/>
    <w:rsid w:val="00807E75"/>
    <w:rsid w:val="00810D5F"/>
    <w:rsid w:val="00810E79"/>
    <w:rsid w:val="00811489"/>
    <w:rsid w:val="008138BE"/>
    <w:rsid w:val="00814337"/>
    <w:rsid w:val="00814437"/>
    <w:rsid w:val="0081631F"/>
    <w:rsid w:val="0081663A"/>
    <w:rsid w:val="00817013"/>
    <w:rsid w:val="008171DC"/>
    <w:rsid w:val="00817F8D"/>
    <w:rsid w:val="0082016A"/>
    <w:rsid w:val="008208B4"/>
    <w:rsid w:val="00820B89"/>
    <w:rsid w:val="0082137D"/>
    <w:rsid w:val="00822004"/>
    <w:rsid w:val="008221D9"/>
    <w:rsid w:val="00822246"/>
    <w:rsid w:val="0082232B"/>
    <w:rsid w:val="00822964"/>
    <w:rsid w:val="008231E3"/>
    <w:rsid w:val="00823B35"/>
    <w:rsid w:val="00824865"/>
    <w:rsid w:val="008273A1"/>
    <w:rsid w:val="008276E3"/>
    <w:rsid w:val="00827891"/>
    <w:rsid w:val="00827910"/>
    <w:rsid w:val="00830038"/>
    <w:rsid w:val="00830265"/>
    <w:rsid w:val="008306DD"/>
    <w:rsid w:val="00832B12"/>
    <w:rsid w:val="008332DB"/>
    <w:rsid w:val="008339C2"/>
    <w:rsid w:val="0083486A"/>
    <w:rsid w:val="00836377"/>
    <w:rsid w:val="00837398"/>
    <w:rsid w:val="008401D2"/>
    <w:rsid w:val="00840F6E"/>
    <w:rsid w:val="008426E3"/>
    <w:rsid w:val="0084346F"/>
    <w:rsid w:val="00844012"/>
    <w:rsid w:val="00844230"/>
    <w:rsid w:val="00844434"/>
    <w:rsid w:val="008449E8"/>
    <w:rsid w:val="00846788"/>
    <w:rsid w:val="00846BA0"/>
    <w:rsid w:val="00847206"/>
    <w:rsid w:val="008509F0"/>
    <w:rsid w:val="00850A08"/>
    <w:rsid w:val="008514AF"/>
    <w:rsid w:val="008514EE"/>
    <w:rsid w:val="00851D17"/>
    <w:rsid w:val="00851DA6"/>
    <w:rsid w:val="00851DCA"/>
    <w:rsid w:val="00852540"/>
    <w:rsid w:val="00852F6F"/>
    <w:rsid w:val="0085310E"/>
    <w:rsid w:val="0085377D"/>
    <w:rsid w:val="0085390B"/>
    <w:rsid w:val="00853F67"/>
    <w:rsid w:val="0085448A"/>
    <w:rsid w:val="00854DA4"/>
    <w:rsid w:val="008557B0"/>
    <w:rsid w:val="00855977"/>
    <w:rsid w:val="00855DC6"/>
    <w:rsid w:val="00856236"/>
    <w:rsid w:val="0085668F"/>
    <w:rsid w:val="00856C9B"/>
    <w:rsid w:val="008573DC"/>
    <w:rsid w:val="00857A0E"/>
    <w:rsid w:val="0086059F"/>
    <w:rsid w:val="00861308"/>
    <w:rsid w:val="00861D48"/>
    <w:rsid w:val="00861F76"/>
    <w:rsid w:val="00861FA4"/>
    <w:rsid w:val="008622A3"/>
    <w:rsid w:val="008624F7"/>
    <w:rsid w:val="0086256D"/>
    <w:rsid w:val="00862A8C"/>
    <w:rsid w:val="008662D4"/>
    <w:rsid w:val="0086740E"/>
    <w:rsid w:val="008677EA"/>
    <w:rsid w:val="00867A50"/>
    <w:rsid w:val="00867DE2"/>
    <w:rsid w:val="00870EF5"/>
    <w:rsid w:val="00871AE8"/>
    <w:rsid w:val="00872448"/>
    <w:rsid w:val="0087255B"/>
    <w:rsid w:val="00872FE2"/>
    <w:rsid w:val="008732EA"/>
    <w:rsid w:val="00873D50"/>
    <w:rsid w:val="0087423C"/>
    <w:rsid w:val="00874E99"/>
    <w:rsid w:val="008759F6"/>
    <w:rsid w:val="0087617E"/>
    <w:rsid w:val="00877548"/>
    <w:rsid w:val="008816D8"/>
    <w:rsid w:val="00881ED2"/>
    <w:rsid w:val="008832E2"/>
    <w:rsid w:val="00883FAF"/>
    <w:rsid w:val="00884B68"/>
    <w:rsid w:val="00884BC6"/>
    <w:rsid w:val="0088574C"/>
    <w:rsid w:val="00885A6E"/>
    <w:rsid w:val="008864E4"/>
    <w:rsid w:val="00886992"/>
    <w:rsid w:val="00886E36"/>
    <w:rsid w:val="0088777F"/>
    <w:rsid w:val="00890B1D"/>
    <w:rsid w:val="008915FF"/>
    <w:rsid w:val="0089391B"/>
    <w:rsid w:val="00893F16"/>
    <w:rsid w:val="008946F2"/>
    <w:rsid w:val="008958D7"/>
    <w:rsid w:val="00896905"/>
    <w:rsid w:val="0089726D"/>
    <w:rsid w:val="00897385"/>
    <w:rsid w:val="00897686"/>
    <w:rsid w:val="008978D3"/>
    <w:rsid w:val="008A025D"/>
    <w:rsid w:val="008A0556"/>
    <w:rsid w:val="008A28FD"/>
    <w:rsid w:val="008A48D3"/>
    <w:rsid w:val="008A5C46"/>
    <w:rsid w:val="008A7104"/>
    <w:rsid w:val="008A720B"/>
    <w:rsid w:val="008A7471"/>
    <w:rsid w:val="008A7864"/>
    <w:rsid w:val="008A7A0D"/>
    <w:rsid w:val="008B1410"/>
    <w:rsid w:val="008B322F"/>
    <w:rsid w:val="008B4644"/>
    <w:rsid w:val="008B4770"/>
    <w:rsid w:val="008B4921"/>
    <w:rsid w:val="008B56A9"/>
    <w:rsid w:val="008B5912"/>
    <w:rsid w:val="008B5E9E"/>
    <w:rsid w:val="008B67D0"/>
    <w:rsid w:val="008C107D"/>
    <w:rsid w:val="008C281D"/>
    <w:rsid w:val="008C2F1E"/>
    <w:rsid w:val="008C2F5F"/>
    <w:rsid w:val="008C34A9"/>
    <w:rsid w:val="008C44DD"/>
    <w:rsid w:val="008C482E"/>
    <w:rsid w:val="008C5B47"/>
    <w:rsid w:val="008C644D"/>
    <w:rsid w:val="008C6642"/>
    <w:rsid w:val="008C77B5"/>
    <w:rsid w:val="008D0F7A"/>
    <w:rsid w:val="008D17E5"/>
    <w:rsid w:val="008D2C1F"/>
    <w:rsid w:val="008D33DC"/>
    <w:rsid w:val="008D3B96"/>
    <w:rsid w:val="008D3FF3"/>
    <w:rsid w:val="008D4536"/>
    <w:rsid w:val="008D4A85"/>
    <w:rsid w:val="008D4B47"/>
    <w:rsid w:val="008D5E13"/>
    <w:rsid w:val="008D6503"/>
    <w:rsid w:val="008D689E"/>
    <w:rsid w:val="008D7DA4"/>
    <w:rsid w:val="008E0142"/>
    <w:rsid w:val="008E1D99"/>
    <w:rsid w:val="008E1E5C"/>
    <w:rsid w:val="008E1F5D"/>
    <w:rsid w:val="008E23B9"/>
    <w:rsid w:val="008E23F7"/>
    <w:rsid w:val="008E252C"/>
    <w:rsid w:val="008E28E9"/>
    <w:rsid w:val="008E2F59"/>
    <w:rsid w:val="008E3088"/>
    <w:rsid w:val="008E33CF"/>
    <w:rsid w:val="008E3B32"/>
    <w:rsid w:val="008E433F"/>
    <w:rsid w:val="008E54FC"/>
    <w:rsid w:val="008E5EEE"/>
    <w:rsid w:val="008E5F6A"/>
    <w:rsid w:val="008E6394"/>
    <w:rsid w:val="008E6C90"/>
    <w:rsid w:val="008E6E10"/>
    <w:rsid w:val="008F0A94"/>
    <w:rsid w:val="008F2091"/>
    <w:rsid w:val="008F3AEF"/>
    <w:rsid w:val="008F3EF9"/>
    <w:rsid w:val="008F42A9"/>
    <w:rsid w:val="008F4786"/>
    <w:rsid w:val="008F5C23"/>
    <w:rsid w:val="008F5E73"/>
    <w:rsid w:val="008F6245"/>
    <w:rsid w:val="008F69CD"/>
    <w:rsid w:val="008F70B5"/>
    <w:rsid w:val="009015F8"/>
    <w:rsid w:val="00901AB6"/>
    <w:rsid w:val="00902F5B"/>
    <w:rsid w:val="009030D0"/>
    <w:rsid w:val="00903263"/>
    <w:rsid w:val="00904066"/>
    <w:rsid w:val="0090569B"/>
    <w:rsid w:val="0090755E"/>
    <w:rsid w:val="009075FD"/>
    <w:rsid w:val="00910ADA"/>
    <w:rsid w:val="00911934"/>
    <w:rsid w:val="00912110"/>
    <w:rsid w:val="00912EB3"/>
    <w:rsid w:val="00913168"/>
    <w:rsid w:val="009139CC"/>
    <w:rsid w:val="009144A1"/>
    <w:rsid w:val="00914EF1"/>
    <w:rsid w:val="00914FDC"/>
    <w:rsid w:val="00916592"/>
    <w:rsid w:val="009167A8"/>
    <w:rsid w:val="00916C08"/>
    <w:rsid w:val="00917A06"/>
    <w:rsid w:val="00917C7C"/>
    <w:rsid w:val="0092010C"/>
    <w:rsid w:val="00920318"/>
    <w:rsid w:val="009205A3"/>
    <w:rsid w:val="00922C23"/>
    <w:rsid w:val="009240ED"/>
    <w:rsid w:val="00924DEF"/>
    <w:rsid w:val="00924E33"/>
    <w:rsid w:val="00924E7B"/>
    <w:rsid w:val="00925264"/>
    <w:rsid w:val="00925501"/>
    <w:rsid w:val="00925DE6"/>
    <w:rsid w:val="00925ED3"/>
    <w:rsid w:val="00925F43"/>
    <w:rsid w:val="00926399"/>
    <w:rsid w:val="00926E61"/>
    <w:rsid w:val="00927DEE"/>
    <w:rsid w:val="00930184"/>
    <w:rsid w:val="00932097"/>
    <w:rsid w:val="009327C1"/>
    <w:rsid w:val="00932B42"/>
    <w:rsid w:val="00932CA7"/>
    <w:rsid w:val="00933494"/>
    <w:rsid w:val="009336C1"/>
    <w:rsid w:val="00933D24"/>
    <w:rsid w:val="00934F38"/>
    <w:rsid w:val="00937115"/>
    <w:rsid w:val="009373A3"/>
    <w:rsid w:val="00937D73"/>
    <w:rsid w:val="00940557"/>
    <w:rsid w:val="00941423"/>
    <w:rsid w:val="00941509"/>
    <w:rsid w:val="00941AD5"/>
    <w:rsid w:val="00941D4B"/>
    <w:rsid w:val="00941EE5"/>
    <w:rsid w:val="00941F6D"/>
    <w:rsid w:val="00942791"/>
    <w:rsid w:val="0094327F"/>
    <w:rsid w:val="00943555"/>
    <w:rsid w:val="00943AF1"/>
    <w:rsid w:val="00944074"/>
    <w:rsid w:val="009442D9"/>
    <w:rsid w:val="009444E2"/>
    <w:rsid w:val="00945184"/>
    <w:rsid w:val="00945732"/>
    <w:rsid w:val="00945E73"/>
    <w:rsid w:val="00946044"/>
    <w:rsid w:val="00947A81"/>
    <w:rsid w:val="00947FEF"/>
    <w:rsid w:val="00950938"/>
    <w:rsid w:val="0095206C"/>
    <w:rsid w:val="00952DA5"/>
    <w:rsid w:val="009530F3"/>
    <w:rsid w:val="00953973"/>
    <w:rsid w:val="00955728"/>
    <w:rsid w:val="00955F50"/>
    <w:rsid w:val="009568AD"/>
    <w:rsid w:val="00956AB8"/>
    <w:rsid w:val="00957138"/>
    <w:rsid w:val="0095794B"/>
    <w:rsid w:val="0096068B"/>
    <w:rsid w:val="009606CD"/>
    <w:rsid w:val="0096348D"/>
    <w:rsid w:val="009638CF"/>
    <w:rsid w:val="00963CD9"/>
    <w:rsid w:val="00965807"/>
    <w:rsid w:val="00966A08"/>
    <w:rsid w:val="00966CE8"/>
    <w:rsid w:val="00967B01"/>
    <w:rsid w:val="009708C1"/>
    <w:rsid w:val="009709EB"/>
    <w:rsid w:val="00971FC5"/>
    <w:rsid w:val="00973421"/>
    <w:rsid w:val="00973569"/>
    <w:rsid w:val="00973901"/>
    <w:rsid w:val="00973FA5"/>
    <w:rsid w:val="009740CD"/>
    <w:rsid w:val="00974638"/>
    <w:rsid w:val="00974C68"/>
    <w:rsid w:val="00975CFD"/>
    <w:rsid w:val="00976001"/>
    <w:rsid w:val="00976348"/>
    <w:rsid w:val="009769B2"/>
    <w:rsid w:val="00977919"/>
    <w:rsid w:val="009779C0"/>
    <w:rsid w:val="00977AD7"/>
    <w:rsid w:val="009808BD"/>
    <w:rsid w:val="009809F4"/>
    <w:rsid w:val="00980CD2"/>
    <w:rsid w:val="00982267"/>
    <w:rsid w:val="009833C9"/>
    <w:rsid w:val="009834FB"/>
    <w:rsid w:val="00983B48"/>
    <w:rsid w:val="009840C3"/>
    <w:rsid w:val="00984E64"/>
    <w:rsid w:val="00985BEE"/>
    <w:rsid w:val="00987782"/>
    <w:rsid w:val="00990909"/>
    <w:rsid w:val="00990993"/>
    <w:rsid w:val="00990B32"/>
    <w:rsid w:val="00991D94"/>
    <w:rsid w:val="00991E75"/>
    <w:rsid w:val="0099298D"/>
    <w:rsid w:val="00993A00"/>
    <w:rsid w:val="00993CE9"/>
    <w:rsid w:val="00993DC1"/>
    <w:rsid w:val="00994E95"/>
    <w:rsid w:val="00995349"/>
    <w:rsid w:val="00995468"/>
    <w:rsid w:val="00997BFD"/>
    <w:rsid w:val="009A0C60"/>
    <w:rsid w:val="009A165D"/>
    <w:rsid w:val="009A17E8"/>
    <w:rsid w:val="009A19DE"/>
    <w:rsid w:val="009A44B8"/>
    <w:rsid w:val="009A4500"/>
    <w:rsid w:val="009A4ED8"/>
    <w:rsid w:val="009A5433"/>
    <w:rsid w:val="009A6F24"/>
    <w:rsid w:val="009A72C8"/>
    <w:rsid w:val="009B06CD"/>
    <w:rsid w:val="009B0E3C"/>
    <w:rsid w:val="009B23F9"/>
    <w:rsid w:val="009B3818"/>
    <w:rsid w:val="009B3973"/>
    <w:rsid w:val="009B3A63"/>
    <w:rsid w:val="009B3BB0"/>
    <w:rsid w:val="009B44DF"/>
    <w:rsid w:val="009B47E0"/>
    <w:rsid w:val="009B4E89"/>
    <w:rsid w:val="009B5FF8"/>
    <w:rsid w:val="009B6CD3"/>
    <w:rsid w:val="009B780C"/>
    <w:rsid w:val="009C00BC"/>
    <w:rsid w:val="009C055D"/>
    <w:rsid w:val="009C0ADF"/>
    <w:rsid w:val="009C0DB7"/>
    <w:rsid w:val="009C11E1"/>
    <w:rsid w:val="009C13CC"/>
    <w:rsid w:val="009C1844"/>
    <w:rsid w:val="009C2227"/>
    <w:rsid w:val="009C32EA"/>
    <w:rsid w:val="009C473E"/>
    <w:rsid w:val="009C547F"/>
    <w:rsid w:val="009C7A17"/>
    <w:rsid w:val="009C7AF8"/>
    <w:rsid w:val="009C7DAE"/>
    <w:rsid w:val="009D01E5"/>
    <w:rsid w:val="009D157B"/>
    <w:rsid w:val="009D1956"/>
    <w:rsid w:val="009D2332"/>
    <w:rsid w:val="009D324D"/>
    <w:rsid w:val="009D3864"/>
    <w:rsid w:val="009D387E"/>
    <w:rsid w:val="009D44E0"/>
    <w:rsid w:val="009D57C9"/>
    <w:rsid w:val="009D7167"/>
    <w:rsid w:val="009D7832"/>
    <w:rsid w:val="009D7E6E"/>
    <w:rsid w:val="009D7F35"/>
    <w:rsid w:val="009D7FA3"/>
    <w:rsid w:val="009E0053"/>
    <w:rsid w:val="009E0200"/>
    <w:rsid w:val="009E0AB0"/>
    <w:rsid w:val="009E0E74"/>
    <w:rsid w:val="009E15E3"/>
    <w:rsid w:val="009E2059"/>
    <w:rsid w:val="009E2248"/>
    <w:rsid w:val="009E2A98"/>
    <w:rsid w:val="009E3C7F"/>
    <w:rsid w:val="009E40EB"/>
    <w:rsid w:val="009E61E1"/>
    <w:rsid w:val="009E7E02"/>
    <w:rsid w:val="009F05E4"/>
    <w:rsid w:val="009F292E"/>
    <w:rsid w:val="009F44F7"/>
    <w:rsid w:val="009F4ED0"/>
    <w:rsid w:val="009F5303"/>
    <w:rsid w:val="009F59D9"/>
    <w:rsid w:val="009F6E61"/>
    <w:rsid w:val="009F75D5"/>
    <w:rsid w:val="009F7749"/>
    <w:rsid w:val="009F785F"/>
    <w:rsid w:val="00A0053E"/>
    <w:rsid w:val="00A00717"/>
    <w:rsid w:val="00A0114D"/>
    <w:rsid w:val="00A01849"/>
    <w:rsid w:val="00A01E4D"/>
    <w:rsid w:val="00A022C8"/>
    <w:rsid w:val="00A02D0A"/>
    <w:rsid w:val="00A03CA6"/>
    <w:rsid w:val="00A042A4"/>
    <w:rsid w:val="00A04905"/>
    <w:rsid w:val="00A05027"/>
    <w:rsid w:val="00A05DFB"/>
    <w:rsid w:val="00A06AE7"/>
    <w:rsid w:val="00A06F0E"/>
    <w:rsid w:val="00A07764"/>
    <w:rsid w:val="00A102F3"/>
    <w:rsid w:val="00A11530"/>
    <w:rsid w:val="00A1169A"/>
    <w:rsid w:val="00A1185E"/>
    <w:rsid w:val="00A12127"/>
    <w:rsid w:val="00A14B1B"/>
    <w:rsid w:val="00A155AC"/>
    <w:rsid w:val="00A1565C"/>
    <w:rsid w:val="00A15A0F"/>
    <w:rsid w:val="00A161BC"/>
    <w:rsid w:val="00A16775"/>
    <w:rsid w:val="00A16F33"/>
    <w:rsid w:val="00A173AB"/>
    <w:rsid w:val="00A17BBE"/>
    <w:rsid w:val="00A20CD7"/>
    <w:rsid w:val="00A20FD6"/>
    <w:rsid w:val="00A2112C"/>
    <w:rsid w:val="00A21364"/>
    <w:rsid w:val="00A21982"/>
    <w:rsid w:val="00A22B1D"/>
    <w:rsid w:val="00A22B1F"/>
    <w:rsid w:val="00A23078"/>
    <w:rsid w:val="00A23955"/>
    <w:rsid w:val="00A23B2C"/>
    <w:rsid w:val="00A24D55"/>
    <w:rsid w:val="00A25B7B"/>
    <w:rsid w:val="00A270CE"/>
    <w:rsid w:val="00A272A7"/>
    <w:rsid w:val="00A27F4A"/>
    <w:rsid w:val="00A303B5"/>
    <w:rsid w:val="00A303D6"/>
    <w:rsid w:val="00A30647"/>
    <w:rsid w:val="00A30C21"/>
    <w:rsid w:val="00A30EF5"/>
    <w:rsid w:val="00A31C04"/>
    <w:rsid w:val="00A31CB9"/>
    <w:rsid w:val="00A3242C"/>
    <w:rsid w:val="00A33CAE"/>
    <w:rsid w:val="00A33E46"/>
    <w:rsid w:val="00A33E9F"/>
    <w:rsid w:val="00A3474D"/>
    <w:rsid w:val="00A3495C"/>
    <w:rsid w:val="00A34D2A"/>
    <w:rsid w:val="00A352CA"/>
    <w:rsid w:val="00A357BF"/>
    <w:rsid w:val="00A3606F"/>
    <w:rsid w:val="00A3656E"/>
    <w:rsid w:val="00A36853"/>
    <w:rsid w:val="00A370E7"/>
    <w:rsid w:val="00A37308"/>
    <w:rsid w:val="00A40D85"/>
    <w:rsid w:val="00A411A9"/>
    <w:rsid w:val="00A413C4"/>
    <w:rsid w:val="00A42177"/>
    <w:rsid w:val="00A437C3"/>
    <w:rsid w:val="00A439FD"/>
    <w:rsid w:val="00A43F2C"/>
    <w:rsid w:val="00A44BFD"/>
    <w:rsid w:val="00A46CF7"/>
    <w:rsid w:val="00A47BCC"/>
    <w:rsid w:val="00A501E9"/>
    <w:rsid w:val="00A51014"/>
    <w:rsid w:val="00A518FF"/>
    <w:rsid w:val="00A53A7A"/>
    <w:rsid w:val="00A53D75"/>
    <w:rsid w:val="00A54AFD"/>
    <w:rsid w:val="00A555EA"/>
    <w:rsid w:val="00A55706"/>
    <w:rsid w:val="00A55A7E"/>
    <w:rsid w:val="00A56235"/>
    <w:rsid w:val="00A578E0"/>
    <w:rsid w:val="00A60735"/>
    <w:rsid w:val="00A60970"/>
    <w:rsid w:val="00A611C3"/>
    <w:rsid w:val="00A61570"/>
    <w:rsid w:val="00A61A5E"/>
    <w:rsid w:val="00A62AB9"/>
    <w:rsid w:val="00A6330B"/>
    <w:rsid w:val="00A63728"/>
    <w:rsid w:val="00A63E6F"/>
    <w:rsid w:val="00A6463B"/>
    <w:rsid w:val="00A66BCF"/>
    <w:rsid w:val="00A71313"/>
    <w:rsid w:val="00A713BB"/>
    <w:rsid w:val="00A7260F"/>
    <w:rsid w:val="00A767B5"/>
    <w:rsid w:val="00A768BB"/>
    <w:rsid w:val="00A80E2F"/>
    <w:rsid w:val="00A81570"/>
    <w:rsid w:val="00A840BD"/>
    <w:rsid w:val="00A85416"/>
    <w:rsid w:val="00A856D6"/>
    <w:rsid w:val="00A87608"/>
    <w:rsid w:val="00A87CB9"/>
    <w:rsid w:val="00A87E04"/>
    <w:rsid w:val="00A90947"/>
    <w:rsid w:val="00A916ED"/>
    <w:rsid w:val="00A92B80"/>
    <w:rsid w:val="00A935B3"/>
    <w:rsid w:val="00A93F4D"/>
    <w:rsid w:val="00A94045"/>
    <w:rsid w:val="00A94DF8"/>
    <w:rsid w:val="00A9644D"/>
    <w:rsid w:val="00A96B4D"/>
    <w:rsid w:val="00A96C22"/>
    <w:rsid w:val="00A96C9F"/>
    <w:rsid w:val="00A97C25"/>
    <w:rsid w:val="00A97D0B"/>
    <w:rsid w:val="00AA0B0D"/>
    <w:rsid w:val="00AA105B"/>
    <w:rsid w:val="00AA2C32"/>
    <w:rsid w:val="00AA2D99"/>
    <w:rsid w:val="00AA4189"/>
    <w:rsid w:val="00AA483F"/>
    <w:rsid w:val="00AA48D3"/>
    <w:rsid w:val="00AA4EC8"/>
    <w:rsid w:val="00AA5889"/>
    <w:rsid w:val="00AB0168"/>
    <w:rsid w:val="00AB0B04"/>
    <w:rsid w:val="00AB0C83"/>
    <w:rsid w:val="00AB1498"/>
    <w:rsid w:val="00AB25E5"/>
    <w:rsid w:val="00AB26FA"/>
    <w:rsid w:val="00AB30DD"/>
    <w:rsid w:val="00AB3ADE"/>
    <w:rsid w:val="00AB3FB1"/>
    <w:rsid w:val="00AB47AF"/>
    <w:rsid w:val="00AB57F5"/>
    <w:rsid w:val="00AB6046"/>
    <w:rsid w:val="00AB7B90"/>
    <w:rsid w:val="00AB7D81"/>
    <w:rsid w:val="00AC0213"/>
    <w:rsid w:val="00AC16C3"/>
    <w:rsid w:val="00AC25EC"/>
    <w:rsid w:val="00AC2C5D"/>
    <w:rsid w:val="00AC30A2"/>
    <w:rsid w:val="00AC34A9"/>
    <w:rsid w:val="00AC3907"/>
    <w:rsid w:val="00AC5CB7"/>
    <w:rsid w:val="00AC692D"/>
    <w:rsid w:val="00AC705A"/>
    <w:rsid w:val="00AC7BA5"/>
    <w:rsid w:val="00AC7C86"/>
    <w:rsid w:val="00AD0836"/>
    <w:rsid w:val="00AD319F"/>
    <w:rsid w:val="00AD4B09"/>
    <w:rsid w:val="00AD4F91"/>
    <w:rsid w:val="00AD535F"/>
    <w:rsid w:val="00AD725B"/>
    <w:rsid w:val="00AD76B6"/>
    <w:rsid w:val="00AE09C9"/>
    <w:rsid w:val="00AE0D6D"/>
    <w:rsid w:val="00AE0E4C"/>
    <w:rsid w:val="00AE0E7A"/>
    <w:rsid w:val="00AE10B7"/>
    <w:rsid w:val="00AE1331"/>
    <w:rsid w:val="00AE2391"/>
    <w:rsid w:val="00AE2745"/>
    <w:rsid w:val="00AE2DEE"/>
    <w:rsid w:val="00AE3E60"/>
    <w:rsid w:val="00AE45C5"/>
    <w:rsid w:val="00AE47FE"/>
    <w:rsid w:val="00AE4A40"/>
    <w:rsid w:val="00AE4B46"/>
    <w:rsid w:val="00AE5B7B"/>
    <w:rsid w:val="00AE5CD7"/>
    <w:rsid w:val="00AE613A"/>
    <w:rsid w:val="00AE6154"/>
    <w:rsid w:val="00AE6433"/>
    <w:rsid w:val="00AE66FB"/>
    <w:rsid w:val="00AE6BF4"/>
    <w:rsid w:val="00AE6F31"/>
    <w:rsid w:val="00AE79D8"/>
    <w:rsid w:val="00AE7BE3"/>
    <w:rsid w:val="00AF0753"/>
    <w:rsid w:val="00AF0FB9"/>
    <w:rsid w:val="00AF184A"/>
    <w:rsid w:val="00AF2613"/>
    <w:rsid w:val="00AF364B"/>
    <w:rsid w:val="00AF3CBC"/>
    <w:rsid w:val="00AF3F38"/>
    <w:rsid w:val="00AF429E"/>
    <w:rsid w:val="00AF5AA4"/>
    <w:rsid w:val="00AF5BCD"/>
    <w:rsid w:val="00AF62E5"/>
    <w:rsid w:val="00AF6AC2"/>
    <w:rsid w:val="00AF7ACE"/>
    <w:rsid w:val="00AF7ED5"/>
    <w:rsid w:val="00B0002F"/>
    <w:rsid w:val="00B000EA"/>
    <w:rsid w:val="00B004AF"/>
    <w:rsid w:val="00B013F8"/>
    <w:rsid w:val="00B0175F"/>
    <w:rsid w:val="00B02E1E"/>
    <w:rsid w:val="00B03B6A"/>
    <w:rsid w:val="00B03D30"/>
    <w:rsid w:val="00B042F4"/>
    <w:rsid w:val="00B047D4"/>
    <w:rsid w:val="00B04B42"/>
    <w:rsid w:val="00B04D2C"/>
    <w:rsid w:val="00B04E90"/>
    <w:rsid w:val="00B05D9E"/>
    <w:rsid w:val="00B0662D"/>
    <w:rsid w:val="00B06B38"/>
    <w:rsid w:val="00B06D9C"/>
    <w:rsid w:val="00B07302"/>
    <w:rsid w:val="00B07E31"/>
    <w:rsid w:val="00B1047E"/>
    <w:rsid w:val="00B10A3D"/>
    <w:rsid w:val="00B11155"/>
    <w:rsid w:val="00B112C7"/>
    <w:rsid w:val="00B12B2A"/>
    <w:rsid w:val="00B1352C"/>
    <w:rsid w:val="00B142B1"/>
    <w:rsid w:val="00B16111"/>
    <w:rsid w:val="00B1615F"/>
    <w:rsid w:val="00B169EB"/>
    <w:rsid w:val="00B16AC3"/>
    <w:rsid w:val="00B17656"/>
    <w:rsid w:val="00B203A2"/>
    <w:rsid w:val="00B20749"/>
    <w:rsid w:val="00B208B7"/>
    <w:rsid w:val="00B214A0"/>
    <w:rsid w:val="00B21F93"/>
    <w:rsid w:val="00B22124"/>
    <w:rsid w:val="00B22475"/>
    <w:rsid w:val="00B22B06"/>
    <w:rsid w:val="00B234A9"/>
    <w:rsid w:val="00B23975"/>
    <w:rsid w:val="00B24D94"/>
    <w:rsid w:val="00B256C8"/>
    <w:rsid w:val="00B259F0"/>
    <w:rsid w:val="00B25A8C"/>
    <w:rsid w:val="00B25DEA"/>
    <w:rsid w:val="00B3030F"/>
    <w:rsid w:val="00B3061A"/>
    <w:rsid w:val="00B31C2F"/>
    <w:rsid w:val="00B32167"/>
    <w:rsid w:val="00B3260E"/>
    <w:rsid w:val="00B32697"/>
    <w:rsid w:val="00B34400"/>
    <w:rsid w:val="00B35269"/>
    <w:rsid w:val="00B35BEF"/>
    <w:rsid w:val="00B364DC"/>
    <w:rsid w:val="00B3710E"/>
    <w:rsid w:val="00B4060A"/>
    <w:rsid w:val="00B40914"/>
    <w:rsid w:val="00B40F41"/>
    <w:rsid w:val="00B42083"/>
    <w:rsid w:val="00B43CBF"/>
    <w:rsid w:val="00B43E41"/>
    <w:rsid w:val="00B44C66"/>
    <w:rsid w:val="00B44EE0"/>
    <w:rsid w:val="00B45A17"/>
    <w:rsid w:val="00B46458"/>
    <w:rsid w:val="00B47009"/>
    <w:rsid w:val="00B47DE4"/>
    <w:rsid w:val="00B50942"/>
    <w:rsid w:val="00B52421"/>
    <w:rsid w:val="00B52D67"/>
    <w:rsid w:val="00B52FDA"/>
    <w:rsid w:val="00B532C9"/>
    <w:rsid w:val="00B537F3"/>
    <w:rsid w:val="00B5514C"/>
    <w:rsid w:val="00B5600D"/>
    <w:rsid w:val="00B560BC"/>
    <w:rsid w:val="00B5773C"/>
    <w:rsid w:val="00B579DF"/>
    <w:rsid w:val="00B579E0"/>
    <w:rsid w:val="00B57D4B"/>
    <w:rsid w:val="00B603BE"/>
    <w:rsid w:val="00B60F64"/>
    <w:rsid w:val="00B62B16"/>
    <w:rsid w:val="00B62F8D"/>
    <w:rsid w:val="00B63098"/>
    <w:rsid w:val="00B6371F"/>
    <w:rsid w:val="00B639CE"/>
    <w:rsid w:val="00B63CE5"/>
    <w:rsid w:val="00B63FB6"/>
    <w:rsid w:val="00B643A7"/>
    <w:rsid w:val="00B64E46"/>
    <w:rsid w:val="00B6523E"/>
    <w:rsid w:val="00B6775D"/>
    <w:rsid w:val="00B67D7A"/>
    <w:rsid w:val="00B714DE"/>
    <w:rsid w:val="00B7379E"/>
    <w:rsid w:val="00B74BE6"/>
    <w:rsid w:val="00B754EF"/>
    <w:rsid w:val="00B76E65"/>
    <w:rsid w:val="00B77A23"/>
    <w:rsid w:val="00B81416"/>
    <w:rsid w:val="00B81ADC"/>
    <w:rsid w:val="00B81E4D"/>
    <w:rsid w:val="00B826A4"/>
    <w:rsid w:val="00B84EB7"/>
    <w:rsid w:val="00B85351"/>
    <w:rsid w:val="00B857A8"/>
    <w:rsid w:val="00B8595B"/>
    <w:rsid w:val="00B864E4"/>
    <w:rsid w:val="00B86626"/>
    <w:rsid w:val="00B86B8F"/>
    <w:rsid w:val="00B871A8"/>
    <w:rsid w:val="00B875FF"/>
    <w:rsid w:val="00B87714"/>
    <w:rsid w:val="00B8779B"/>
    <w:rsid w:val="00B879F1"/>
    <w:rsid w:val="00B90CAD"/>
    <w:rsid w:val="00B91178"/>
    <w:rsid w:val="00B923C7"/>
    <w:rsid w:val="00B9263E"/>
    <w:rsid w:val="00B92E45"/>
    <w:rsid w:val="00B93116"/>
    <w:rsid w:val="00B93E77"/>
    <w:rsid w:val="00B95546"/>
    <w:rsid w:val="00B95C5F"/>
    <w:rsid w:val="00B95D34"/>
    <w:rsid w:val="00B96828"/>
    <w:rsid w:val="00B969D3"/>
    <w:rsid w:val="00B97408"/>
    <w:rsid w:val="00B979F3"/>
    <w:rsid w:val="00BA01C0"/>
    <w:rsid w:val="00BA1623"/>
    <w:rsid w:val="00BA176B"/>
    <w:rsid w:val="00BA2C48"/>
    <w:rsid w:val="00BA30CD"/>
    <w:rsid w:val="00BA33F5"/>
    <w:rsid w:val="00BA42AD"/>
    <w:rsid w:val="00BA48CE"/>
    <w:rsid w:val="00BA48F4"/>
    <w:rsid w:val="00BA58FE"/>
    <w:rsid w:val="00BA7B67"/>
    <w:rsid w:val="00BB00E3"/>
    <w:rsid w:val="00BB071A"/>
    <w:rsid w:val="00BB09F4"/>
    <w:rsid w:val="00BB133E"/>
    <w:rsid w:val="00BB1744"/>
    <w:rsid w:val="00BB2A11"/>
    <w:rsid w:val="00BB31CC"/>
    <w:rsid w:val="00BB369B"/>
    <w:rsid w:val="00BB3951"/>
    <w:rsid w:val="00BB4320"/>
    <w:rsid w:val="00BB43A2"/>
    <w:rsid w:val="00BB45ED"/>
    <w:rsid w:val="00BB4731"/>
    <w:rsid w:val="00BB47F9"/>
    <w:rsid w:val="00BB5101"/>
    <w:rsid w:val="00BB5A22"/>
    <w:rsid w:val="00BB6735"/>
    <w:rsid w:val="00BB6CB5"/>
    <w:rsid w:val="00BB715A"/>
    <w:rsid w:val="00BC049E"/>
    <w:rsid w:val="00BC320A"/>
    <w:rsid w:val="00BC3587"/>
    <w:rsid w:val="00BC3A03"/>
    <w:rsid w:val="00BC3D1D"/>
    <w:rsid w:val="00BC658F"/>
    <w:rsid w:val="00BC6A68"/>
    <w:rsid w:val="00BC6BEF"/>
    <w:rsid w:val="00BC6CBF"/>
    <w:rsid w:val="00BD0E28"/>
    <w:rsid w:val="00BD444E"/>
    <w:rsid w:val="00BD47E3"/>
    <w:rsid w:val="00BD4C1C"/>
    <w:rsid w:val="00BD5A52"/>
    <w:rsid w:val="00BD5E34"/>
    <w:rsid w:val="00BD6569"/>
    <w:rsid w:val="00BD7385"/>
    <w:rsid w:val="00BE0A78"/>
    <w:rsid w:val="00BE123B"/>
    <w:rsid w:val="00BE1D22"/>
    <w:rsid w:val="00BE1DCA"/>
    <w:rsid w:val="00BE1F91"/>
    <w:rsid w:val="00BE2F1E"/>
    <w:rsid w:val="00BE3A93"/>
    <w:rsid w:val="00BE3DFC"/>
    <w:rsid w:val="00BE5613"/>
    <w:rsid w:val="00BE77BA"/>
    <w:rsid w:val="00BE78AD"/>
    <w:rsid w:val="00BE7F65"/>
    <w:rsid w:val="00BF00C4"/>
    <w:rsid w:val="00BF10CE"/>
    <w:rsid w:val="00BF1238"/>
    <w:rsid w:val="00BF171E"/>
    <w:rsid w:val="00BF68F8"/>
    <w:rsid w:val="00BF6B8D"/>
    <w:rsid w:val="00BF6D67"/>
    <w:rsid w:val="00BF7510"/>
    <w:rsid w:val="00BF7B44"/>
    <w:rsid w:val="00C004AB"/>
    <w:rsid w:val="00C045B0"/>
    <w:rsid w:val="00C0503B"/>
    <w:rsid w:val="00C050B1"/>
    <w:rsid w:val="00C06512"/>
    <w:rsid w:val="00C078DE"/>
    <w:rsid w:val="00C10112"/>
    <w:rsid w:val="00C12873"/>
    <w:rsid w:val="00C165C2"/>
    <w:rsid w:val="00C17DEE"/>
    <w:rsid w:val="00C17E36"/>
    <w:rsid w:val="00C17E51"/>
    <w:rsid w:val="00C2034A"/>
    <w:rsid w:val="00C21F2E"/>
    <w:rsid w:val="00C23304"/>
    <w:rsid w:val="00C23D43"/>
    <w:rsid w:val="00C25425"/>
    <w:rsid w:val="00C260E6"/>
    <w:rsid w:val="00C26A9B"/>
    <w:rsid w:val="00C26B4F"/>
    <w:rsid w:val="00C27409"/>
    <w:rsid w:val="00C27CE5"/>
    <w:rsid w:val="00C27F52"/>
    <w:rsid w:val="00C3038E"/>
    <w:rsid w:val="00C3112F"/>
    <w:rsid w:val="00C314F5"/>
    <w:rsid w:val="00C3268F"/>
    <w:rsid w:val="00C32C0C"/>
    <w:rsid w:val="00C3318A"/>
    <w:rsid w:val="00C33E43"/>
    <w:rsid w:val="00C34142"/>
    <w:rsid w:val="00C34834"/>
    <w:rsid w:val="00C35A9D"/>
    <w:rsid w:val="00C35BCA"/>
    <w:rsid w:val="00C35DE7"/>
    <w:rsid w:val="00C36C57"/>
    <w:rsid w:val="00C3771F"/>
    <w:rsid w:val="00C4028C"/>
    <w:rsid w:val="00C415B7"/>
    <w:rsid w:val="00C419C8"/>
    <w:rsid w:val="00C42AB6"/>
    <w:rsid w:val="00C42EC5"/>
    <w:rsid w:val="00C43045"/>
    <w:rsid w:val="00C44737"/>
    <w:rsid w:val="00C457E5"/>
    <w:rsid w:val="00C457FA"/>
    <w:rsid w:val="00C47E84"/>
    <w:rsid w:val="00C47FAB"/>
    <w:rsid w:val="00C5014C"/>
    <w:rsid w:val="00C50E7B"/>
    <w:rsid w:val="00C51EC9"/>
    <w:rsid w:val="00C5287B"/>
    <w:rsid w:val="00C528B5"/>
    <w:rsid w:val="00C52DB2"/>
    <w:rsid w:val="00C543D6"/>
    <w:rsid w:val="00C54DC0"/>
    <w:rsid w:val="00C570CE"/>
    <w:rsid w:val="00C57B41"/>
    <w:rsid w:val="00C57CDE"/>
    <w:rsid w:val="00C602EA"/>
    <w:rsid w:val="00C609E8"/>
    <w:rsid w:val="00C619E3"/>
    <w:rsid w:val="00C62342"/>
    <w:rsid w:val="00C624AB"/>
    <w:rsid w:val="00C6315B"/>
    <w:rsid w:val="00C63D9F"/>
    <w:rsid w:val="00C649F4"/>
    <w:rsid w:val="00C64D6E"/>
    <w:rsid w:val="00C66BC0"/>
    <w:rsid w:val="00C66F7E"/>
    <w:rsid w:val="00C70F2B"/>
    <w:rsid w:val="00C72545"/>
    <w:rsid w:val="00C72E79"/>
    <w:rsid w:val="00C7336D"/>
    <w:rsid w:val="00C7403B"/>
    <w:rsid w:val="00C74C45"/>
    <w:rsid w:val="00C75900"/>
    <w:rsid w:val="00C75F27"/>
    <w:rsid w:val="00C762BC"/>
    <w:rsid w:val="00C767B7"/>
    <w:rsid w:val="00C77854"/>
    <w:rsid w:val="00C77E4C"/>
    <w:rsid w:val="00C80C83"/>
    <w:rsid w:val="00C827F6"/>
    <w:rsid w:val="00C8284E"/>
    <w:rsid w:val="00C83A36"/>
    <w:rsid w:val="00C84C52"/>
    <w:rsid w:val="00C85FD0"/>
    <w:rsid w:val="00C86C37"/>
    <w:rsid w:val="00C86DEF"/>
    <w:rsid w:val="00C86F4B"/>
    <w:rsid w:val="00C90639"/>
    <w:rsid w:val="00C909D7"/>
    <w:rsid w:val="00C912E7"/>
    <w:rsid w:val="00C913B8"/>
    <w:rsid w:val="00C91EF3"/>
    <w:rsid w:val="00C93A9E"/>
    <w:rsid w:val="00C941E2"/>
    <w:rsid w:val="00C94BB7"/>
    <w:rsid w:val="00C960F8"/>
    <w:rsid w:val="00CA101F"/>
    <w:rsid w:val="00CA1BB6"/>
    <w:rsid w:val="00CA1F90"/>
    <w:rsid w:val="00CA3C63"/>
    <w:rsid w:val="00CA5444"/>
    <w:rsid w:val="00CA5555"/>
    <w:rsid w:val="00CA583A"/>
    <w:rsid w:val="00CA5C8F"/>
    <w:rsid w:val="00CA5FC6"/>
    <w:rsid w:val="00CA6745"/>
    <w:rsid w:val="00CA6DA0"/>
    <w:rsid w:val="00CB1A4B"/>
    <w:rsid w:val="00CB287A"/>
    <w:rsid w:val="00CB37D5"/>
    <w:rsid w:val="00CB3BF2"/>
    <w:rsid w:val="00CB42B5"/>
    <w:rsid w:val="00CB4503"/>
    <w:rsid w:val="00CB4B02"/>
    <w:rsid w:val="00CB5CCD"/>
    <w:rsid w:val="00CB6C00"/>
    <w:rsid w:val="00CB6E11"/>
    <w:rsid w:val="00CB70DF"/>
    <w:rsid w:val="00CC0AA0"/>
    <w:rsid w:val="00CC0EA5"/>
    <w:rsid w:val="00CC12EB"/>
    <w:rsid w:val="00CC152D"/>
    <w:rsid w:val="00CC2872"/>
    <w:rsid w:val="00CC2D13"/>
    <w:rsid w:val="00CC2EC0"/>
    <w:rsid w:val="00CC3231"/>
    <w:rsid w:val="00CC57A7"/>
    <w:rsid w:val="00CC5A4C"/>
    <w:rsid w:val="00CC65A0"/>
    <w:rsid w:val="00CC669B"/>
    <w:rsid w:val="00CC6BC2"/>
    <w:rsid w:val="00CC710F"/>
    <w:rsid w:val="00CC79BB"/>
    <w:rsid w:val="00CC7AC7"/>
    <w:rsid w:val="00CC7F88"/>
    <w:rsid w:val="00CD088E"/>
    <w:rsid w:val="00CD0A2B"/>
    <w:rsid w:val="00CD0B5F"/>
    <w:rsid w:val="00CD0BDC"/>
    <w:rsid w:val="00CD1B1B"/>
    <w:rsid w:val="00CD2A77"/>
    <w:rsid w:val="00CD2C98"/>
    <w:rsid w:val="00CD3155"/>
    <w:rsid w:val="00CD3650"/>
    <w:rsid w:val="00CD3DAA"/>
    <w:rsid w:val="00CD4066"/>
    <w:rsid w:val="00CD4F89"/>
    <w:rsid w:val="00CD505C"/>
    <w:rsid w:val="00CD5153"/>
    <w:rsid w:val="00CD5B40"/>
    <w:rsid w:val="00CD5CC3"/>
    <w:rsid w:val="00CD6005"/>
    <w:rsid w:val="00CD6D49"/>
    <w:rsid w:val="00CD7DC4"/>
    <w:rsid w:val="00CD7F2A"/>
    <w:rsid w:val="00CE0827"/>
    <w:rsid w:val="00CE1DF3"/>
    <w:rsid w:val="00CE3E55"/>
    <w:rsid w:val="00CE491D"/>
    <w:rsid w:val="00CE4A1A"/>
    <w:rsid w:val="00CE592C"/>
    <w:rsid w:val="00CE675F"/>
    <w:rsid w:val="00CE6DFD"/>
    <w:rsid w:val="00CE6EF7"/>
    <w:rsid w:val="00CE7CA7"/>
    <w:rsid w:val="00CF1195"/>
    <w:rsid w:val="00CF160E"/>
    <w:rsid w:val="00CF1630"/>
    <w:rsid w:val="00CF184D"/>
    <w:rsid w:val="00CF2889"/>
    <w:rsid w:val="00CF3156"/>
    <w:rsid w:val="00CF4AC9"/>
    <w:rsid w:val="00CF6978"/>
    <w:rsid w:val="00CF6F4A"/>
    <w:rsid w:val="00CF71E5"/>
    <w:rsid w:val="00CF7BF3"/>
    <w:rsid w:val="00CF7F1B"/>
    <w:rsid w:val="00D00F7A"/>
    <w:rsid w:val="00D013E7"/>
    <w:rsid w:val="00D018B0"/>
    <w:rsid w:val="00D01D59"/>
    <w:rsid w:val="00D01F50"/>
    <w:rsid w:val="00D01FC4"/>
    <w:rsid w:val="00D023D2"/>
    <w:rsid w:val="00D02D5E"/>
    <w:rsid w:val="00D02D66"/>
    <w:rsid w:val="00D0358B"/>
    <w:rsid w:val="00D05B9A"/>
    <w:rsid w:val="00D066AA"/>
    <w:rsid w:val="00D07E0C"/>
    <w:rsid w:val="00D103CB"/>
    <w:rsid w:val="00D1056D"/>
    <w:rsid w:val="00D10C9D"/>
    <w:rsid w:val="00D113B3"/>
    <w:rsid w:val="00D11C48"/>
    <w:rsid w:val="00D120F2"/>
    <w:rsid w:val="00D12302"/>
    <w:rsid w:val="00D12473"/>
    <w:rsid w:val="00D126B0"/>
    <w:rsid w:val="00D131F1"/>
    <w:rsid w:val="00D13421"/>
    <w:rsid w:val="00D13741"/>
    <w:rsid w:val="00D14831"/>
    <w:rsid w:val="00D178E5"/>
    <w:rsid w:val="00D17DDF"/>
    <w:rsid w:val="00D20038"/>
    <w:rsid w:val="00D2075C"/>
    <w:rsid w:val="00D2098F"/>
    <w:rsid w:val="00D20F13"/>
    <w:rsid w:val="00D20F27"/>
    <w:rsid w:val="00D21738"/>
    <w:rsid w:val="00D21C79"/>
    <w:rsid w:val="00D21CC3"/>
    <w:rsid w:val="00D21F8B"/>
    <w:rsid w:val="00D221E9"/>
    <w:rsid w:val="00D22F38"/>
    <w:rsid w:val="00D23AF5"/>
    <w:rsid w:val="00D23B4E"/>
    <w:rsid w:val="00D241B2"/>
    <w:rsid w:val="00D24F14"/>
    <w:rsid w:val="00D259AE"/>
    <w:rsid w:val="00D25C85"/>
    <w:rsid w:val="00D26065"/>
    <w:rsid w:val="00D26166"/>
    <w:rsid w:val="00D26FBD"/>
    <w:rsid w:val="00D26FF8"/>
    <w:rsid w:val="00D27517"/>
    <w:rsid w:val="00D2792D"/>
    <w:rsid w:val="00D279AF"/>
    <w:rsid w:val="00D27D95"/>
    <w:rsid w:val="00D316D3"/>
    <w:rsid w:val="00D31F3F"/>
    <w:rsid w:val="00D329AF"/>
    <w:rsid w:val="00D32B53"/>
    <w:rsid w:val="00D338C2"/>
    <w:rsid w:val="00D33BB4"/>
    <w:rsid w:val="00D33DCA"/>
    <w:rsid w:val="00D35825"/>
    <w:rsid w:val="00D36385"/>
    <w:rsid w:val="00D36858"/>
    <w:rsid w:val="00D36CD6"/>
    <w:rsid w:val="00D40DE8"/>
    <w:rsid w:val="00D41EBC"/>
    <w:rsid w:val="00D4287F"/>
    <w:rsid w:val="00D4325B"/>
    <w:rsid w:val="00D462A1"/>
    <w:rsid w:val="00D46643"/>
    <w:rsid w:val="00D46A35"/>
    <w:rsid w:val="00D46CFB"/>
    <w:rsid w:val="00D46E0D"/>
    <w:rsid w:val="00D47681"/>
    <w:rsid w:val="00D47F4C"/>
    <w:rsid w:val="00D517EF"/>
    <w:rsid w:val="00D5249C"/>
    <w:rsid w:val="00D52511"/>
    <w:rsid w:val="00D527F5"/>
    <w:rsid w:val="00D52E09"/>
    <w:rsid w:val="00D53BE5"/>
    <w:rsid w:val="00D54991"/>
    <w:rsid w:val="00D5546A"/>
    <w:rsid w:val="00D564AB"/>
    <w:rsid w:val="00D56AB6"/>
    <w:rsid w:val="00D57984"/>
    <w:rsid w:val="00D57E0B"/>
    <w:rsid w:val="00D60C94"/>
    <w:rsid w:val="00D6158E"/>
    <w:rsid w:val="00D6160D"/>
    <w:rsid w:val="00D627EE"/>
    <w:rsid w:val="00D63375"/>
    <w:rsid w:val="00D64E81"/>
    <w:rsid w:val="00D65A7D"/>
    <w:rsid w:val="00D65ED8"/>
    <w:rsid w:val="00D66083"/>
    <w:rsid w:val="00D66282"/>
    <w:rsid w:val="00D66398"/>
    <w:rsid w:val="00D672CD"/>
    <w:rsid w:val="00D677CA"/>
    <w:rsid w:val="00D67E49"/>
    <w:rsid w:val="00D7035F"/>
    <w:rsid w:val="00D70C1D"/>
    <w:rsid w:val="00D70C80"/>
    <w:rsid w:val="00D7390A"/>
    <w:rsid w:val="00D746B0"/>
    <w:rsid w:val="00D74772"/>
    <w:rsid w:val="00D74E70"/>
    <w:rsid w:val="00D75AAD"/>
    <w:rsid w:val="00D76ED5"/>
    <w:rsid w:val="00D77447"/>
    <w:rsid w:val="00D7792F"/>
    <w:rsid w:val="00D80BE0"/>
    <w:rsid w:val="00D81EBD"/>
    <w:rsid w:val="00D82956"/>
    <w:rsid w:val="00D83108"/>
    <w:rsid w:val="00D83AB8"/>
    <w:rsid w:val="00D84314"/>
    <w:rsid w:val="00D84AD1"/>
    <w:rsid w:val="00D8540F"/>
    <w:rsid w:val="00D85C8B"/>
    <w:rsid w:val="00D86645"/>
    <w:rsid w:val="00D86795"/>
    <w:rsid w:val="00D90BB4"/>
    <w:rsid w:val="00D9235A"/>
    <w:rsid w:val="00D92886"/>
    <w:rsid w:val="00D933BD"/>
    <w:rsid w:val="00D939EF"/>
    <w:rsid w:val="00D94277"/>
    <w:rsid w:val="00D9497B"/>
    <w:rsid w:val="00D94D2F"/>
    <w:rsid w:val="00D94D3E"/>
    <w:rsid w:val="00D95CDE"/>
    <w:rsid w:val="00D95D08"/>
    <w:rsid w:val="00D95DB5"/>
    <w:rsid w:val="00D96EA0"/>
    <w:rsid w:val="00DA06C3"/>
    <w:rsid w:val="00DA11AA"/>
    <w:rsid w:val="00DA1DB9"/>
    <w:rsid w:val="00DA28E3"/>
    <w:rsid w:val="00DA375E"/>
    <w:rsid w:val="00DA561B"/>
    <w:rsid w:val="00DA6C32"/>
    <w:rsid w:val="00DB0675"/>
    <w:rsid w:val="00DB0D38"/>
    <w:rsid w:val="00DB1622"/>
    <w:rsid w:val="00DB1809"/>
    <w:rsid w:val="00DB2786"/>
    <w:rsid w:val="00DB3159"/>
    <w:rsid w:val="00DB4036"/>
    <w:rsid w:val="00DB48B8"/>
    <w:rsid w:val="00DB4932"/>
    <w:rsid w:val="00DB6F5C"/>
    <w:rsid w:val="00DC0128"/>
    <w:rsid w:val="00DC2387"/>
    <w:rsid w:val="00DC2DF7"/>
    <w:rsid w:val="00DC3E37"/>
    <w:rsid w:val="00DC4016"/>
    <w:rsid w:val="00DC4045"/>
    <w:rsid w:val="00DC422E"/>
    <w:rsid w:val="00DC593E"/>
    <w:rsid w:val="00DC5A75"/>
    <w:rsid w:val="00DC671C"/>
    <w:rsid w:val="00DC6EF4"/>
    <w:rsid w:val="00DD0DED"/>
    <w:rsid w:val="00DD280F"/>
    <w:rsid w:val="00DD2AC7"/>
    <w:rsid w:val="00DD2F4F"/>
    <w:rsid w:val="00DD2FCE"/>
    <w:rsid w:val="00DD35A8"/>
    <w:rsid w:val="00DD3CE9"/>
    <w:rsid w:val="00DD4C8D"/>
    <w:rsid w:val="00DD54AA"/>
    <w:rsid w:val="00DD5CA2"/>
    <w:rsid w:val="00DD632C"/>
    <w:rsid w:val="00DE0234"/>
    <w:rsid w:val="00DE1EF0"/>
    <w:rsid w:val="00DE231B"/>
    <w:rsid w:val="00DE27ED"/>
    <w:rsid w:val="00DE2B5D"/>
    <w:rsid w:val="00DE3078"/>
    <w:rsid w:val="00DE34DE"/>
    <w:rsid w:val="00DE36A6"/>
    <w:rsid w:val="00DE3D83"/>
    <w:rsid w:val="00DE41A2"/>
    <w:rsid w:val="00DE4824"/>
    <w:rsid w:val="00DE5357"/>
    <w:rsid w:val="00DE57CE"/>
    <w:rsid w:val="00DE6739"/>
    <w:rsid w:val="00DE6765"/>
    <w:rsid w:val="00DE68AE"/>
    <w:rsid w:val="00DE708B"/>
    <w:rsid w:val="00DF152F"/>
    <w:rsid w:val="00DF1EDA"/>
    <w:rsid w:val="00DF31AD"/>
    <w:rsid w:val="00DF56E8"/>
    <w:rsid w:val="00DF582D"/>
    <w:rsid w:val="00DF620A"/>
    <w:rsid w:val="00DF65F9"/>
    <w:rsid w:val="00DF697A"/>
    <w:rsid w:val="00E003C9"/>
    <w:rsid w:val="00E006D5"/>
    <w:rsid w:val="00E00BE0"/>
    <w:rsid w:val="00E01558"/>
    <w:rsid w:val="00E01E83"/>
    <w:rsid w:val="00E02316"/>
    <w:rsid w:val="00E02C02"/>
    <w:rsid w:val="00E0318C"/>
    <w:rsid w:val="00E040F1"/>
    <w:rsid w:val="00E0563F"/>
    <w:rsid w:val="00E05BCF"/>
    <w:rsid w:val="00E0652A"/>
    <w:rsid w:val="00E06DBD"/>
    <w:rsid w:val="00E071AA"/>
    <w:rsid w:val="00E079DD"/>
    <w:rsid w:val="00E1076B"/>
    <w:rsid w:val="00E108C7"/>
    <w:rsid w:val="00E1141F"/>
    <w:rsid w:val="00E11594"/>
    <w:rsid w:val="00E11AE6"/>
    <w:rsid w:val="00E12A0E"/>
    <w:rsid w:val="00E131E5"/>
    <w:rsid w:val="00E13365"/>
    <w:rsid w:val="00E13F15"/>
    <w:rsid w:val="00E146BB"/>
    <w:rsid w:val="00E14897"/>
    <w:rsid w:val="00E161FD"/>
    <w:rsid w:val="00E175E2"/>
    <w:rsid w:val="00E203AD"/>
    <w:rsid w:val="00E204E3"/>
    <w:rsid w:val="00E2051C"/>
    <w:rsid w:val="00E2119A"/>
    <w:rsid w:val="00E2157A"/>
    <w:rsid w:val="00E217D9"/>
    <w:rsid w:val="00E2321D"/>
    <w:rsid w:val="00E2330C"/>
    <w:rsid w:val="00E24048"/>
    <w:rsid w:val="00E242BF"/>
    <w:rsid w:val="00E248A1"/>
    <w:rsid w:val="00E25B38"/>
    <w:rsid w:val="00E262D7"/>
    <w:rsid w:val="00E267D2"/>
    <w:rsid w:val="00E2726B"/>
    <w:rsid w:val="00E27649"/>
    <w:rsid w:val="00E308F9"/>
    <w:rsid w:val="00E30E51"/>
    <w:rsid w:val="00E31317"/>
    <w:rsid w:val="00E31510"/>
    <w:rsid w:val="00E31519"/>
    <w:rsid w:val="00E319E1"/>
    <w:rsid w:val="00E31D9A"/>
    <w:rsid w:val="00E33E41"/>
    <w:rsid w:val="00E35199"/>
    <w:rsid w:val="00E3539F"/>
    <w:rsid w:val="00E35C41"/>
    <w:rsid w:val="00E401E0"/>
    <w:rsid w:val="00E4127E"/>
    <w:rsid w:val="00E41746"/>
    <w:rsid w:val="00E418FB"/>
    <w:rsid w:val="00E41C4A"/>
    <w:rsid w:val="00E4221E"/>
    <w:rsid w:val="00E42725"/>
    <w:rsid w:val="00E4278E"/>
    <w:rsid w:val="00E42DDC"/>
    <w:rsid w:val="00E43C7E"/>
    <w:rsid w:val="00E442AB"/>
    <w:rsid w:val="00E44BCD"/>
    <w:rsid w:val="00E45064"/>
    <w:rsid w:val="00E4621D"/>
    <w:rsid w:val="00E46800"/>
    <w:rsid w:val="00E47C41"/>
    <w:rsid w:val="00E507D2"/>
    <w:rsid w:val="00E51E57"/>
    <w:rsid w:val="00E5206D"/>
    <w:rsid w:val="00E52618"/>
    <w:rsid w:val="00E5267D"/>
    <w:rsid w:val="00E526A3"/>
    <w:rsid w:val="00E52A91"/>
    <w:rsid w:val="00E52BA3"/>
    <w:rsid w:val="00E53482"/>
    <w:rsid w:val="00E534B9"/>
    <w:rsid w:val="00E546A5"/>
    <w:rsid w:val="00E55303"/>
    <w:rsid w:val="00E55897"/>
    <w:rsid w:val="00E56ABC"/>
    <w:rsid w:val="00E578C8"/>
    <w:rsid w:val="00E60622"/>
    <w:rsid w:val="00E60A75"/>
    <w:rsid w:val="00E61255"/>
    <w:rsid w:val="00E62244"/>
    <w:rsid w:val="00E62BC7"/>
    <w:rsid w:val="00E62E44"/>
    <w:rsid w:val="00E62EE2"/>
    <w:rsid w:val="00E64408"/>
    <w:rsid w:val="00E668C6"/>
    <w:rsid w:val="00E669DC"/>
    <w:rsid w:val="00E66F99"/>
    <w:rsid w:val="00E6726E"/>
    <w:rsid w:val="00E67EA7"/>
    <w:rsid w:val="00E67EEA"/>
    <w:rsid w:val="00E7218B"/>
    <w:rsid w:val="00E73352"/>
    <w:rsid w:val="00E7363C"/>
    <w:rsid w:val="00E73F0A"/>
    <w:rsid w:val="00E74A85"/>
    <w:rsid w:val="00E75864"/>
    <w:rsid w:val="00E75955"/>
    <w:rsid w:val="00E75CD4"/>
    <w:rsid w:val="00E76773"/>
    <w:rsid w:val="00E76F99"/>
    <w:rsid w:val="00E777D9"/>
    <w:rsid w:val="00E801AF"/>
    <w:rsid w:val="00E814F2"/>
    <w:rsid w:val="00E81B69"/>
    <w:rsid w:val="00E81C64"/>
    <w:rsid w:val="00E83A04"/>
    <w:rsid w:val="00E84E3C"/>
    <w:rsid w:val="00E857C6"/>
    <w:rsid w:val="00E85930"/>
    <w:rsid w:val="00E85C88"/>
    <w:rsid w:val="00E864E5"/>
    <w:rsid w:val="00E904FA"/>
    <w:rsid w:val="00E9301A"/>
    <w:rsid w:val="00E93639"/>
    <w:rsid w:val="00E93713"/>
    <w:rsid w:val="00E93993"/>
    <w:rsid w:val="00E93DD9"/>
    <w:rsid w:val="00E944E2"/>
    <w:rsid w:val="00E94EB6"/>
    <w:rsid w:val="00E95A83"/>
    <w:rsid w:val="00E9610E"/>
    <w:rsid w:val="00E963A8"/>
    <w:rsid w:val="00E96F99"/>
    <w:rsid w:val="00E973FF"/>
    <w:rsid w:val="00E97794"/>
    <w:rsid w:val="00EA29CD"/>
    <w:rsid w:val="00EA33AA"/>
    <w:rsid w:val="00EA3EE8"/>
    <w:rsid w:val="00EA4EFE"/>
    <w:rsid w:val="00EA5337"/>
    <w:rsid w:val="00EA69F7"/>
    <w:rsid w:val="00EA6F75"/>
    <w:rsid w:val="00EA7A96"/>
    <w:rsid w:val="00EA7C23"/>
    <w:rsid w:val="00EB04E4"/>
    <w:rsid w:val="00EB0747"/>
    <w:rsid w:val="00EB0C92"/>
    <w:rsid w:val="00EB0CE8"/>
    <w:rsid w:val="00EB2E69"/>
    <w:rsid w:val="00EB2FF3"/>
    <w:rsid w:val="00EB32A5"/>
    <w:rsid w:val="00EB3303"/>
    <w:rsid w:val="00EB470C"/>
    <w:rsid w:val="00EB4A9E"/>
    <w:rsid w:val="00EB4D7E"/>
    <w:rsid w:val="00EB4DC1"/>
    <w:rsid w:val="00EB56E3"/>
    <w:rsid w:val="00EB5E54"/>
    <w:rsid w:val="00EB5FC6"/>
    <w:rsid w:val="00EB65FE"/>
    <w:rsid w:val="00EB6C37"/>
    <w:rsid w:val="00EB6E11"/>
    <w:rsid w:val="00EB6EBC"/>
    <w:rsid w:val="00EB6EF8"/>
    <w:rsid w:val="00EC0A3E"/>
    <w:rsid w:val="00EC1ECD"/>
    <w:rsid w:val="00EC2B34"/>
    <w:rsid w:val="00EC34DD"/>
    <w:rsid w:val="00EC39F9"/>
    <w:rsid w:val="00EC4EE0"/>
    <w:rsid w:val="00EC567D"/>
    <w:rsid w:val="00EC56C6"/>
    <w:rsid w:val="00EC57C1"/>
    <w:rsid w:val="00EC6726"/>
    <w:rsid w:val="00EC7054"/>
    <w:rsid w:val="00EC710F"/>
    <w:rsid w:val="00EC7386"/>
    <w:rsid w:val="00EC7CD0"/>
    <w:rsid w:val="00EC7DBF"/>
    <w:rsid w:val="00ED0232"/>
    <w:rsid w:val="00ED0B6D"/>
    <w:rsid w:val="00ED0D3C"/>
    <w:rsid w:val="00ED229F"/>
    <w:rsid w:val="00ED335E"/>
    <w:rsid w:val="00ED3945"/>
    <w:rsid w:val="00ED3AA2"/>
    <w:rsid w:val="00ED485A"/>
    <w:rsid w:val="00ED5F50"/>
    <w:rsid w:val="00ED5F98"/>
    <w:rsid w:val="00ED6558"/>
    <w:rsid w:val="00ED70FD"/>
    <w:rsid w:val="00ED7381"/>
    <w:rsid w:val="00EE271B"/>
    <w:rsid w:val="00EE3C17"/>
    <w:rsid w:val="00EE4629"/>
    <w:rsid w:val="00EE50E5"/>
    <w:rsid w:val="00EE599D"/>
    <w:rsid w:val="00EE5CD7"/>
    <w:rsid w:val="00EE6242"/>
    <w:rsid w:val="00EE70D8"/>
    <w:rsid w:val="00EE7156"/>
    <w:rsid w:val="00EE73D9"/>
    <w:rsid w:val="00EE78CB"/>
    <w:rsid w:val="00EF0448"/>
    <w:rsid w:val="00EF14A7"/>
    <w:rsid w:val="00EF1EFB"/>
    <w:rsid w:val="00EF2B67"/>
    <w:rsid w:val="00EF3903"/>
    <w:rsid w:val="00EF3FAD"/>
    <w:rsid w:val="00EF5945"/>
    <w:rsid w:val="00EF6609"/>
    <w:rsid w:val="00EF6E19"/>
    <w:rsid w:val="00EF74D9"/>
    <w:rsid w:val="00F0134C"/>
    <w:rsid w:val="00F016D9"/>
    <w:rsid w:val="00F0175F"/>
    <w:rsid w:val="00F01A84"/>
    <w:rsid w:val="00F01EF6"/>
    <w:rsid w:val="00F02DA4"/>
    <w:rsid w:val="00F02E4B"/>
    <w:rsid w:val="00F0400D"/>
    <w:rsid w:val="00F05DEF"/>
    <w:rsid w:val="00F061F1"/>
    <w:rsid w:val="00F078E1"/>
    <w:rsid w:val="00F07A46"/>
    <w:rsid w:val="00F07EDC"/>
    <w:rsid w:val="00F10797"/>
    <w:rsid w:val="00F108F7"/>
    <w:rsid w:val="00F124BE"/>
    <w:rsid w:val="00F13250"/>
    <w:rsid w:val="00F13A5F"/>
    <w:rsid w:val="00F13D6E"/>
    <w:rsid w:val="00F1416E"/>
    <w:rsid w:val="00F14777"/>
    <w:rsid w:val="00F1478F"/>
    <w:rsid w:val="00F14E06"/>
    <w:rsid w:val="00F1524E"/>
    <w:rsid w:val="00F15BE5"/>
    <w:rsid w:val="00F15BFD"/>
    <w:rsid w:val="00F165EC"/>
    <w:rsid w:val="00F2043F"/>
    <w:rsid w:val="00F217CB"/>
    <w:rsid w:val="00F23127"/>
    <w:rsid w:val="00F2397F"/>
    <w:rsid w:val="00F2482F"/>
    <w:rsid w:val="00F24C13"/>
    <w:rsid w:val="00F24D0D"/>
    <w:rsid w:val="00F25CCD"/>
    <w:rsid w:val="00F268CC"/>
    <w:rsid w:val="00F26A7D"/>
    <w:rsid w:val="00F26D4A"/>
    <w:rsid w:val="00F275E2"/>
    <w:rsid w:val="00F27A64"/>
    <w:rsid w:val="00F3067B"/>
    <w:rsid w:val="00F310C1"/>
    <w:rsid w:val="00F31117"/>
    <w:rsid w:val="00F312B8"/>
    <w:rsid w:val="00F32534"/>
    <w:rsid w:val="00F32C25"/>
    <w:rsid w:val="00F34D0C"/>
    <w:rsid w:val="00F34D6F"/>
    <w:rsid w:val="00F36377"/>
    <w:rsid w:val="00F36544"/>
    <w:rsid w:val="00F37BE1"/>
    <w:rsid w:val="00F40673"/>
    <w:rsid w:val="00F41D2E"/>
    <w:rsid w:val="00F42E69"/>
    <w:rsid w:val="00F43159"/>
    <w:rsid w:val="00F4325B"/>
    <w:rsid w:val="00F44B67"/>
    <w:rsid w:val="00F45B88"/>
    <w:rsid w:val="00F46403"/>
    <w:rsid w:val="00F465CB"/>
    <w:rsid w:val="00F47DDD"/>
    <w:rsid w:val="00F509C0"/>
    <w:rsid w:val="00F50E42"/>
    <w:rsid w:val="00F548F2"/>
    <w:rsid w:val="00F55C08"/>
    <w:rsid w:val="00F56A55"/>
    <w:rsid w:val="00F56B47"/>
    <w:rsid w:val="00F57057"/>
    <w:rsid w:val="00F57C7B"/>
    <w:rsid w:val="00F57EC7"/>
    <w:rsid w:val="00F60E85"/>
    <w:rsid w:val="00F61328"/>
    <w:rsid w:val="00F616D4"/>
    <w:rsid w:val="00F6185E"/>
    <w:rsid w:val="00F61F15"/>
    <w:rsid w:val="00F62153"/>
    <w:rsid w:val="00F63202"/>
    <w:rsid w:val="00F65260"/>
    <w:rsid w:val="00F652CB"/>
    <w:rsid w:val="00F65C8E"/>
    <w:rsid w:val="00F662E7"/>
    <w:rsid w:val="00F66778"/>
    <w:rsid w:val="00F679F9"/>
    <w:rsid w:val="00F67B86"/>
    <w:rsid w:val="00F67D3E"/>
    <w:rsid w:val="00F70235"/>
    <w:rsid w:val="00F70462"/>
    <w:rsid w:val="00F70C12"/>
    <w:rsid w:val="00F73DE9"/>
    <w:rsid w:val="00F74AAB"/>
    <w:rsid w:val="00F74FC4"/>
    <w:rsid w:val="00F756C7"/>
    <w:rsid w:val="00F75E88"/>
    <w:rsid w:val="00F802C0"/>
    <w:rsid w:val="00F805C6"/>
    <w:rsid w:val="00F809F3"/>
    <w:rsid w:val="00F817D8"/>
    <w:rsid w:val="00F81F65"/>
    <w:rsid w:val="00F82719"/>
    <w:rsid w:val="00F82E63"/>
    <w:rsid w:val="00F830B4"/>
    <w:rsid w:val="00F838CA"/>
    <w:rsid w:val="00F83A67"/>
    <w:rsid w:val="00F8571B"/>
    <w:rsid w:val="00F859A1"/>
    <w:rsid w:val="00F8645F"/>
    <w:rsid w:val="00F86BD5"/>
    <w:rsid w:val="00F86DAA"/>
    <w:rsid w:val="00F86E16"/>
    <w:rsid w:val="00F8719A"/>
    <w:rsid w:val="00F87397"/>
    <w:rsid w:val="00F8755B"/>
    <w:rsid w:val="00F87810"/>
    <w:rsid w:val="00F878F8"/>
    <w:rsid w:val="00F87D6C"/>
    <w:rsid w:val="00F913B9"/>
    <w:rsid w:val="00F91DC3"/>
    <w:rsid w:val="00F92B7B"/>
    <w:rsid w:val="00F932D6"/>
    <w:rsid w:val="00F956FE"/>
    <w:rsid w:val="00F95B34"/>
    <w:rsid w:val="00F96EF9"/>
    <w:rsid w:val="00FA0379"/>
    <w:rsid w:val="00FA0413"/>
    <w:rsid w:val="00FA1398"/>
    <w:rsid w:val="00FA151D"/>
    <w:rsid w:val="00FA2689"/>
    <w:rsid w:val="00FA27AB"/>
    <w:rsid w:val="00FA36B8"/>
    <w:rsid w:val="00FA3758"/>
    <w:rsid w:val="00FA3C90"/>
    <w:rsid w:val="00FA3DD2"/>
    <w:rsid w:val="00FA46AE"/>
    <w:rsid w:val="00FA4915"/>
    <w:rsid w:val="00FA4E3F"/>
    <w:rsid w:val="00FA4F16"/>
    <w:rsid w:val="00FA52C8"/>
    <w:rsid w:val="00FB10A0"/>
    <w:rsid w:val="00FB1468"/>
    <w:rsid w:val="00FB1562"/>
    <w:rsid w:val="00FB22F0"/>
    <w:rsid w:val="00FB2E76"/>
    <w:rsid w:val="00FB3208"/>
    <w:rsid w:val="00FB417F"/>
    <w:rsid w:val="00FB4243"/>
    <w:rsid w:val="00FB44C5"/>
    <w:rsid w:val="00FB6B72"/>
    <w:rsid w:val="00FB77ED"/>
    <w:rsid w:val="00FC0378"/>
    <w:rsid w:val="00FC189E"/>
    <w:rsid w:val="00FC2284"/>
    <w:rsid w:val="00FC22B5"/>
    <w:rsid w:val="00FC2D9C"/>
    <w:rsid w:val="00FC3548"/>
    <w:rsid w:val="00FC3D19"/>
    <w:rsid w:val="00FC40EA"/>
    <w:rsid w:val="00FC5759"/>
    <w:rsid w:val="00FC728D"/>
    <w:rsid w:val="00FC7C0A"/>
    <w:rsid w:val="00FD18B9"/>
    <w:rsid w:val="00FD281A"/>
    <w:rsid w:val="00FD2D18"/>
    <w:rsid w:val="00FD5836"/>
    <w:rsid w:val="00FD591A"/>
    <w:rsid w:val="00FD67AA"/>
    <w:rsid w:val="00FD700B"/>
    <w:rsid w:val="00FD74CC"/>
    <w:rsid w:val="00FE109D"/>
    <w:rsid w:val="00FE110B"/>
    <w:rsid w:val="00FE12BF"/>
    <w:rsid w:val="00FE14B7"/>
    <w:rsid w:val="00FE2279"/>
    <w:rsid w:val="00FE24C4"/>
    <w:rsid w:val="00FE2C4E"/>
    <w:rsid w:val="00FE3D43"/>
    <w:rsid w:val="00FE4E9E"/>
    <w:rsid w:val="00FE71E7"/>
    <w:rsid w:val="00FE772A"/>
    <w:rsid w:val="00FE795B"/>
    <w:rsid w:val="00FF0139"/>
    <w:rsid w:val="00FF018C"/>
    <w:rsid w:val="00FF0BD4"/>
    <w:rsid w:val="00FF1671"/>
    <w:rsid w:val="00FF23E6"/>
    <w:rsid w:val="00FF2CA1"/>
    <w:rsid w:val="00FF3CB2"/>
    <w:rsid w:val="00FF42A6"/>
    <w:rsid w:val="00FF6006"/>
    <w:rsid w:val="00FF6066"/>
    <w:rsid w:val="00FF677B"/>
    <w:rsid w:val="00FF69B1"/>
    <w:rsid w:val="00FF7741"/>
    <w:rsid w:val="0D18719A"/>
    <w:rsid w:val="13163331"/>
    <w:rsid w:val="18498DC6"/>
    <w:rsid w:val="398BBF93"/>
    <w:rsid w:val="475BE8F4"/>
    <w:rsid w:val="6A7D8E57"/>
    <w:rsid w:val="79A89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39505">
      <w:bodyDiv w:val="1"/>
      <w:marLeft w:val="0"/>
      <w:marRight w:val="0"/>
      <w:marTop w:val="0"/>
      <w:marBottom w:val="0"/>
      <w:divBdr>
        <w:top w:val="none" w:sz="0" w:space="0" w:color="auto"/>
        <w:left w:val="none" w:sz="0" w:space="0" w:color="auto"/>
        <w:bottom w:val="none" w:sz="0" w:space="0" w:color="auto"/>
        <w:right w:val="none" w:sz="0" w:space="0" w:color="auto"/>
      </w:divBdr>
    </w:div>
    <w:div w:id="1365405910">
      <w:bodyDiv w:val="1"/>
      <w:marLeft w:val="0"/>
      <w:marRight w:val="0"/>
      <w:marTop w:val="0"/>
      <w:marBottom w:val="0"/>
      <w:divBdr>
        <w:top w:val="none" w:sz="0" w:space="0" w:color="auto"/>
        <w:left w:val="none" w:sz="0" w:space="0" w:color="auto"/>
        <w:bottom w:val="none" w:sz="0" w:space="0" w:color="auto"/>
        <w:right w:val="none" w:sz="0" w:space="0" w:color="auto"/>
      </w:divBdr>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xame.com/brasil/afinal-quem-e-classe-media-no-brasil/" TargetMode="External"/><Relationship Id="rId2" Type="http://schemas.openxmlformats.org/officeDocument/2006/relationships/hyperlink" Target="https://www.bcb.gov.br/estabilidadefinanceira/perguntaserespostaspix" TargetMode="External"/><Relationship Id="rId1" Type="http://schemas.openxmlformats.org/officeDocument/2006/relationships/hyperlink" Target="https://normativos.bcb.gov.br/Votos/CMN/201967/Voto_0672019_CM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68</TotalTime>
  <Pages>16</Pages>
  <Words>3868</Words>
  <Characters>20893</Characters>
  <Application>Microsoft Office Word</Application>
  <DocSecurity>0</DocSecurity>
  <Lines>174</Lines>
  <Paragraphs>49</Paragraphs>
  <ScaleCrop>false</ScaleCrop>
  <Company>Cível na Prática</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197</cp:revision>
  <cp:lastPrinted>2020-10-30T02:04:00Z</cp:lastPrinted>
  <dcterms:created xsi:type="dcterms:W3CDTF">2022-05-19T01:58:00Z</dcterms:created>
  <dcterms:modified xsi:type="dcterms:W3CDTF">2023-01-19T00:34:00Z</dcterms:modified>
</cp:coreProperties>
</file>