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3DFB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APRESENTAÇÃO DA DISCIPLINA </w:t>
      </w:r>
    </w:p>
    <w:p w14:paraId="6AA87490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Seja bem-vindo ao módulo </w:t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MBS 10 – Gerenciamento de Projetos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!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Diante da necessidade de melhorar o gerenciamento de obras, optou-se pelo desenvolvimento de um projeto a partir do software </w:t>
      </w:r>
      <w:proofErr w:type="spellStart"/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Revit</w:t>
      </w:r>
      <w:proofErr w:type="spellEnd"/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que utiliza o modelo BIM e possibilita a criação de um banco de dados que pode ser acessado futuramente. A implantação deste sistema ocorre por meio de um conjunto de aplicativos interoperáveis, que articulam em plataformas tecnológicas, definindo uma tecnologia de processo, de projeto e de gestão da operação, variando de acordo com o ciclo da obra.</w:t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GERAL: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Softwares com esse modelo geram um conjunto de informações que são mantidas em todo o ciclo da edificação, trazendo agilidade no projeto, otimização no canteiro de obra, organização na obra e diluindo os erros que podem vir a ocorrer no decorrer da obra. Os softwares com modelo BIM trabalham de forma tridimensional geométrica, propondo desenhos associados à parametrização, utilizando objetos compostos que podem ter diversas informações como: dimensões, custo, massa térmica, fabricante, constituições físicas entre outros. Todos esses elementos são salvos em um banco de dados.</w:t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OBJETIVOS ESPECÍFICOS: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Realizar diversas atividades nessa área, como: planejamento, orçamento, modelagem e estudos de viabilidade, desenvolvimento de projeto, análise e simulações, execução de obras, entre outros.</w:t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B8CA2DC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</w:p>
    <w:tbl>
      <w:tblPr>
        <w:tblW w:w="101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956D75" w:rsidRPr="00956D75" w14:paraId="5E3EC3DE" w14:textId="77777777" w:rsidTr="00956D75">
        <w:trPr>
          <w:tblCellSpacing w:w="0" w:type="dxa"/>
          <w:jc w:val="center"/>
        </w:trPr>
        <w:tc>
          <w:tcPr>
            <w:tcW w:w="9075" w:type="dxa"/>
            <w:hideMark/>
          </w:tcPr>
          <w:p w14:paraId="3D50B700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shd w:val="clear" w:color="auto" w:fill="FFFFFF"/>
                <w:lang w:eastAsia="pt-BR"/>
              </w:rPr>
              <w:t>Unidade Única: Gerenciamento de projetos</w:t>
            </w:r>
          </w:p>
          <w:p w14:paraId="5C89561D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color w:val="808080"/>
                <w:sz w:val="27"/>
                <w:szCs w:val="27"/>
                <w:shd w:val="clear" w:color="auto" w:fill="FFFFFF"/>
                <w:lang w:eastAsia="pt-BR"/>
              </w:rPr>
              <w:t>Aula 1: Gerenciamento de Projetos </w:t>
            </w:r>
          </w:p>
          <w:p w14:paraId="1BB96B95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color w:val="808080"/>
                <w:sz w:val="27"/>
                <w:szCs w:val="27"/>
                <w:shd w:val="clear" w:color="auto" w:fill="FFFFFF"/>
                <w:lang w:eastAsia="pt-BR"/>
              </w:rPr>
              <w:t>Aula 2: Gerenciamento de projetos </w:t>
            </w:r>
          </w:p>
          <w:p w14:paraId="3360ECD3" w14:textId="77777777" w:rsidR="00956D75" w:rsidRPr="00956D75" w:rsidRDefault="00956D75" w:rsidP="00956D7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color w:val="808080"/>
                <w:sz w:val="27"/>
                <w:szCs w:val="27"/>
                <w:shd w:val="clear" w:color="auto" w:fill="FFFFFF"/>
                <w:lang w:eastAsia="pt-BR"/>
              </w:rPr>
              <w:lastRenderedPageBreak/>
              <w:t>Aula 3: Resumo para atividade</w:t>
            </w:r>
          </w:p>
          <w:p w14:paraId="286A2F40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shd w:val="clear" w:color="auto" w:fill="FFFFFF"/>
                <w:lang w:eastAsia="pt-BR"/>
              </w:rPr>
              <w:t>Tarefa 1</w:t>
            </w:r>
            <w:r w:rsidRPr="00956D75">
              <w:rPr>
                <w:rFonts w:ascii="Arial" w:eastAsia="Times New Roman" w:hAnsi="Arial" w:cs="Arial"/>
                <w:color w:val="808080"/>
                <w:sz w:val="27"/>
                <w:szCs w:val="27"/>
                <w:shd w:val="clear" w:color="auto" w:fill="FFFFFF"/>
                <w:lang w:eastAsia="pt-BR"/>
              </w:rPr>
              <w:t xml:space="preserve"> - Envio de Arquivo</w:t>
            </w:r>
          </w:p>
          <w:p w14:paraId="0CA36080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shd w:val="clear" w:color="auto" w:fill="FFFFFF"/>
                <w:lang w:eastAsia="pt-BR"/>
              </w:rPr>
              <w:t>Tarefa 2</w:t>
            </w:r>
            <w:r w:rsidRPr="00956D75">
              <w:rPr>
                <w:rFonts w:ascii="Arial" w:eastAsia="Times New Roman" w:hAnsi="Arial" w:cs="Arial"/>
                <w:color w:val="808080"/>
                <w:sz w:val="27"/>
                <w:szCs w:val="27"/>
                <w:shd w:val="clear" w:color="auto" w:fill="FFFFFF"/>
                <w:lang w:eastAsia="pt-BR"/>
              </w:rPr>
              <w:t xml:space="preserve"> - Envio de Arquivo</w:t>
            </w:r>
          </w:p>
          <w:p w14:paraId="72B9D574" w14:textId="77777777" w:rsidR="00956D75" w:rsidRPr="00956D75" w:rsidRDefault="00956D75" w:rsidP="0095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888888"/>
                <w:sz w:val="27"/>
                <w:szCs w:val="27"/>
                <w:lang w:eastAsia="pt-BR"/>
              </w:rPr>
              <w:t>Avaliação Final:</w:t>
            </w:r>
            <w:r w:rsidRPr="00956D75">
              <w:rPr>
                <w:rFonts w:ascii="Arial" w:eastAsia="Times New Roman" w:hAnsi="Arial" w:cs="Arial"/>
                <w:color w:val="888888"/>
                <w:sz w:val="27"/>
                <w:szCs w:val="27"/>
                <w:lang w:eastAsia="pt-BR"/>
              </w:rPr>
              <w:t>  Questionário </w:t>
            </w:r>
          </w:p>
        </w:tc>
      </w:tr>
    </w:tbl>
    <w:p w14:paraId="28ECF7E3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br/>
      </w: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25EE89F2" w14:textId="77777777" w:rsidR="00956D75" w:rsidRPr="00956D75" w:rsidRDefault="00956D75" w:rsidP="00956D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956D7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CRONOGRAMA DAS ATIVIDADES</w:t>
      </w:r>
      <w:r w:rsidRPr="00956D7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4B2ED185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28B587" w14:textId="77777777" w:rsidR="00956D75" w:rsidRPr="00956D75" w:rsidRDefault="00956D75" w:rsidP="00956D75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1072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138"/>
        <w:gridCol w:w="2354"/>
        <w:gridCol w:w="2537"/>
        <w:gridCol w:w="1324"/>
      </w:tblGrid>
      <w:tr w:rsidR="00956D75" w:rsidRPr="00956D75" w14:paraId="562CF9FF" w14:textId="77777777" w:rsidTr="00956D75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5AC8F08E" w14:textId="77777777" w:rsidR="00956D75" w:rsidRPr="00956D75" w:rsidRDefault="00956D75" w:rsidP="00956D75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Prazo</w:t>
            </w:r>
            <w:r w:rsidRPr="00956D75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69C162BB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3AF59665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7A978132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21445992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Valor</w:t>
            </w:r>
          </w:p>
        </w:tc>
      </w:tr>
      <w:tr w:rsidR="00956D75" w:rsidRPr="00956D75" w14:paraId="5B5A381E" w14:textId="77777777" w:rsidTr="00956D75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67FA22D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1ª e 2ª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97D5976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Unidade Única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8DDD7CA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1AC24A5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40693A1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956D75" w:rsidRPr="00956D75" w14:paraId="18C9F480" w14:textId="77777777" w:rsidTr="00956D75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F27AC51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00A7BF7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D4272B8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937DB55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EE6013A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30</w:t>
            </w:r>
          </w:p>
        </w:tc>
      </w:tr>
      <w:tr w:rsidR="00956D75" w:rsidRPr="00956D75" w14:paraId="11A317F4" w14:textId="77777777" w:rsidTr="00956D75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6B59198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E9F2572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A6C6D37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   Tarefa 2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CA6B8EA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   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310ABFE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      30</w:t>
            </w:r>
          </w:p>
        </w:tc>
      </w:tr>
      <w:tr w:rsidR="00956D75" w:rsidRPr="00956D75" w14:paraId="6646FA87" w14:textId="77777777" w:rsidTr="00956D75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8DA959A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4AA03FF" w14:textId="77777777" w:rsidR="00956D75" w:rsidRPr="00956D75" w:rsidRDefault="00956D75" w:rsidP="009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9681950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Prova Final 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99FFD70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Questionário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9CA7066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40</w:t>
            </w:r>
          </w:p>
        </w:tc>
      </w:tr>
      <w:tr w:rsidR="00956D75" w:rsidRPr="00956D75" w14:paraId="16F1C252" w14:textId="77777777" w:rsidTr="00956D75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4C060873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1E7F03D6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5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09C2FD57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187DA8DB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/>
            <w:noWrap/>
            <w:vAlign w:val="center"/>
            <w:hideMark/>
          </w:tcPr>
          <w:p w14:paraId="27C3A084" w14:textId="77777777" w:rsidR="00956D75" w:rsidRPr="00956D75" w:rsidRDefault="00956D75" w:rsidP="00956D75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100</w:t>
            </w: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  <w:r w:rsidRPr="00956D7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br/>
            </w:r>
          </w:p>
        </w:tc>
      </w:tr>
    </w:tbl>
    <w:p w14:paraId="53B87983" w14:textId="77777777" w:rsidR="00956D75" w:rsidRPr="00956D75" w:rsidRDefault="00956D75" w:rsidP="00956D75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71A797E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CRITÉRIO DE APROVAÇÃO NA DISCIPLINA:</w:t>
      </w:r>
    </w:p>
    <w:p w14:paraId="7DB3CDFB" w14:textId="77777777" w:rsidR="00956D75" w:rsidRPr="00956D75" w:rsidRDefault="00956D75" w:rsidP="00956D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956D7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5F21602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br/>
        <w:t xml:space="preserve">A </w:t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avaliação da disciplina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está dividida em duas etapas: </w:t>
      </w:r>
    </w:p>
    <w:p w14:paraId="6343466E" w14:textId="77777777" w:rsidR="00956D75" w:rsidRPr="00956D75" w:rsidRDefault="00956D75" w:rsidP="00956D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F1E5F8" w14:textId="77777777" w:rsidR="00956D75" w:rsidRPr="00956D75" w:rsidRDefault="00956D75" w:rsidP="00956D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Tarefas avaliativas: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 tarefas propostas na sala de aula </w:t>
      </w:r>
      <w:r w:rsidRPr="00956D75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(</w:t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ver cronograma acima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), em que o aluno concorre a 40% da nota final (máximo que pode obter);</w:t>
      </w:r>
    </w:p>
    <w:p w14:paraId="2910262C" w14:textId="77777777" w:rsidR="00956D75" w:rsidRPr="00956D75" w:rsidRDefault="00956D75" w:rsidP="00956D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953FF9" w14:textId="77777777" w:rsidR="00956D75" w:rsidRPr="00956D75" w:rsidRDefault="00956D75" w:rsidP="00956D7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Prova: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.</w:t>
      </w:r>
    </w:p>
    <w:p w14:paraId="57C41310" w14:textId="77777777" w:rsidR="00956D75" w:rsidRPr="00956D75" w:rsidRDefault="00956D75" w:rsidP="00956D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181C4453" w14:textId="77777777" w:rsidR="00956D75" w:rsidRPr="00956D75" w:rsidRDefault="00956D75" w:rsidP="00956D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A </w:t>
      </w:r>
      <w:r w:rsidRPr="00956D75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nota final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 xml:space="preserve"> será a soma da nota das tarefas propostas na sala de aula </w:t>
      </w:r>
      <w:r w:rsidRPr="00956D75">
        <w:rPr>
          <w:rFonts w:ascii="Arial" w:eastAsia="Times New Roman" w:hAnsi="Arial" w:cs="Arial"/>
          <w:i/>
          <w:iCs/>
          <w:color w:val="808080"/>
          <w:sz w:val="27"/>
          <w:szCs w:val="27"/>
          <w:lang w:eastAsia="pt-BR"/>
        </w:rPr>
        <w:t>on-line</w:t>
      </w:r>
      <w:r w:rsidRPr="00956D75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0314FC71" w14:textId="77777777" w:rsidR="0047734E" w:rsidRDefault="0047734E">
      <w:bookmarkStart w:id="0" w:name="_GoBack"/>
      <w:bookmarkEnd w:id="0"/>
    </w:p>
    <w:sectPr w:rsidR="0047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1D91"/>
    <w:multiLevelType w:val="multilevel"/>
    <w:tmpl w:val="078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17035"/>
    <w:multiLevelType w:val="multilevel"/>
    <w:tmpl w:val="E41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A"/>
    <w:rsid w:val="0024458A"/>
    <w:rsid w:val="0047734E"/>
    <w:rsid w:val="00956D75"/>
    <w:rsid w:val="009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171C-A734-46A7-8FC0-70517E45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6D75"/>
    <w:rPr>
      <w:b/>
      <w:bCs/>
    </w:rPr>
  </w:style>
  <w:style w:type="character" w:styleId="nfase">
    <w:name w:val="Emphasis"/>
    <w:basedOn w:val="Fontepargpadro"/>
    <w:uiPriority w:val="20"/>
    <w:qFormat/>
    <w:rsid w:val="00956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666">
                  <w:marLeft w:val="0"/>
                  <w:marRight w:val="0"/>
                  <w:marTop w:val="0"/>
                  <w:marBottom w:val="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3</cp:revision>
  <dcterms:created xsi:type="dcterms:W3CDTF">2019-04-15T21:13:00Z</dcterms:created>
  <dcterms:modified xsi:type="dcterms:W3CDTF">2019-04-15T21:16:00Z</dcterms:modified>
</cp:coreProperties>
</file>