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FF" w:rsidRDefault="00B86E83">
      <w:r>
        <w:t xml:space="preserve">Aula 1 </w:t>
      </w:r>
      <w:r w:rsidR="00643D66">
        <w:br/>
      </w:r>
      <w:r w:rsidR="00643D66">
        <w:rPr>
          <w:rFonts w:ascii="Helvetica" w:hAnsi="Helvetica" w:cs="Helvetica"/>
          <w:color w:val="444444"/>
          <w:shd w:val="clear" w:color="auto" w:fill="FFFFFF"/>
        </w:rPr>
        <w:t>​Setor de urgência e emergência de um hospital</w:t>
      </w:r>
      <w:bookmarkStart w:id="0" w:name="_GoBack"/>
      <w:bookmarkEnd w:id="0"/>
      <w:r>
        <w:br/>
        <w:t>Aula 2</w:t>
      </w:r>
      <w:r w:rsidR="00643D66">
        <w:br/>
      </w:r>
      <w:r w:rsidR="00643D66">
        <w:rPr>
          <w:rFonts w:ascii="Helvetica" w:hAnsi="Helvetica" w:cs="Helvetica"/>
          <w:color w:val="444444"/>
          <w:shd w:val="clear" w:color="auto" w:fill="FFFFFF"/>
        </w:rPr>
        <w:t>​Unidade de Pronto-atendimento / UPA 24h</w:t>
      </w:r>
      <w:r>
        <w:br/>
        <w:t xml:space="preserve">Aula 3 </w:t>
      </w:r>
      <w:r>
        <w:br/>
      </w:r>
      <w:r>
        <w:rPr>
          <w:rFonts w:ascii="Helvetica" w:hAnsi="Helvetica" w:cs="Helvetica"/>
          <w:color w:val="444444"/>
          <w:shd w:val="clear" w:color="auto" w:fill="FFFFFF"/>
        </w:rPr>
        <w:t>O Setor ambulatorial pode ter diversos programas de arquitetura, vai depender do que realmente o cliente quer fazer, mas os ambientes de apoio são sempre os mesmos para todas as situações: DTR, DML, recepção/espera e expurgo (quando necessário).</w:t>
      </w:r>
    </w:p>
    <w:sectPr w:rsidR="00C23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83"/>
    <w:rsid w:val="00643D66"/>
    <w:rsid w:val="00B86E83"/>
    <w:rsid w:val="00C2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5AE1"/>
  <w15:chartTrackingRefBased/>
  <w15:docId w15:val="{09DF1017-9AF3-479A-9971-58DA0A07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2020-05-09T17:56:00Z</dcterms:created>
  <dcterms:modified xsi:type="dcterms:W3CDTF">2020-05-09T17:57:00Z</dcterms:modified>
</cp:coreProperties>
</file>