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DEC7A" w14:textId="77777777" w:rsidR="00E77C79" w:rsidRDefault="00305BF3">
      <w:pPr>
        <w:pStyle w:val="Standard"/>
        <w:spacing w:line="360" w:lineRule="auto"/>
        <w:jc w:val="center"/>
      </w:pPr>
      <w:bookmarkStart w:id="0" w:name="_GoBack"/>
      <w:bookmarkEnd w:id="0"/>
      <w:r>
        <w:rPr>
          <w:rFonts w:ascii="Arial" w:hAnsi="Arial" w:cs="Arial"/>
          <w:b/>
          <w:szCs w:val="26"/>
        </w:rPr>
        <w:t>A PETIÇÃO INICIAL PERFEITA</w:t>
      </w:r>
    </w:p>
    <w:p w14:paraId="4A35F40A" w14:textId="77777777" w:rsidR="00E77C79" w:rsidRDefault="00E77C79">
      <w:pPr>
        <w:pStyle w:val="Standard"/>
        <w:spacing w:line="360" w:lineRule="auto"/>
        <w:jc w:val="both"/>
      </w:pPr>
    </w:p>
    <w:p w14:paraId="12DFF6E2" w14:textId="77777777" w:rsidR="00E77C79" w:rsidRDefault="00305BF3">
      <w:pPr>
        <w:pStyle w:val="Standard"/>
        <w:spacing w:line="360" w:lineRule="auto"/>
        <w:ind w:firstLine="1134"/>
        <w:jc w:val="both"/>
      </w:pPr>
      <w:r>
        <w:rPr>
          <w:rFonts w:ascii="Arial" w:hAnsi="Arial" w:cs="Arial"/>
          <w:szCs w:val="26"/>
        </w:rPr>
        <w:t>Prezado leitor;</w:t>
      </w:r>
    </w:p>
    <w:p w14:paraId="350EE803" w14:textId="77777777" w:rsidR="00E77C79" w:rsidRDefault="00E77C79">
      <w:pPr>
        <w:pStyle w:val="Standard"/>
        <w:spacing w:line="360" w:lineRule="auto"/>
        <w:ind w:firstLine="1134"/>
        <w:jc w:val="both"/>
      </w:pPr>
    </w:p>
    <w:p w14:paraId="17E77F81" w14:textId="77777777" w:rsidR="00E77C79" w:rsidRDefault="00305BF3">
      <w:pPr>
        <w:pStyle w:val="Standard"/>
        <w:spacing w:line="360" w:lineRule="auto"/>
        <w:ind w:firstLine="1134"/>
        <w:jc w:val="both"/>
      </w:pPr>
      <w:r>
        <w:rPr>
          <w:rFonts w:ascii="Arial" w:hAnsi="Arial" w:cs="Arial"/>
          <w:szCs w:val="26"/>
        </w:rPr>
        <w:t>Você está recebendo um modelo de petição inicial de ação de conhecimento.</w:t>
      </w:r>
    </w:p>
    <w:p w14:paraId="2713251F" w14:textId="77777777" w:rsidR="00E77C79" w:rsidRDefault="00305BF3">
      <w:pPr>
        <w:pStyle w:val="Standard"/>
        <w:spacing w:line="360" w:lineRule="auto"/>
        <w:ind w:firstLine="1134"/>
        <w:jc w:val="both"/>
      </w:pPr>
      <w:r>
        <w:rPr>
          <w:rFonts w:ascii="Arial" w:hAnsi="Arial" w:cs="Arial"/>
          <w:szCs w:val="26"/>
        </w:rPr>
        <w:t xml:space="preserve">Trata-se de um modelo que eu criei pensando em cada detalhe, em </w:t>
      </w:r>
      <w:r>
        <w:rPr>
          <w:rFonts w:ascii="Arial" w:hAnsi="Arial" w:cs="Arial"/>
          <w:szCs w:val="26"/>
        </w:rPr>
        <w:t>cada exigência legal, em cada situação que você possa ter que enfrentar em seu processo, durante a estruturação da sua petição inicial.</w:t>
      </w:r>
    </w:p>
    <w:p w14:paraId="2483E503" w14:textId="77777777" w:rsidR="00E77C79" w:rsidRDefault="00305BF3">
      <w:pPr>
        <w:pStyle w:val="Standard"/>
        <w:spacing w:line="360" w:lineRule="auto"/>
        <w:ind w:firstLine="1134"/>
        <w:jc w:val="both"/>
      </w:pPr>
      <w:r>
        <w:rPr>
          <w:rFonts w:ascii="Arial" w:hAnsi="Arial" w:cs="Arial"/>
          <w:szCs w:val="26"/>
        </w:rPr>
        <w:t>É claro que este trabalho não tem a intenção de esgotar o assunto. Optei por contemplar nessa peça aquilo que é mais usu</w:t>
      </w:r>
      <w:r>
        <w:rPr>
          <w:rFonts w:ascii="Arial" w:hAnsi="Arial" w:cs="Arial"/>
          <w:szCs w:val="26"/>
        </w:rPr>
        <w:t>al, que mais se utiliza nas petições iniciais.</w:t>
      </w:r>
    </w:p>
    <w:p w14:paraId="72F57A41" w14:textId="77777777" w:rsidR="00E77C79" w:rsidRDefault="00305BF3">
      <w:pPr>
        <w:pStyle w:val="Standard"/>
        <w:spacing w:line="360" w:lineRule="auto"/>
        <w:ind w:firstLine="1134"/>
        <w:jc w:val="both"/>
      </w:pPr>
      <w:r>
        <w:rPr>
          <w:rFonts w:ascii="Arial" w:hAnsi="Arial" w:cs="Arial"/>
          <w:szCs w:val="26"/>
        </w:rPr>
        <w:t>O modelo foi criado com base na minha experiência profissional (há mais de 15 anos analiso petições iniciais diariamente como Juiz de Direito), bem como na experiência de inúmeros outros profissionais que se s</w:t>
      </w:r>
      <w:r>
        <w:rPr>
          <w:rFonts w:ascii="Arial" w:hAnsi="Arial" w:cs="Arial"/>
          <w:szCs w:val="26"/>
        </w:rPr>
        <w:t>ubmeteram a uma detalhada e criteriosa pesquisa de campo que eu realizei, com o intuito de descobrir como deve ser a “petição inicial perfeita”.</w:t>
      </w:r>
    </w:p>
    <w:p w14:paraId="4E600B78" w14:textId="77777777" w:rsidR="00E77C79" w:rsidRDefault="00305BF3">
      <w:pPr>
        <w:pStyle w:val="Standard"/>
        <w:spacing w:line="360" w:lineRule="auto"/>
        <w:ind w:firstLine="1134"/>
        <w:jc w:val="both"/>
      </w:pPr>
      <w:r>
        <w:rPr>
          <w:rFonts w:ascii="Arial" w:hAnsi="Arial" w:cs="Arial"/>
          <w:szCs w:val="26"/>
        </w:rPr>
        <w:t>Como você poderá ver, coloquei no modelo várias sugestões e dicas para que você possa aproveita-lo ao máximo, b</w:t>
      </w:r>
      <w:r>
        <w:rPr>
          <w:rFonts w:ascii="Arial" w:hAnsi="Arial" w:cs="Arial"/>
          <w:szCs w:val="26"/>
        </w:rPr>
        <w:t xml:space="preserve">em como para facilitar a adaptação ao seu caso concreto. </w:t>
      </w:r>
      <w:r>
        <w:rPr>
          <w:rFonts w:ascii="Arial" w:hAnsi="Arial" w:cs="Arial"/>
          <w:b/>
          <w:bCs/>
          <w:szCs w:val="26"/>
        </w:rPr>
        <w:t>Observe atentamente</w:t>
      </w:r>
      <w:r>
        <w:rPr>
          <w:rFonts w:ascii="Arial" w:hAnsi="Arial" w:cs="Arial"/>
          <w:szCs w:val="26"/>
        </w:rPr>
        <w:t xml:space="preserve"> </w:t>
      </w:r>
      <w:r>
        <w:rPr>
          <w:rFonts w:ascii="Arial" w:hAnsi="Arial" w:cs="Arial"/>
          <w:b/>
          <w:bCs/>
          <w:szCs w:val="26"/>
        </w:rPr>
        <w:t>cada dica</w:t>
      </w:r>
      <w:r>
        <w:rPr>
          <w:rFonts w:ascii="Arial" w:hAnsi="Arial" w:cs="Arial"/>
          <w:szCs w:val="26"/>
        </w:rPr>
        <w:t>, cada sugestão, para que você possa extrair o máximo proveito desse trabalho.</w:t>
      </w:r>
    </w:p>
    <w:p w14:paraId="55A4DE2C" w14:textId="77777777" w:rsidR="00E77C79" w:rsidRDefault="00305BF3">
      <w:pPr>
        <w:pStyle w:val="Standard"/>
        <w:spacing w:line="360" w:lineRule="auto"/>
        <w:ind w:firstLine="1134"/>
        <w:jc w:val="both"/>
      </w:pPr>
      <w:r>
        <w:rPr>
          <w:rFonts w:ascii="Arial" w:hAnsi="Arial" w:cs="Arial"/>
          <w:szCs w:val="26"/>
        </w:rPr>
        <w:t>A minha intenção ao elaborar o presente modelo foi a de contribuir com seus estudos, para q</w:t>
      </w:r>
      <w:r>
        <w:rPr>
          <w:rFonts w:ascii="Arial" w:hAnsi="Arial" w:cs="Arial"/>
          <w:szCs w:val="26"/>
        </w:rPr>
        <w:t>ue você possa escrever uma petição inicial tecnicamente perfeita e, com isso, potencializar o sucesso de sua advocacia.</w:t>
      </w:r>
    </w:p>
    <w:p w14:paraId="30EC272F" w14:textId="77777777" w:rsidR="00E77C79" w:rsidRDefault="00305BF3">
      <w:pPr>
        <w:pStyle w:val="Standard"/>
        <w:spacing w:line="360" w:lineRule="auto"/>
        <w:ind w:firstLine="1134"/>
        <w:jc w:val="both"/>
      </w:pPr>
      <w:r>
        <w:rPr>
          <w:rFonts w:ascii="Arial" w:hAnsi="Arial" w:cs="Arial"/>
          <w:szCs w:val="26"/>
        </w:rPr>
        <w:t xml:space="preserve">Antes de terminar, quero fazer </w:t>
      </w:r>
      <w:r>
        <w:rPr>
          <w:rFonts w:ascii="Arial" w:hAnsi="Arial" w:cs="Arial"/>
          <w:b/>
          <w:bCs/>
          <w:szCs w:val="26"/>
        </w:rPr>
        <w:t>uma ressalva</w:t>
      </w:r>
      <w:r>
        <w:rPr>
          <w:rFonts w:ascii="Arial" w:hAnsi="Arial" w:cs="Arial"/>
          <w:szCs w:val="26"/>
        </w:rPr>
        <w:t>: o que eu chamo de “Petição Inicial Perfeita” é reflexo da minha visão a respeito da referid</w:t>
      </w:r>
      <w:r>
        <w:rPr>
          <w:rFonts w:ascii="Arial" w:hAnsi="Arial" w:cs="Arial"/>
          <w:szCs w:val="26"/>
        </w:rPr>
        <w:t>a peça, de como ela deve ser para que possa evitar determinações de emendas e para que possa ser bem recebida pelo seu destinatário, que é o juiz. Mas isso não significa, nem de longe, que não existam outros modelos e técnicas que também possam ser conside</w:t>
      </w:r>
      <w:r>
        <w:rPr>
          <w:rFonts w:ascii="Arial" w:hAnsi="Arial" w:cs="Arial"/>
          <w:szCs w:val="26"/>
        </w:rPr>
        <w:t>rados perfeitos. Respeito profundamente aqueles que pensam e escrevem de forma diferente e proponho a estes que somemos forças para que possamos, verdadeiramente, ajudar aqueles que querem dominar a arte de escrever e de persuadir.</w:t>
      </w:r>
    </w:p>
    <w:p w14:paraId="6EA810CF" w14:textId="77777777" w:rsidR="00E77C79" w:rsidRDefault="00305BF3">
      <w:pPr>
        <w:pStyle w:val="Standard"/>
        <w:spacing w:line="360" w:lineRule="auto"/>
        <w:ind w:firstLine="1134"/>
        <w:jc w:val="both"/>
      </w:pPr>
      <w:r>
        <w:rPr>
          <w:rFonts w:ascii="Arial" w:hAnsi="Arial" w:cs="Arial"/>
          <w:szCs w:val="26"/>
        </w:rPr>
        <w:t>Espero que aproveite e q</w:t>
      </w:r>
      <w:r>
        <w:rPr>
          <w:rFonts w:ascii="Arial" w:hAnsi="Arial" w:cs="Arial"/>
          <w:szCs w:val="26"/>
        </w:rPr>
        <w:t>ue tenha pleno sucesso.</w:t>
      </w:r>
    </w:p>
    <w:p w14:paraId="4099D421" w14:textId="77777777" w:rsidR="00E77C79" w:rsidRDefault="00305BF3">
      <w:pPr>
        <w:pStyle w:val="Standard"/>
        <w:spacing w:line="360" w:lineRule="auto"/>
        <w:ind w:firstLine="1134"/>
        <w:jc w:val="both"/>
      </w:pPr>
      <w:r>
        <w:rPr>
          <w:rFonts w:ascii="Arial" w:hAnsi="Arial" w:cs="Arial"/>
          <w:szCs w:val="26"/>
        </w:rPr>
        <w:t>Um grande abraço.</w:t>
      </w:r>
    </w:p>
    <w:p w14:paraId="686BC470" w14:textId="77777777" w:rsidR="00E77C79" w:rsidRDefault="00E77C79">
      <w:pPr>
        <w:pStyle w:val="Standard"/>
        <w:spacing w:line="360" w:lineRule="auto"/>
        <w:jc w:val="center"/>
        <w:rPr>
          <w:b/>
          <w:bCs/>
        </w:rPr>
      </w:pPr>
    </w:p>
    <w:p w14:paraId="095BDD59" w14:textId="77777777" w:rsidR="00E77C79" w:rsidRDefault="00305BF3">
      <w:pPr>
        <w:pStyle w:val="Standard"/>
        <w:spacing w:line="360" w:lineRule="auto"/>
        <w:jc w:val="center"/>
        <w:rPr>
          <w:b/>
          <w:bCs/>
        </w:rPr>
      </w:pPr>
      <w:r>
        <w:rPr>
          <w:rFonts w:ascii="Arial" w:hAnsi="Arial" w:cs="Arial"/>
          <w:b/>
          <w:bCs/>
          <w:szCs w:val="26"/>
        </w:rPr>
        <w:t>José Andrade</w:t>
      </w:r>
    </w:p>
    <w:p w14:paraId="24475EF3" w14:textId="77777777" w:rsidR="00E77C79" w:rsidRDefault="00305BF3">
      <w:pPr>
        <w:pStyle w:val="Standard"/>
        <w:spacing w:line="360" w:lineRule="auto"/>
        <w:jc w:val="center"/>
        <w:rPr>
          <w:b/>
          <w:bCs/>
        </w:rPr>
      </w:pPr>
      <w:r>
        <w:rPr>
          <w:rFonts w:ascii="Arial" w:hAnsi="Arial" w:cs="Arial"/>
          <w:b/>
          <w:bCs/>
          <w:szCs w:val="26"/>
        </w:rPr>
        <w:t>Juiz de Direito</w:t>
      </w:r>
    </w:p>
    <w:p w14:paraId="61124BEB" w14:textId="77777777" w:rsidR="00E77C79" w:rsidRDefault="00305BF3">
      <w:pPr>
        <w:pStyle w:val="Standard"/>
        <w:spacing w:line="360" w:lineRule="auto"/>
        <w:jc w:val="both"/>
      </w:pPr>
      <w:r>
        <w:rPr>
          <w:rFonts w:ascii="Arial" w:hAnsi="Arial" w:cs="Arial"/>
          <w:b/>
          <w:color w:val="000000"/>
          <w:szCs w:val="26"/>
        </w:rPr>
        <w:lastRenderedPageBreak/>
        <w:t xml:space="preserve">Juízo de Direito da ____ª </w:t>
      </w:r>
      <w:commentRangeStart w:id="1"/>
      <w:r>
        <w:rPr>
          <w:rFonts w:ascii="Arial" w:hAnsi="Arial" w:cs="Arial"/>
          <w:b/>
          <w:color w:val="000000"/>
          <w:szCs w:val="26"/>
          <w:u w:val="single"/>
        </w:rPr>
        <w:t>Vara Cível Residual</w:t>
      </w:r>
      <w:r>
        <w:rPr>
          <w:rFonts w:ascii="Arial" w:hAnsi="Arial" w:cs="Arial"/>
          <w:b/>
          <w:color w:val="000000"/>
          <w:szCs w:val="26"/>
        </w:rPr>
        <w:t xml:space="preserve"> da Comarca de XXXXXXX:</w:t>
      </w:r>
      <w:commentRangeEnd w:id="1"/>
      <w:r>
        <w:commentReference w:id="1"/>
      </w:r>
    </w:p>
    <w:p w14:paraId="15F766B1" w14:textId="77777777" w:rsidR="00E77C79" w:rsidRDefault="00E77C79">
      <w:pPr>
        <w:pStyle w:val="Standard"/>
        <w:spacing w:line="360" w:lineRule="auto"/>
        <w:jc w:val="center"/>
        <w:rPr>
          <w:rFonts w:ascii="Arial" w:hAnsi="Arial" w:cs="Arial"/>
          <w:sz w:val="16"/>
          <w:szCs w:val="16"/>
        </w:rPr>
      </w:pPr>
    </w:p>
    <w:p w14:paraId="4F2B527E" w14:textId="77777777" w:rsidR="00E77C79" w:rsidRDefault="00E77C79">
      <w:pPr>
        <w:pStyle w:val="Standard"/>
        <w:tabs>
          <w:tab w:val="left" w:pos="2160"/>
        </w:tabs>
        <w:spacing w:line="360" w:lineRule="auto"/>
        <w:jc w:val="both"/>
        <w:rPr>
          <w:rFonts w:ascii="Arial" w:hAnsi="Arial" w:cs="Arial"/>
        </w:rPr>
      </w:pPr>
    </w:p>
    <w:p w14:paraId="4C087C79" w14:textId="77777777" w:rsidR="00E77C79" w:rsidRDefault="00E77C79">
      <w:pPr>
        <w:pStyle w:val="Standard"/>
        <w:tabs>
          <w:tab w:val="left" w:pos="2160"/>
        </w:tabs>
        <w:spacing w:line="360" w:lineRule="auto"/>
        <w:jc w:val="both"/>
        <w:rPr>
          <w:rFonts w:ascii="Arial" w:hAnsi="Arial" w:cs="Arial"/>
        </w:rPr>
      </w:pPr>
    </w:p>
    <w:p w14:paraId="7C9BF97B" w14:textId="77777777" w:rsidR="00E77C79" w:rsidRDefault="00E77C79">
      <w:pPr>
        <w:pStyle w:val="Standard"/>
        <w:tabs>
          <w:tab w:val="left" w:pos="2160"/>
        </w:tabs>
        <w:spacing w:line="360" w:lineRule="auto"/>
        <w:jc w:val="both"/>
        <w:rPr>
          <w:rFonts w:ascii="Arial" w:hAnsi="Arial" w:cs="Arial"/>
        </w:rPr>
      </w:pPr>
    </w:p>
    <w:p w14:paraId="06BEE77C" w14:textId="77777777" w:rsidR="00E77C79" w:rsidRDefault="00E77C79">
      <w:pPr>
        <w:pStyle w:val="Standard"/>
        <w:tabs>
          <w:tab w:val="left" w:pos="2160"/>
        </w:tabs>
        <w:spacing w:line="360" w:lineRule="auto"/>
        <w:jc w:val="both"/>
        <w:rPr>
          <w:rFonts w:ascii="Arial" w:hAnsi="Arial" w:cs="Arial"/>
        </w:rPr>
      </w:pPr>
    </w:p>
    <w:p w14:paraId="64C34701" w14:textId="77777777" w:rsidR="00E77C79" w:rsidRDefault="00E77C79">
      <w:pPr>
        <w:pStyle w:val="Standard"/>
        <w:tabs>
          <w:tab w:val="left" w:pos="2160"/>
        </w:tabs>
        <w:spacing w:line="360" w:lineRule="auto"/>
        <w:jc w:val="both"/>
        <w:rPr>
          <w:rFonts w:ascii="Arial" w:hAnsi="Arial" w:cs="Arial"/>
        </w:rPr>
      </w:pPr>
    </w:p>
    <w:p w14:paraId="3287CBBA" w14:textId="77777777" w:rsidR="00E77C79" w:rsidRDefault="00E77C79">
      <w:pPr>
        <w:pStyle w:val="Standard"/>
        <w:tabs>
          <w:tab w:val="left" w:pos="2160"/>
        </w:tabs>
        <w:spacing w:line="360" w:lineRule="auto"/>
        <w:jc w:val="both"/>
        <w:rPr>
          <w:rFonts w:ascii="Arial" w:hAnsi="Arial" w:cs="Arial"/>
        </w:rPr>
      </w:pPr>
    </w:p>
    <w:p w14:paraId="1E9F7AA9" w14:textId="77777777" w:rsidR="00E77C79" w:rsidRDefault="00E77C79">
      <w:pPr>
        <w:pStyle w:val="Standard"/>
        <w:tabs>
          <w:tab w:val="left" w:pos="2160"/>
        </w:tabs>
        <w:spacing w:line="360" w:lineRule="auto"/>
        <w:jc w:val="both"/>
        <w:rPr>
          <w:rFonts w:ascii="Arial" w:hAnsi="Arial" w:cs="Arial"/>
        </w:rPr>
      </w:pPr>
    </w:p>
    <w:p w14:paraId="673161EF" w14:textId="77777777" w:rsidR="00E77C79" w:rsidRDefault="00E77C79">
      <w:pPr>
        <w:pStyle w:val="Standard"/>
        <w:tabs>
          <w:tab w:val="left" w:pos="2160"/>
        </w:tabs>
        <w:spacing w:line="360" w:lineRule="auto"/>
        <w:jc w:val="both"/>
        <w:rPr>
          <w:rFonts w:ascii="Arial" w:hAnsi="Arial" w:cs="Arial"/>
        </w:rPr>
      </w:pPr>
    </w:p>
    <w:p w14:paraId="6C870508" w14:textId="77777777" w:rsidR="00E77C79" w:rsidRDefault="00E77C79">
      <w:pPr>
        <w:pStyle w:val="Standard"/>
        <w:tabs>
          <w:tab w:val="left" w:pos="2160"/>
        </w:tabs>
        <w:spacing w:line="360" w:lineRule="auto"/>
        <w:jc w:val="both"/>
        <w:rPr>
          <w:rFonts w:ascii="Arial" w:hAnsi="Arial" w:cs="Arial"/>
        </w:rPr>
      </w:pPr>
    </w:p>
    <w:p w14:paraId="12D903BD" w14:textId="77777777" w:rsidR="00E77C79" w:rsidRDefault="00E77C79">
      <w:pPr>
        <w:pStyle w:val="Standard"/>
        <w:tabs>
          <w:tab w:val="left" w:pos="2160"/>
        </w:tabs>
        <w:spacing w:line="360" w:lineRule="auto"/>
        <w:jc w:val="both"/>
        <w:rPr>
          <w:rFonts w:ascii="Arial" w:hAnsi="Arial" w:cs="Arial"/>
        </w:rPr>
      </w:pPr>
    </w:p>
    <w:p w14:paraId="2A7118A4" w14:textId="77777777" w:rsidR="00E77C79" w:rsidRDefault="00E77C79">
      <w:pPr>
        <w:pStyle w:val="Standard"/>
        <w:tabs>
          <w:tab w:val="left" w:pos="2160"/>
        </w:tabs>
        <w:spacing w:line="360" w:lineRule="auto"/>
        <w:jc w:val="both"/>
        <w:rPr>
          <w:rFonts w:ascii="Arial" w:hAnsi="Arial" w:cs="Arial"/>
        </w:rPr>
      </w:pPr>
    </w:p>
    <w:p w14:paraId="4FCB2125" w14:textId="77777777" w:rsidR="00E77C79" w:rsidRDefault="00E77C79">
      <w:pPr>
        <w:pStyle w:val="Standard"/>
        <w:tabs>
          <w:tab w:val="left" w:pos="2160"/>
        </w:tabs>
        <w:spacing w:line="360" w:lineRule="auto"/>
        <w:jc w:val="both"/>
        <w:rPr>
          <w:rFonts w:ascii="Arial" w:hAnsi="Arial" w:cs="Arial"/>
        </w:rPr>
      </w:pPr>
    </w:p>
    <w:p w14:paraId="3EC372EA" w14:textId="77777777" w:rsidR="00E77C79" w:rsidRDefault="00305BF3">
      <w:pPr>
        <w:pStyle w:val="Textbody"/>
        <w:spacing w:after="0"/>
      </w:pPr>
      <w:r>
        <w:rPr>
          <w:rStyle w:val="label"/>
          <w:rFonts w:ascii="Arial" w:eastAsia="Gulim" w:hAnsi="Arial" w:cs="Arial"/>
          <w:b/>
          <w:color w:val="FF0000"/>
        </w:rPr>
        <w:br/>
      </w:r>
      <w:commentRangeStart w:id="2"/>
      <w:r>
        <w:rPr>
          <w:rStyle w:val="label"/>
          <w:rFonts w:ascii="Arial" w:eastAsia="Gulim" w:hAnsi="Arial" w:cs="Arial"/>
          <w:b/>
          <w:color w:val="000000"/>
        </w:rPr>
        <w:t xml:space="preserve">PRIORIDADE DE TRAMITAÇÃO </w:t>
      </w:r>
      <w:r>
        <w:rPr>
          <w:rStyle w:val="label"/>
          <w:rFonts w:ascii="Arial" w:eastAsia="Gulim" w:hAnsi="Arial" w:cs="Arial"/>
          <w:b/>
          <w:color w:val="000000"/>
        </w:rPr>
        <w:t xml:space="preserve">- </w:t>
      </w:r>
      <w:r>
        <w:rPr>
          <w:rStyle w:val="label"/>
          <w:rFonts w:ascii="Arial" w:eastAsia="Gulim" w:hAnsi="Arial" w:cs="Arial"/>
          <w:b/>
          <w:color w:val="000000"/>
          <w:u w:val="single"/>
        </w:rPr>
        <w:t>PESSOA IDOSA</w:t>
      </w:r>
      <w:commentRangeEnd w:id="2"/>
      <w:r>
        <w:commentReference w:id="2"/>
      </w:r>
    </w:p>
    <w:p w14:paraId="6B1C591E" w14:textId="77777777" w:rsidR="00E77C79" w:rsidRDefault="00E77C79">
      <w:pPr>
        <w:pStyle w:val="Standard"/>
        <w:tabs>
          <w:tab w:val="left" w:pos="2160"/>
        </w:tabs>
        <w:spacing w:line="360" w:lineRule="auto"/>
        <w:jc w:val="both"/>
        <w:rPr>
          <w:rFonts w:ascii="Arial" w:hAnsi="Arial" w:cs="Arial"/>
        </w:rPr>
      </w:pPr>
    </w:p>
    <w:p w14:paraId="3993B322" w14:textId="77777777" w:rsidR="00E77C79" w:rsidRDefault="00E77C79">
      <w:pPr>
        <w:pStyle w:val="Standard"/>
        <w:tabs>
          <w:tab w:val="left" w:pos="2160"/>
        </w:tabs>
        <w:spacing w:line="360" w:lineRule="auto"/>
        <w:jc w:val="both"/>
        <w:rPr>
          <w:rFonts w:ascii="Arial" w:hAnsi="Arial" w:cs="Arial"/>
        </w:rPr>
      </w:pPr>
    </w:p>
    <w:p w14:paraId="724BF418" w14:textId="77777777" w:rsidR="00E77C79" w:rsidRDefault="00E77C79">
      <w:pPr>
        <w:pStyle w:val="Standard"/>
        <w:tabs>
          <w:tab w:val="left" w:pos="2160"/>
        </w:tabs>
        <w:spacing w:line="360" w:lineRule="auto"/>
        <w:jc w:val="both"/>
        <w:rPr>
          <w:rFonts w:ascii="Arial" w:hAnsi="Arial" w:cs="Arial"/>
        </w:rPr>
      </w:pPr>
    </w:p>
    <w:p w14:paraId="66E02744" w14:textId="77777777" w:rsidR="00E77C79" w:rsidRDefault="00E77C79">
      <w:pPr>
        <w:pStyle w:val="Standard"/>
        <w:tabs>
          <w:tab w:val="left" w:pos="2160"/>
        </w:tabs>
        <w:spacing w:line="360" w:lineRule="auto"/>
        <w:jc w:val="both"/>
        <w:rPr>
          <w:rFonts w:ascii="Arial" w:hAnsi="Arial" w:cs="Arial"/>
        </w:rPr>
      </w:pPr>
    </w:p>
    <w:p w14:paraId="404F40EE" w14:textId="77777777" w:rsidR="00E77C79" w:rsidRDefault="00E77C79">
      <w:pPr>
        <w:pStyle w:val="Standard"/>
        <w:tabs>
          <w:tab w:val="left" w:pos="2160"/>
        </w:tabs>
        <w:spacing w:line="360" w:lineRule="auto"/>
        <w:jc w:val="both"/>
        <w:rPr>
          <w:rFonts w:ascii="Arial" w:hAnsi="Arial" w:cs="Arial"/>
        </w:rPr>
      </w:pPr>
    </w:p>
    <w:p w14:paraId="3B7AD383" w14:textId="77777777" w:rsidR="00E77C79" w:rsidRDefault="00305BF3">
      <w:pPr>
        <w:pStyle w:val="Standard"/>
        <w:tabs>
          <w:tab w:val="left" w:pos="2160"/>
        </w:tabs>
        <w:spacing w:line="360" w:lineRule="auto"/>
        <w:ind w:firstLine="1985"/>
        <w:jc w:val="both"/>
      </w:pPr>
      <w:commentRangeStart w:id="3"/>
      <w:r>
        <w:rPr>
          <w:rFonts w:ascii="Arial" w:hAnsi="Arial" w:cs="Arial"/>
          <w:b/>
          <w:color w:val="800000"/>
        </w:rPr>
        <w:t xml:space="preserve">ANTÔNIA OLIVEIRA, </w:t>
      </w:r>
      <w:r>
        <w:rPr>
          <w:rFonts w:ascii="Arial" w:hAnsi="Arial" w:cs="Arial"/>
          <w:color w:val="800000"/>
        </w:rPr>
        <w:t xml:space="preserve">casada, aposentada, inscrita no CPF/MF sob o n. </w:t>
      </w:r>
      <w:r>
        <w:rPr>
          <w:rFonts w:ascii="Arial" w:hAnsi="Arial" w:cs="Arial"/>
          <w:color w:val="800000"/>
        </w:rPr>
        <w:t>221.365.987-58, portadora da Cédula de Identidade com RG nº 54268 SSP/MS, residente e domiciliada na Rua dos Andradas, nº 234, bairro Chácara das Olivas, Campo Grande-MS, CEP: 79.214-554, com endereço eletrônico antoniaoliveira@hotmail.com</w:t>
      </w:r>
      <w:commentRangeEnd w:id="3"/>
      <w:r>
        <w:commentReference w:id="3"/>
      </w:r>
      <w:r>
        <w:rPr>
          <w:rFonts w:ascii="Arial" w:hAnsi="Arial" w:cs="Arial"/>
        </w:rPr>
        <w:t>, por intermédio</w:t>
      </w:r>
      <w:r>
        <w:rPr>
          <w:rFonts w:ascii="Arial" w:hAnsi="Arial" w:cs="Arial"/>
        </w:rPr>
        <w:t xml:space="preserve"> de seu ADVOGADO, Dr. Fulano de Tal, portador da OAB-MS n. xxxxx, com endereço profissional à Rua Cáio Mário, n. 123, Bairro Alto, em Campo Grande-MS, com endereço eletrônico </w:t>
      </w:r>
      <w:hyperlink r:id="rId9" w:history="1">
        <w:r>
          <w:rPr>
            <w:rFonts w:ascii="Arial" w:hAnsi="Arial" w:cs="Arial"/>
          </w:rPr>
          <w:t>fulanodetal@gmail.com</w:t>
        </w:r>
      </w:hyperlink>
      <w:r>
        <w:rPr>
          <w:rFonts w:ascii="Arial" w:hAnsi="Arial" w:cs="Arial"/>
        </w:rPr>
        <w:t>, vem à presen</w:t>
      </w:r>
      <w:r>
        <w:rPr>
          <w:rFonts w:ascii="Arial" w:hAnsi="Arial" w:cs="Arial"/>
        </w:rPr>
        <w:t xml:space="preserve">ça de Vossa Excelência propor, </w:t>
      </w:r>
      <w:r>
        <w:rPr>
          <w:rFonts w:ascii="Arial" w:hAnsi="Arial" w:cs="Arial"/>
          <w:u w:val="single"/>
        </w:rPr>
        <w:t>pelo procedimento comum</w:t>
      </w:r>
      <w:r>
        <w:rPr>
          <w:rFonts w:ascii="Arial" w:hAnsi="Arial" w:cs="Arial"/>
        </w:rPr>
        <w:t xml:space="preserve"> (art. 318 e seguintes do CPC/2015), </w:t>
      </w:r>
      <w:commentRangeStart w:id="4"/>
      <w:r>
        <w:rPr>
          <w:rFonts w:ascii="Arial" w:hAnsi="Arial" w:cs="Arial"/>
          <w:b/>
          <w:shd w:val="clear" w:color="auto" w:fill="C0C0C0"/>
        </w:rPr>
        <w:t>AÇÃO DE CONHECIMENTO</w:t>
      </w:r>
      <w:commentRangeEnd w:id="4"/>
      <w:r>
        <w:commentReference w:id="4"/>
      </w:r>
      <w:r>
        <w:rPr>
          <w:rFonts w:ascii="Arial" w:hAnsi="Arial" w:cs="Arial"/>
          <w:b/>
        </w:rPr>
        <w:t xml:space="preserve">, com pedido de </w:t>
      </w:r>
      <w:r>
        <w:rPr>
          <w:rFonts w:ascii="Arial" w:hAnsi="Arial" w:cs="Arial"/>
          <w:b/>
          <w:color w:val="800000"/>
        </w:rPr>
        <w:t>XXXXXXXX</w:t>
      </w:r>
      <w:r>
        <w:rPr>
          <w:rFonts w:ascii="Arial" w:hAnsi="Arial" w:cs="Arial"/>
        </w:rPr>
        <w:t xml:space="preserve">, em desfavor de </w:t>
      </w:r>
      <w:r>
        <w:rPr>
          <w:rFonts w:ascii="Arial" w:hAnsi="Arial" w:cs="Arial"/>
          <w:b/>
          <w:color w:val="800000"/>
        </w:rPr>
        <w:t>BANCO DO EMPRÉSTIMO FÁCIL</w:t>
      </w:r>
      <w:r>
        <w:rPr>
          <w:rFonts w:ascii="Arial" w:hAnsi="Arial" w:cs="Arial"/>
          <w:color w:val="800000"/>
        </w:rPr>
        <w:t>, sociedade anônima, inscrita no CNPJ sob o nº 01.325.874/0001-18, com sede na Rua dos Golpes, 5</w:t>
      </w:r>
      <w:r>
        <w:rPr>
          <w:rFonts w:ascii="Arial" w:hAnsi="Arial" w:cs="Arial"/>
          <w:color w:val="800000"/>
        </w:rPr>
        <w:t xml:space="preserve">67, Jardim dos Pinhais, Campo Grande – MS, Cep 79.546-147, </w:t>
      </w:r>
      <w:commentRangeStart w:id="5"/>
      <w:r>
        <w:rPr>
          <w:rFonts w:ascii="Arial" w:hAnsi="Arial" w:cs="Arial"/>
          <w:color w:val="800000"/>
        </w:rPr>
        <w:t>endereço eletrônico desconhecido</w:t>
      </w:r>
      <w:commentRangeEnd w:id="5"/>
      <w:r>
        <w:commentReference w:id="5"/>
      </w:r>
      <w:r>
        <w:rPr>
          <w:rFonts w:ascii="Arial" w:hAnsi="Arial" w:cs="Arial"/>
        </w:rPr>
        <w:t xml:space="preserve">, pelos fatos </w:t>
      </w:r>
      <w:r>
        <w:rPr>
          <w:rFonts w:ascii="Arial" w:hAnsi="Arial" w:cs="Arial"/>
        </w:rPr>
        <w:t>e fundamentos seguintes.</w:t>
      </w:r>
    </w:p>
    <w:p w14:paraId="72111563" w14:textId="77777777" w:rsidR="00E77C79" w:rsidRDefault="00E77C79">
      <w:pPr>
        <w:pStyle w:val="Standard"/>
        <w:tabs>
          <w:tab w:val="left" w:pos="2160"/>
        </w:tabs>
        <w:spacing w:line="360" w:lineRule="auto"/>
        <w:ind w:firstLine="1985"/>
        <w:jc w:val="both"/>
        <w:rPr>
          <w:rFonts w:ascii="Arial" w:hAnsi="Arial" w:cs="Arial"/>
        </w:rPr>
      </w:pPr>
    </w:p>
    <w:p w14:paraId="146E7E23" w14:textId="77777777" w:rsidR="00E77C79" w:rsidRDefault="00E77C79">
      <w:pPr>
        <w:pStyle w:val="Standard"/>
        <w:tabs>
          <w:tab w:val="left" w:pos="2160"/>
        </w:tabs>
        <w:spacing w:line="360" w:lineRule="auto"/>
        <w:ind w:firstLine="1985"/>
        <w:jc w:val="both"/>
        <w:rPr>
          <w:rFonts w:ascii="Arial" w:hAnsi="Arial" w:cs="Arial"/>
        </w:rPr>
      </w:pPr>
    </w:p>
    <w:p w14:paraId="6DE9D243" w14:textId="77777777" w:rsidR="00E77C79" w:rsidRDefault="00E77C79">
      <w:pPr>
        <w:pStyle w:val="Standard"/>
        <w:tabs>
          <w:tab w:val="left" w:pos="2160"/>
        </w:tabs>
        <w:spacing w:line="360" w:lineRule="auto"/>
        <w:ind w:firstLine="1985"/>
        <w:jc w:val="both"/>
        <w:rPr>
          <w:rFonts w:ascii="Arial" w:hAnsi="Arial" w:cs="Arial"/>
        </w:rPr>
      </w:pPr>
    </w:p>
    <w:p w14:paraId="3E345478" w14:textId="77777777" w:rsidR="00E77C79" w:rsidRDefault="00E77C79">
      <w:pPr>
        <w:pStyle w:val="Standard"/>
        <w:tabs>
          <w:tab w:val="left" w:pos="2160"/>
        </w:tabs>
        <w:spacing w:line="360" w:lineRule="auto"/>
        <w:ind w:firstLine="1985"/>
        <w:jc w:val="both"/>
        <w:rPr>
          <w:rFonts w:ascii="Arial" w:hAnsi="Arial" w:cs="Arial"/>
        </w:rPr>
      </w:pPr>
    </w:p>
    <w:p w14:paraId="78994A72" w14:textId="77777777" w:rsidR="00E77C79" w:rsidRDefault="00305BF3">
      <w:pPr>
        <w:pStyle w:val="Standard"/>
        <w:pBdr>
          <w:bottom w:val="single" w:sz="4" w:space="1" w:color="00000A"/>
        </w:pBdr>
        <w:tabs>
          <w:tab w:val="left" w:pos="2160"/>
        </w:tabs>
        <w:jc w:val="both"/>
        <w:rPr>
          <w:rFonts w:ascii="Arial" w:hAnsi="Arial" w:cs="Arial"/>
          <w:b/>
        </w:rPr>
      </w:pPr>
      <w:commentRangeStart w:id="6"/>
      <w:r>
        <w:rPr>
          <w:rFonts w:ascii="Arial" w:hAnsi="Arial" w:cs="Arial"/>
          <w:b/>
        </w:rPr>
        <w:t>I – QUALIFICAÇÃO DAS PARTES (ART. 319, II, CPC)</w:t>
      </w:r>
      <w:commentRangeEnd w:id="6"/>
      <w:r>
        <w:rPr>
          <w:rFonts w:ascii="Arial" w:hAnsi="Arial" w:cs="Arial"/>
          <w:b/>
        </w:rPr>
        <w:commentReference w:id="6"/>
      </w:r>
    </w:p>
    <w:p w14:paraId="2BC9E2DD" w14:textId="77777777" w:rsidR="00E77C79" w:rsidRDefault="00305BF3">
      <w:pPr>
        <w:pStyle w:val="Standard"/>
        <w:tabs>
          <w:tab w:val="left" w:pos="2160"/>
        </w:tabs>
        <w:spacing w:line="360" w:lineRule="auto"/>
        <w:ind w:firstLine="1985"/>
        <w:jc w:val="both"/>
      </w:pPr>
      <w:r>
        <w:rPr>
          <w:rFonts w:ascii="Arial" w:hAnsi="Arial" w:cs="Arial"/>
        </w:rPr>
        <w:t xml:space="preserve">A </w:t>
      </w:r>
      <w:r>
        <w:rPr>
          <w:rFonts w:ascii="Arial" w:hAnsi="Arial" w:cs="Arial"/>
          <w:u w:val="single"/>
        </w:rPr>
        <w:t xml:space="preserve">demandante </w:t>
      </w:r>
      <w:r>
        <w:rPr>
          <w:rFonts w:ascii="Arial" w:hAnsi="Arial" w:cs="Arial"/>
          <w:u w:val="single"/>
        </w:rPr>
        <w:t>declara não dispor de endereço eletrônico como requerido pelo CPC</w:t>
      </w:r>
      <w:r>
        <w:rPr>
          <w:rFonts w:ascii="Arial" w:hAnsi="Arial" w:cs="Arial"/>
        </w:rPr>
        <w:t xml:space="preserve">. Mas isto jamais pode ser obstáculo para o acesso à justiça, especialmente quando se está diante de um indivíduo hipossuficiente econômico e digital. Deste modo, este requisito não pode ser </w:t>
      </w:r>
      <w:r>
        <w:rPr>
          <w:rFonts w:ascii="Arial" w:hAnsi="Arial" w:cs="Arial"/>
        </w:rPr>
        <w:t>obstáculo ao recebimento da demanda, senão restará configurada hipótese insuperável de inconstitucionalidade por violação ao artigo 5º, inciso XXXV, da Constituição de 1988.</w:t>
      </w:r>
    </w:p>
    <w:p w14:paraId="7B10FE0A" w14:textId="77777777" w:rsidR="00E77C79" w:rsidRDefault="00305BF3">
      <w:pPr>
        <w:pStyle w:val="Standard"/>
        <w:tabs>
          <w:tab w:val="left" w:pos="2160"/>
        </w:tabs>
        <w:spacing w:line="360" w:lineRule="auto"/>
        <w:ind w:firstLine="1985"/>
        <w:jc w:val="both"/>
        <w:rPr>
          <w:color w:val="800000"/>
        </w:rPr>
      </w:pPr>
      <w:r>
        <w:rPr>
          <w:rFonts w:ascii="Arial" w:hAnsi="Arial" w:cs="Arial"/>
          <w:color w:val="800000"/>
        </w:rPr>
        <w:t xml:space="preserve">Ao lado disso, </w:t>
      </w:r>
      <w:r>
        <w:rPr>
          <w:rFonts w:ascii="Arial" w:hAnsi="Arial" w:cs="Arial"/>
          <w:color w:val="800000"/>
          <w:u w:val="single"/>
        </w:rPr>
        <w:t>também cumpre consignar que não foi possível indicar todos os dados</w:t>
      </w:r>
      <w:r>
        <w:rPr>
          <w:rFonts w:ascii="Arial" w:hAnsi="Arial" w:cs="Arial"/>
          <w:color w:val="800000"/>
          <w:u w:val="single"/>
        </w:rPr>
        <w:t xml:space="preserve"> da parte demandada</w:t>
      </w:r>
      <w:r>
        <w:rPr>
          <w:rFonts w:ascii="Arial" w:hAnsi="Arial" w:cs="Arial"/>
          <w:color w:val="800000"/>
        </w:rPr>
        <w:t>. No entanto, os elementos indicados nesta exordial são suficientes para permitir a citação. Ademais, por força do princípio da colaboração</w:t>
      </w:r>
      <w:r>
        <w:rPr>
          <w:rStyle w:val="Refdenotaderodap"/>
          <w:rFonts w:ascii="Arial" w:hAnsi="Arial" w:cs="Arial"/>
          <w:color w:val="800000"/>
        </w:rPr>
        <w:footnoteReference w:id="1"/>
      </w:r>
      <w:r>
        <w:rPr>
          <w:rFonts w:ascii="Arial" w:hAnsi="Arial" w:cs="Arial"/>
          <w:color w:val="800000"/>
        </w:rPr>
        <w:t>, cumpre à parte demandada complementar seus dados quando da apresentação de sua defesa. Portanto, deve ser aplicada a norma do §3º do mencionado artigo, determinando-se, se fo</w:t>
      </w:r>
      <w:r>
        <w:rPr>
          <w:rFonts w:ascii="Arial" w:hAnsi="Arial" w:cs="Arial"/>
          <w:color w:val="800000"/>
        </w:rPr>
        <w:t>r o caso, a realização de diligências necessárias à sua obtenção (§1º, art. 319, CPC).</w:t>
      </w:r>
    </w:p>
    <w:p w14:paraId="55EEC9F5" w14:textId="77777777" w:rsidR="00E77C79" w:rsidRDefault="00305BF3">
      <w:pPr>
        <w:pStyle w:val="Standard"/>
        <w:tabs>
          <w:tab w:val="left" w:pos="2160"/>
        </w:tabs>
        <w:spacing w:line="360" w:lineRule="auto"/>
        <w:ind w:firstLine="1985"/>
        <w:jc w:val="both"/>
      </w:pPr>
      <w:r>
        <w:rPr>
          <w:rFonts w:ascii="Arial" w:hAnsi="Arial" w:cs="Arial"/>
        </w:rPr>
        <w:t xml:space="preserve">Assim, </w:t>
      </w:r>
      <w:r>
        <w:rPr>
          <w:rFonts w:ascii="Arial" w:hAnsi="Arial" w:cs="Arial"/>
          <w:u w:val="single"/>
        </w:rPr>
        <w:t>pugna-se pela aplicação do disposto no §3º do art. 319 do CPC ao caso em estudo.</w:t>
      </w:r>
    </w:p>
    <w:p w14:paraId="44C68D73" w14:textId="77777777" w:rsidR="00E77C79" w:rsidRDefault="00E77C79">
      <w:pPr>
        <w:pStyle w:val="Standard"/>
        <w:tabs>
          <w:tab w:val="left" w:pos="2160"/>
        </w:tabs>
        <w:spacing w:line="360" w:lineRule="auto"/>
        <w:ind w:firstLine="1985"/>
        <w:jc w:val="both"/>
        <w:rPr>
          <w:rFonts w:ascii="Arial" w:hAnsi="Arial" w:cs="Arial"/>
          <w:u w:val="single"/>
        </w:rPr>
      </w:pPr>
    </w:p>
    <w:p w14:paraId="102D5FA1" w14:textId="77777777" w:rsidR="00E77C79" w:rsidRDefault="00305BF3">
      <w:pPr>
        <w:pStyle w:val="Standard"/>
        <w:pBdr>
          <w:bottom w:val="single" w:sz="4" w:space="1" w:color="00000A"/>
        </w:pBdr>
        <w:tabs>
          <w:tab w:val="left" w:pos="2160"/>
        </w:tabs>
        <w:jc w:val="both"/>
        <w:rPr>
          <w:rFonts w:ascii="Arial" w:hAnsi="Arial" w:cs="Arial"/>
          <w:b/>
        </w:rPr>
      </w:pPr>
      <w:r>
        <w:rPr>
          <w:rFonts w:ascii="Arial" w:hAnsi="Arial" w:cs="Arial"/>
          <w:b/>
        </w:rPr>
        <w:t>II – FUNDAMENTOS FÁTICOS E JURÍDICOS</w:t>
      </w:r>
    </w:p>
    <w:p w14:paraId="37BA57B7" w14:textId="77777777" w:rsidR="00E77C79" w:rsidRDefault="00305BF3">
      <w:pPr>
        <w:pStyle w:val="Standard"/>
        <w:tabs>
          <w:tab w:val="left" w:pos="2160"/>
        </w:tabs>
        <w:spacing w:line="360" w:lineRule="auto"/>
        <w:ind w:firstLine="1985"/>
        <w:jc w:val="both"/>
        <w:rPr>
          <w:rFonts w:ascii="Arial" w:hAnsi="Arial" w:cs="Arial"/>
          <w:color w:val="800000"/>
        </w:rPr>
      </w:pPr>
      <w:commentRangeStart w:id="7"/>
      <w:r>
        <w:rPr>
          <w:rFonts w:ascii="Arial" w:hAnsi="Arial" w:cs="Arial"/>
          <w:color w:val="800000"/>
        </w:rPr>
        <w:t>Narrar os fatos da pretensão resistida.</w:t>
      </w:r>
      <w:commentRangeEnd w:id="7"/>
      <w:r>
        <w:rPr>
          <w:rFonts w:ascii="Arial" w:hAnsi="Arial" w:cs="Arial"/>
          <w:color w:val="800000"/>
        </w:rPr>
        <w:commentReference w:id="7"/>
      </w:r>
    </w:p>
    <w:p w14:paraId="02C3D21D" w14:textId="77777777" w:rsidR="00E77C79" w:rsidRDefault="00305BF3">
      <w:pPr>
        <w:pStyle w:val="Standard"/>
        <w:tabs>
          <w:tab w:val="left" w:pos="2160"/>
        </w:tabs>
        <w:spacing w:line="360" w:lineRule="auto"/>
        <w:ind w:firstLine="567"/>
        <w:jc w:val="both"/>
        <w:rPr>
          <w:rFonts w:ascii="Arial" w:hAnsi="Arial" w:cs="Arial"/>
          <w:b/>
          <w:color w:val="800000"/>
          <w:u w:val="single"/>
        </w:rPr>
      </w:pPr>
      <w:commentRangeStart w:id="8"/>
      <w:r>
        <w:rPr>
          <w:rFonts w:ascii="Arial" w:hAnsi="Arial" w:cs="Arial"/>
          <w:b/>
          <w:color w:val="800000"/>
          <w:u w:val="single"/>
        </w:rPr>
        <w:t>II. 1. Fundamentos “A”</w:t>
      </w:r>
    </w:p>
    <w:p w14:paraId="2D6052B7" w14:textId="77777777" w:rsidR="00E77C79" w:rsidRDefault="00305BF3">
      <w:pPr>
        <w:pStyle w:val="Standard"/>
        <w:tabs>
          <w:tab w:val="left" w:pos="2160"/>
        </w:tabs>
        <w:spacing w:line="360" w:lineRule="auto"/>
        <w:ind w:firstLine="1985"/>
        <w:jc w:val="both"/>
        <w:rPr>
          <w:rFonts w:ascii="Arial" w:hAnsi="Arial" w:cs="Arial"/>
          <w:color w:val="800000"/>
        </w:rPr>
      </w:pPr>
      <w:r>
        <w:rPr>
          <w:rFonts w:ascii="Arial" w:hAnsi="Arial" w:cs="Arial"/>
          <w:color w:val="800000"/>
        </w:rPr>
        <w:t>Concatenar os fatos com as razões jurídicas do pedido.</w:t>
      </w:r>
    </w:p>
    <w:p w14:paraId="63520874" w14:textId="77777777" w:rsidR="00E77C79" w:rsidRDefault="00305BF3">
      <w:pPr>
        <w:pStyle w:val="Standard"/>
        <w:tabs>
          <w:tab w:val="left" w:pos="2160"/>
        </w:tabs>
        <w:spacing w:line="360" w:lineRule="auto"/>
        <w:ind w:firstLine="567"/>
        <w:jc w:val="both"/>
        <w:rPr>
          <w:rFonts w:ascii="Arial" w:hAnsi="Arial" w:cs="Arial"/>
          <w:b/>
          <w:color w:val="800000"/>
          <w:u w:val="single"/>
        </w:rPr>
      </w:pPr>
      <w:r>
        <w:rPr>
          <w:rFonts w:ascii="Arial" w:hAnsi="Arial" w:cs="Arial"/>
          <w:b/>
          <w:color w:val="800000"/>
          <w:u w:val="single"/>
        </w:rPr>
        <w:t xml:space="preserve">II. 2. </w:t>
      </w:r>
      <w:r>
        <w:rPr>
          <w:rFonts w:ascii="Arial" w:hAnsi="Arial" w:cs="Arial"/>
          <w:b/>
          <w:color w:val="800000"/>
          <w:u w:val="single"/>
        </w:rPr>
        <w:t>Fundamentos “b”:</w:t>
      </w:r>
    </w:p>
    <w:p w14:paraId="5D1B300B" w14:textId="77777777" w:rsidR="00E77C79" w:rsidRDefault="00305BF3">
      <w:pPr>
        <w:pStyle w:val="Standard"/>
        <w:tabs>
          <w:tab w:val="left" w:pos="2160"/>
        </w:tabs>
        <w:spacing w:line="360" w:lineRule="auto"/>
        <w:ind w:firstLine="1985"/>
        <w:jc w:val="both"/>
        <w:rPr>
          <w:rFonts w:ascii="Arial" w:hAnsi="Arial" w:cs="Arial"/>
          <w:color w:val="800000"/>
        </w:rPr>
      </w:pPr>
      <w:r>
        <w:rPr>
          <w:rFonts w:ascii="Arial" w:hAnsi="Arial" w:cs="Arial"/>
          <w:color w:val="800000"/>
        </w:rPr>
        <w:t>Concatenar os fatos com as razões jurídicas do pedido.</w:t>
      </w:r>
      <w:commentRangeEnd w:id="8"/>
      <w:r>
        <w:rPr>
          <w:rFonts w:ascii="Arial" w:hAnsi="Arial" w:cs="Arial"/>
          <w:color w:val="800000"/>
        </w:rPr>
        <w:commentReference w:id="8"/>
      </w:r>
    </w:p>
    <w:p w14:paraId="770EF108" w14:textId="77777777" w:rsidR="00E77C79" w:rsidRDefault="00305BF3">
      <w:pPr>
        <w:pStyle w:val="Standard"/>
        <w:tabs>
          <w:tab w:val="left" w:pos="2160"/>
        </w:tabs>
        <w:spacing w:line="360" w:lineRule="auto"/>
        <w:ind w:firstLine="567"/>
        <w:jc w:val="both"/>
        <w:rPr>
          <w:rFonts w:ascii="Arial" w:hAnsi="Arial" w:cs="Arial"/>
          <w:b/>
          <w:color w:val="800000"/>
          <w:u w:val="single"/>
        </w:rPr>
      </w:pPr>
      <w:commentRangeStart w:id="9"/>
      <w:r>
        <w:rPr>
          <w:rFonts w:ascii="Arial" w:hAnsi="Arial" w:cs="Arial"/>
          <w:b/>
          <w:color w:val="800000"/>
          <w:u w:val="single"/>
        </w:rPr>
        <w:t xml:space="preserve">II. 3. Da necessária inversão do </w:t>
      </w:r>
      <w:r>
        <w:rPr>
          <w:rFonts w:ascii="Arial" w:hAnsi="Arial" w:cs="Arial"/>
          <w:b/>
          <w:color w:val="800000"/>
          <w:u w:val="single"/>
        </w:rPr>
        <w:t>ônus da prova:</w:t>
      </w:r>
    </w:p>
    <w:p w14:paraId="1341B459" w14:textId="77777777" w:rsidR="00E77C79" w:rsidRDefault="00305BF3">
      <w:pPr>
        <w:pStyle w:val="Standard"/>
        <w:tabs>
          <w:tab w:val="left" w:pos="2160"/>
        </w:tabs>
        <w:spacing w:line="360" w:lineRule="auto"/>
        <w:ind w:firstLine="1985"/>
        <w:jc w:val="both"/>
        <w:rPr>
          <w:rFonts w:ascii="Arial" w:hAnsi="Arial" w:cs="Arial"/>
          <w:color w:val="FF3333"/>
        </w:rPr>
      </w:pPr>
      <w:r>
        <w:rPr>
          <w:rFonts w:ascii="Arial" w:hAnsi="Arial" w:cs="Arial"/>
          <w:color w:val="FF3333"/>
        </w:rPr>
        <w:t>QUANDO FOR RELAÇÃO CONSUMERISTA</w:t>
      </w:r>
      <w:commentRangeEnd w:id="9"/>
      <w:r>
        <w:rPr>
          <w:rFonts w:ascii="Arial" w:hAnsi="Arial" w:cs="Arial"/>
          <w:color w:val="FF3333"/>
        </w:rPr>
        <w:commentReference w:id="9"/>
      </w:r>
    </w:p>
    <w:p w14:paraId="5AB0784C" w14:textId="77777777" w:rsidR="00E77C79" w:rsidRDefault="00305BF3">
      <w:pPr>
        <w:pStyle w:val="Standard"/>
        <w:tabs>
          <w:tab w:val="left" w:pos="2160"/>
        </w:tabs>
        <w:spacing w:line="360" w:lineRule="auto"/>
        <w:ind w:firstLine="1985"/>
        <w:jc w:val="both"/>
      </w:pPr>
      <w:r>
        <w:rPr>
          <w:rFonts w:ascii="Arial" w:hAnsi="Arial" w:cs="Arial"/>
        </w:rPr>
        <w:t xml:space="preserve">Como a relação jurídica entre os litigantes é nitidamente consumerista, deve ser concedida ao consumidor-demandante a facilitação de sua defesa, com a inversão do ônus probatório para o fornecedor-demandado, </w:t>
      </w:r>
      <w:r>
        <w:rPr>
          <w:rFonts w:ascii="Arial" w:hAnsi="Arial" w:cs="Arial"/>
        </w:rPr>
        <w:t>nos termos do artigo 6º, inciso VIII, da Lei nº 8.078/90.</w:t>
      </w:r>
      <w:r>
        <w:rPr>
          <w:rStyle w:val="Refdenotaderodap"/>
          <w:rFonts w:ascii="Arial" w:hAnsi="Arial" w:cs="Arial"/>
        </w:rPr>
        <w:footnoteReference w:id="2"/>
      </w:r>
    </w:p>
    <w:p w14:paraId="3F03DDC4"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O pleito se justifica tanto por decorrência da verossimilidade da alegação, como pela hipossuficiência do consumidor, senão veja-se.</w:t>
      </w:r>
    </w:p>
    <w:p w14:paraId="125F8019" w14:textId="77777777" w:rsidR="00E77C79" w:rsidRDefault="00305BF3">
      <w:pPr>
        <w:pStyle w:val="Standard"/>
        <w:tabs>
          <w:tab w:val="left" w:pos="2160"/>
        </w:tabs>
        <w:spacing w:line="360" w:lineRule="auto"/>
        <w:ind w:firstLine="1985"/>
        <w:jc w:val="both"/>
      </w:pPr>
      <w:r>
        <w:rPr>
          <w:rFonts w:ascii="Arial" w:hAnsi="Arial" w:cs="Arial"/>
        </w:rPr>
        <w:lastRenderedPageBreak/>
        <w:t xml:space="preserve">A </w:t>
      </w:r>
      <w:r>
        <w:rPr>
          <w:rFonts w:ascii="Arial" w:hAnsi="Arial" w:cs="Arial"/>
          <w:b/>
        </w:rPr>
        <w:t>verossim</w:t>
      </w:r>
      <w:r>
        <w:rPr>
          <w:rFonts w:ascii="Arial" w:hAnsi="Arial" w:cs="Arial"/>
          <w:b/>
        </w:rPr>
        <w:t>ilhança da alegação</w:t>
      </w:r>
      <w:r>
        <w:rPr>
          <w:rFonts w:ascii="Arial" w:hAnsi="Arial" w:cs="Arial"/>
        </w:rPr>
        <w:t xml:space="preserve"> está evidenciada pela documentação anexa, que indica a relação de consumo e a ilicitude da conduta do fornecedor </w:t>
      </w:r>
      <w:commentRangeStart w:id="10"/>
      <w:r>
        <w:rPr>
          <w:rFonts w:ascii="Arial" w:hAnsi="Arial" w:cs="Arial"/>
          <w:color w:val="800000"/>
        </w:rPr>
        <w:t>ao não pr</w:t>
      </w:r>
      <w:r>
        <w:rPr>
          <w:rFonts w:ascii="Arial" w:hAnsi="Arial" w:cs="Arial"/>
          <w:color w:val="800000"/>
        </w:rPr>
        <w:t>oceder ao reembolso do consumidor, ora requerente, mesmo com a tempestiva devolução do produto.</w:t>
      </w:r>
      <w:commentRangeEnd w:id="10"/>
      <w:r>
        <w:commentReference w:id="10"/>
      </w:r>
    </w:p>
    <w:p w14:paraId="74C1F507" w14:textId="77777777" w:rsidR="00E77C79" w:rsidRDefault="00305BF3">
      <w:pPr>
        <w:pStyle w:val="Standard"/>
        <w:tabs>
          <w:tab w:val="left" w:pos="2160"/>
        </w:tabs>
        <w:spacing w:line="360" w:lineRule="auto"/>
        <w:ind w:firstLine="1985"/>
        <w:jc w:val="both"/>
      </w:pPr>
      <w:r>
        <w:rPr>
          <w:rFonts w:ascii="Arial" w:hAnsi="Arial" w:cs="Arial"/>
        </w:rPr>
        <w:t xml:space="preserve">Ao lado disso ainda há </w:t>
      </w:r>
      <w:r>
        <w:rPr>
          <w:rFonts w:ascii="Arial" w:hAnsi="Arial" w:cs="Arial"/>
          <w:b/>
        </w:rPr>
        <w:t xml:space="preserve">hipossuficiência da parte demandante, </w:t>
      </w:r>
      <w:r>
        <w:rPr>
          <w:rFonts w:ascii="Arial" w:hAnsi="Arial" w:cs="Arial"/>
        </w:rPr>
        <w:t>que é tanto técnica quanto financeira (declaração anexa). Esta última por ser prova, na forma da l</w:t>
      </w:r>
      <w:r>
        <w:rPr>
          <w:rFonts w:ascii="Arial" w:hAnsi="Arial" w:cs="Arial"/>
        </w:rPr>
        <w:t>ei, enquanto que a primeira deve ser balizada pela dificuldade de o consumidor produzir as provas em seu favor, enquanto que ao fornecer a prova é de fácil produção, mormente porque</w:t>
      </w:r>
      <w:commentRangeStart w:id="11"/>
      <w:r>
        <w:rPr>
          <w:rFonts w:ascii="Arial" w:hAnsi="Arial" w:cs="Arial"/>
        </w:rPr>
        <w:t xml:space="preserve"> </w:t>
      </w:r>
      <w:r>
        <w:rPr>
          <w:rFonts w:ascii="Arial" w:hAnsi="Arial" w:cs="Arial"/>
          <w:color w:val="FF0000"/>
        </w:rPr>
        <w:t>____.</w:t>
      </w:r>
      <w:commentRangeEnd w:id="11"/>
      <w:r>
        <w:commentReference w:id="11"/>
      </w:r>
    </w:p>
    <w:p w14:paraId="4FE2055A" w14:textId="77777777" w:rsidR="00E77C79" w:rsidRDefault="00305BF3">
      <w:pPr>
        <w:pStyle w:val="Standard"/>
        <w:tabs>
          <w:tab w:val="left" w:pos="2160"/>
        </w:tabs>
        <w:spacing w:line="360" w:lineRule="auto"/>
        <w:ind w:firstLine="1985"/>
        <w:jc w:val="both"/>
      </w:pPr>
      <w:r>
        <w:rPr>
          <w:rFonts w:ascii="Arial" w:hAnsi="Arial" w:cs="Arial"/>
        </w:rPr>
        <w:t>E ainda que não fosse classificada como consumerista a demanda, é imperiosa a distribuição dinâmica do ônus probatório com fundamento no artigo 373, §1º do Código de Processo Civil</w:t>
      </w:r>
      <w:r>
        <w:rPr>
          <w:rStyle w:val="Refdenotaderodap"/>
          <w:rFonts w:ascii="Arial" w:hAnsi="Arial" w:cs="Arial"/>
        </w:rPr>
        <w:footnoteReference w:id="3"/>
      </w:r>
      <w:r>
        <w:rPr>
          <w:rFonts w:ascii="Arial" w:hAnsi="Arial" w:cs="Arial"/>
        </w:rPr>
        <w:t>. Isto porque à parte demandante é dificílima ou até mesmo impossível produção de prova de que</w:t>
      </w:r>
      <w:r>
        <w:rPr>
          <w:rFonts w:ascii="Arial" w:hAnsi="Arial" w:cs="Arial"/>
        </w:rPr>
        <w:t xml:space="preserve"> </w:t>
      </w:r>
      <w:commentRangeStart w:id="12"/>
      <w:r>
        <w:rPr>
          <w:rFonts w:ascii="Arial" w:hAnsi="Arial" w:cs="Arial"/>
          <w:color w:val="800000"/>
        </w:rPr>
        <w:t xml:space="preserve">(DESCREVER O FATO A SER PROVADO). </w:t>
      </w:r>
      <w:commentRangeEnd w:id="12"/>
      <w:r>
        <w:commentReference w:id="12"/>
      </w:r>
    </w:p>
    <w:p w14:paraId="2CF4389F" w14:textId="77777777" w:rsidR="00E77C79" w:rsidRDefault="00305BF3">
      <w:pPr>
        <w:pStyle w:val="Standard"/>
        <w:tabs>
          <w:tab w:val="left" w:pos="2160"/>
        </w:tabs>
        <w:spacing w:line="360" w:lineRule="auto"/>
        <w:ind w:firstLine="1985"/>
        <w:jc w:val="both"/>
      </w:pPr>
      <w:r>
        <w:rPr>
          <w:rFonts w:ascii="Arial" w:hAnsi="Arial" w:cs="Arial"/>
        </w:rPr>
        <w:t xml:space="preserve">Frisa-se que a inversão pleiteada não torna diabólica a prova para a parte requerida (§2º do art. 273, CPC), haja vista que </w:t>
      </w:r>
      <w:r>
        <w:rPr>
          <w:rFonts w:ascii="Arial" w:hAnsi="Arial" w:cs="Arial"/>
        </w:rPr>
        <w:t xml:space="preserve">lhe é plenamente possível produzir a prova do fato supra, notadamente em razão de </w:t>
      </w:r>
      <w:commentRangeStart w:id="13"/>
      <w:r>
        <w:rPr>
          <w:rFonts w:ascii="Arial" w:hAnsi="Arial" w:cs="Arial"/>
          <w:color w:val="FF0000"/>
        </w:rPr>
        <w:t>_____</w:t>
      </w:r>
      <w:r>
        <w:rPr>
          <w:rFonts w:ascii="Arial" w:hAnsi="Arial" w:cs="Arial"/>
        </w:rPr>
        <w:t>.</w:t>
      </w:r>
      <w:commentRangeEnd w:id="13"/>
      <w:r>
        <w:commentReference w:id="13"/>
      </w:r>
    </w:p>
    <w:p w14:paraId="302CE6F5"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Assim, fica requerida a inversão do ônus da prova par</w:t>
      </w:r>
      <w:r>
        <w:rPr>
          <w:rFonts w:ascii="Arial" w:hAnsi="Arial" w:cs="Arial"/>
        </w:rPr>
        <w:t>a a requerida.</w:t>
      </w:r>
    </w:p>
    <w:p w14:paraId="45A50B83" w14:textId="77777777" w:rsidR="00E77C79" w:rsidRDefault="00305BF3">
      <w:pPr>
        <w:pStyle w:val="Standard"/>
        <w:tabs>
          <w:tab w:val="left" w:pos="2160"/>
        </w:tabs>
        <w:spacing w:line="360" w:lineRule="auto"/>
        <w:ind w:firstLine="1985"/>
        <w:jc w:val="both"/>
        <w:rPr>
          <w:rFonts w:ascii="Arial" w:hAnsi="Arial" w:cs="Arial"/>
          <w:color w:val="FF0000"/>
        </w:rPr>
      </w:pPr>
      <w:commentRangeStart w:id="14"/>
      <w:r>
        <w:rPr>
          <w:rFonts w:ascii="Arial" w:hAnsi="Arial" w:cs="Arial"/>
          <w:color w:val="FF0000"/>
        </w:rPr>
        <w:t>QUANDO FOR RELAÇÃO NÃO CONSUMERISTA</w:t>
      </w:r>
      <w:commentRangeEnd w:id="14"/>
      <w:r>
        <w:rPr>
          <w:rFonts w:ascii="Arial" w:hAnsi="Arial" w:cs="Arial"/>
          <w:color w:val="FF0000"/>
        </w:rPr>
        <w:commentReference w:id="14"/>
      </w:r>
    </w:p>
    <w:p w14:paraId="67B77781"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S</w:t>
      </w:r>
      <w:r>
        <w:rPr>
          <w:rFonts w:ascii="Arial" w:hAnsi="Arial" w:cs="Arial"/>
        </w:rPr>
        <w:t>abe-se que a distribuição legal do ônus probatório é estática (frisa-se: em regra) e impõe à parte autora o encargo de provar o fato constitutivo de seu direito (art. 373, I, CPC). Malgrado isso, o caso em testilha merece atenção especial desse Juízo, porq</w:t>
      </w:r>
      <w:r>
        <w:rPr>
          <w:rFonts w:ascii="Arial" w:hAnsi="Arial" w:cs="Arial"/>
        </w:rPr>
        <w:t>uanto a manutenção da lógica básica da lei não se compraz com o processo civil constitucional.</w:t>
      </w:r>
    </w:p>
    <w:p w14:paraId="047084AE" w14:textId="77777777" w:rsidR="00E77C79" w:rsidRDefault="00305BF3">
      <w:pPr>
        <w:pStyle w:val="Standard"/>
        <w:tabs>
          <w:tab w:val="left" w:pos="2160"/>
        </w:tabs>
        <w:spacing w:line="360" w:lineRule="auto"/>
        <w:ind w:firstLine="1985"/>
        <w:jc w:val="both"/>
      </w:pPr>
      <w:r>
        <w:rPr>
          <w:rFonts w:ascii="Arial" w:hAnsi="Arial" w:cs="Arial"/>
        </w:rPr>
        <w:t xml:space="preserve">Prova disso é que o novo Código de Processo Civil adotou claramente a teoria da distribuição dinâmica do ônus probatório nas situações traçadas no §1º do artigo </w:t>
      </w:r>
      <w:r>
        <w:rPr>
          <w:rFonts w:ascii="Arial" w:hAnsi="Arial" w:cs="Arial"/>
        </w:rPr>
        <w:t xml:space="preserve">373, </w:t>
      </w:r>
      <w:r>
        <w:rPr>
          <w:rFonts w:ascii="Arial" w:hAnsi="Arial" w:cs="Arial"/>
          <w:i/>
        </w:rPr>
        <w:t>in verbis:</w:t>
      </w:r>
    </w:p>
    <w:p w14:paraId="6B9EC181" w14:textId="77777777" w:rsidR="00E77C79" w:rsidRDefault="00305BF3">
      <w:pPr>
        <w:pStyle w:val="Standard"/>
        <w:tabs>
          <w:tab w:val="left" w:pos="4003"/>
        </w:tabs>
        <w:spacing w:line="360" w:lineRule="auto"/>
        <w:ind w:left="1843"/>
        <w:jc w:val="both"/>
      </w:pPr>
      <w:r>
        <w:rPr>
          <w:rFonts w:ascii="Arial" w:hAnsi="Arial" w:cs="Arial"/>
          <w:sz w:val="20"/>
        </w:rPr>
        <w:t xml:space="preserve">§ 1o Nos casos previstos em lei ou </w:t>
      </w:r>
      <w:r>
        <w:rPr>
          <w:rFonts w:ascii="Arial" w:hAnsi="Arial" w:cs="Arial"/>
          <w:b/>
          <w:sz w:val="20"/>
        </w:rPr>
        <w:t xml:space="preserve">diante de peculiaridades da causa </w:t>
      </w:r>
      <w:r>
        <w:rPr>
          <w:rFonts w:ascii="Arial" w:hAnsi="Arial" w:cs="Arial"/>
          <w:sz w:val="20"/>
        </w:rPr>
        <w:t xml:space="preserve">relacionadas à </w:t>
      </w:r>
      <w:r>
        <w:rPr>
          <w:rFonts w:ascii="Arial" w:hAnsi="Arial" w:cs="Arial"/>
          <w:sz w:val="20"/>
          <w:u w:val="single"/>
        </w:rPr>
        <w:t>impossibilidade ou à excessiva dificuldade de cumprir o encargo</w:t>
      </w:r>
      <w:r>
        <w:rPr>
          <w:rFonts w:ascii="Arial" w:hAnsi="Arial" w:cs="Arial"/>
          <w:sz w:val="20"/>
        </w:rPr>
        <w:t xml:space="preserve"> nos termos do caput ou </w:t>
      </w:r>
      <w:r>
        <w:rPr>
          <w:rFonts w:ascii="Arial" w:hAnsi="Arial" w:cs="Arial"/>
          <w:sz w:val="20"/>
          <w:u w:val="single"/>
        </w:rPr>
        <w:t>à maior facilidade de obtenção da prova do fato contrário</w:t>
      </w:r>
      <w:r>
        <w:rPr>
          <w:rFonts w:ascii="Arial" w:hAnsi="Arial" w:cs="Arial"/>
          <w:sz w:val="20"/>
        </w:rPr>
        <w:t xml:space="preserve">, </w:t>
      </w:r>
      <w:r>
        <w:rPr>
          <w:rFonts w:ascii="Arial" w:hAnsi="Arial" w:cs="Arial"/>
          <w:b/>
          <w:sz w:val="20"/>
        </w:rPr>
        <w:t>poderá o juiz atribuir o ônus da prova de modo diverso</w:t>
      </w:r>
      <w:r>
        <w:rPr>
          <w:rFonts w:ascii="Arial" w:hAnsi="Arial" w:cs="Arial"/>
          <w:sz w:val="20"/>
        </w:rPr>
        <w:t>, desde que o faça por decisão fundamentada, caso em que deverá dar à parte a oportunidade de se desincumbir do ônus qu</w:t>
      </w:r>
      <w:r>
        <w:rPr>
          <w:rFonts w:ascii="Arial" w:hAnsi="Arial" w:cs="Arial"/>
          <w:sz w:val="20"/>
        </w:rPr>
        <w:t>e lhe foi atribuído. (original sem destaques)</w:t>
      </w:r>
    </w:p>
    <w:p w14:paraId="447257D7" w14:textId="77777777" w:rsidR="00E77C79" w:rsidRDefault="00305BF3">
      <w:pPr>
        <w:pStyle w:val="Standard"/>
        <w:tabs>
          <w:tab w:val="left" w:pos="2160"/>
        </w:tabs>
        <w:spacing w:line="360" w:lineRule="auto"/>
        <w:ind w:firstLine="1985"/>
        <w:jc w:val="both"/>
      </w:pPr>
      <w:r>
        <w:rPr>
          <w:rFonts w:ascii="Arial" w:hAnsi="Arial" w:cs="Arial"/>
        </w:rPr>
        <w:t xml:space="preserve">A teleologia do dispositivo em questão foi a de contemplar uma visão </w:t>
      </w:r>
      <w:r>
        <w:rPr>
          <w:rFonts w:ascii="Arial" w:hAnsi="Arial" w:cs="Arial"/>
        </w:rPr>
        <w:lastRenderedPageBreak/>
        <w:t>constitucional do processo, pois de nada adiante dar o acesso à justiça sem os devidos instrumentos adequados para que a lesão ou a ameaça de</w:t>
      </w:r>
      <w:r>
        <w:rPr>
          <w:rFonts w:ascii="Arial" w:hAnsi="Arial" w:cs="Arial"/>
        </w:rPr>
        <w:t xml:space="preserve"> lesão a direitos sejam repelidas pelo Judiciário.</w:t>
      </w:r>
      <w:r>
        <w:rPr>
          <w:rStyle w:val="Refdenotaderodap"/>
          <w:rFonts w:ascii="Arial" w:hAnsi="Arial" w:cs="Arial"/>
        </w:rPr>
        <w:footnoteReference w:id="4"/>
      </w:r>
    </w:p>
    <w:p w14:paraId="71A0B52F" w14:textId="77777777" w:rsidR="00E77C79" w:rsidRDefault="00305BF3">
      <w:pPr>
        <w:pStyle w:val="Standard"/>
        <w:tabs>
          <w:tab w:val="left" w:pos="2160"/>
        </w:tabs>
        <w:spacing w:line="360" w:lineRule="auto"/>
        <w:ind w:firstLine="1985"/>
        <w:jc w:val="both"/>
      </w:pPr>
      <w:r>
        <w:rPr>
          <w:rFonts w:ascii="Arial" w:hAnsi="Arial" w:cs="Arial"/>
        </w:rPr>
        <w:t>No caso em estudo é imprescindível a inversão para a parte demanda, pois a autora não tem a menor c</w:t>
      </w:r>
      <w:r>
        <w:rPr>
          <w:rFonts w:ascii="Arial" w:hAnsi="Arial" w:cs="Arial"/>
        </w:rPr>
        <w:t xml:space="preserve">ondição de provar que </w:t>
      </w:r>
      <w:commentRangeStart w:id="15"/>
      <w:r>
        <w:rPr>
          <w:rFonts w:ascii="Arial" w:hAnsi="Arial" w:cs="Arial"/>
          <w:color w:val="FF0000"/>
        </w:rPr>
        <w:t>(descrever o fato e os motivos do impedimento</w:t>
      </w:r>
      <w:r>
        <w:rPr>
          <w:rFonts w:ascii="Arial" w:hAnsi="Arial" w:cs="Arial"/>
        </w:rPr>
        <w:t>).</w:t>
      </w:r>
      <w:commentRangeEnd w:id="15"/>
      <w:r>
        <w:commentReference w:id="15"/>
      </w:r>
    </w:p>
    <w:p w14:paraId="3D53C35C" w14:textId="77777777" w:rsidR="00E77C79" w:rsidRDefault="00305BF3">
      <w:pPr>
        <w:pStyle w:val="Standard"/>
        <w:tabs>
          <w:tab w:val="left" w:pos="2160"/>
        </w:tabs>
        <w:spacing w:line="360" w:lineRule="auto"/>
        <w:ind w:firstLine="1985"/>
        <w:jc w:val="both"/>
      </w:pPr>
      <w:r>
        <w:rPr>
          <w:rFonts w:ascii="Arial" w:hAnsi="Arial" w:cs="Arial"/>
        </w:rPr>
        <w:t>Frisa-se que a inversão pleiteada não torna diabólica a pro</w:t>
      </w:r>
      <w:r>
        <w:rPr>
          <w:rFonts w:ascii="Arial" w:hAnsi="Arial" w:cs="Arial"/>
        </w:rPr>
        <w:t xml:space="preserve">va para a parte requerida (§2º do art. 273, CPC), haja vista que lhe é plenamente possível produzir a prova do fato supra, notadamente em razão de </w:t>
      </w:r>
      <w:commentRangeStart w:id="16"/>
      <w:r>
        <w:rPr>
          <w:rFonts w:ascii="Arial" w:hAnsi="Arial" w:cs="Arial"/>
          <w:color w:val="FF0000"/>
        </w:rPr>
        <w:t>_____.</w:t>
      </w:r>
      <w:commentRangeEnd w:id="16"/>
      <w:r>
        <w:commentReference w:id="16"/>
      </w:r>
    </w:p>
    <w:p w14:paraId="517A80DB"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 xml:space="preserve">Assim, fica </w:t>
      </w:r>
      <w:r>
        <w:rPr>
          <w:rFonts w:ascii="Arial" w:hAnsi="Arial" w:cs="Arial"/>
        </w:rPr>
        <w:t>requerida a inversão do ônus da prova para a requerida.</w:t>
      </w:r>
    </w:p>
    <w:p w14:paraId="63AE22A1" w14:textId="77777777" w:rsidR="00E77C79" w:rsidRDefault="00E77C79">
      <w:pPr>
        <w:pStyle w:val="Standard"/>
        <w:tabs>
          <w:tab w:val="left" w:pos="2160"/>
        </w:tabs>
        <w:spacing w:line="360" w:lineRule="auto"/>
        <w:ind w:firstLine="1985"/>
        <w:jc w:val="both"/>
        <w:rPr>
          <w:rFonts w:ascii="Arial" w:hAnsi="Arial" w:cs="Arial"/>
        </w:rPr>
      </w:pPr>
    </w:p>
    <w:p w14:paraId="2A7368DC" w14:textId="77777777" w:rsidR="00E77C79" w:rsidRDefault="00305BF3">
      <w:pPr>
        <w:pStyle w:val="Standard"/>
        <w:pBdr>
          <w:bottom w:val="single" w:sz="4" w:space="1" w:color="00000A"/>
        </w:pBdr>
        <w:tabs>
          <w:tab w:val="left" w:pos="2160"/>
        </w:tabs>
        <w:jc w:val="both"/>
      </w:pPr>
      <w:commentRangeStart w:id="17"/>
      <w:r>
        <w:rPr>
          <w:rFonts w:ascii="Arial" w:hAnsi="Arial" w:cs="Arial"/>
          <w:b/>
        </w:rPr>
        <w:t xml:space="preserve">III – DA TUTELA DE URGÊNCIA </w:t>
      </w:r>
      <w:r>
        <w:rPr>
          <w:rFonts w:ascii="Arial" w:hAnsi="Arial" w:cs="Arial"/>
          <w:b/>
          <w:color w:val="FF0000"/>
        </w:rPr>
        <w:t>(ANTECIPADA</w:t>
      </w:r>
      <w:r>
        <w:rPr>
          <w:rStyle w:val="Refdenotaderodap"/>
          <w:rFonts w:ascii="Arial" w:hAnsi="Arial" w:cs="Arial"/>
          <w:b/>
          <w:color w:val="FF0000"/>
        </w:rPr>
        <w:footnoteReference w:id="5"/>
      </w:r>
      <w:r>
        <w:rPr>
          <w:rFonts w:ascii="Arial" w:hAnsi="Arial" w:cs="Arial"/>
          <w:b/>
          <w:color w:val="FF0000"/>
        </w:rPr>
        <w:t xml:space="preserve"> OU CAUTELAR</w:t>
      </w:r>
      <w:r>
        <w:rPr>
          <w:rStyle w:val="Refdenotaderodap"/>
          <w:rFonts w:ascii="Arial" w:hAnsi="Arial" w:cs="Arial"/>
          <w:b/>
          <w:color w:val="FF0000"/>
        </w:rPr>
        <w:footnoteReference w:id="6"/>
      </w:r>
      <w:r>
        <w:rPr>
          <w:rFonts w:ascii="Arial" w:hAnsi="Arial" w:cs="Arial"/>
          <w:b/>
          <w:color w:val="FF0000"/>
        </w:rPr>
        <w:t>)</w:t>
      </w:r>
      <w:commentRangeEnd w:id="17"/>
      <w:r>
        <w:commentReference w:id="17"/>
      </w:r>
    </w:p>
    <w:p w14:paraId="288A88C1" w14:textId="77777777" w:rsidR="00E77C79" w:rsidRDefault="00E77C79">
      <w:pPr>
        <w:pStyle w:val="Standard"/>
        <w:tabs>
          <w:tab w:val="left" w:pos="2160"/>
        </w:tabs>
        <w:spacing w:line="360" w:lineRule="auto"/>
        <w:ind w:firstLine="1985"/>
        <w:jc w:val="both"/>
        <w:rPr>
          <w:rFonts w:ascii="Arial" w:hAnsi="Arial" w:cs="Arial"/>
        </w:rPr>
      </w:pPr>
    </w:p>
    <w:p w14:paraId="65AD1CDE" w14:textId="77777777" w:rsidR="00E77C79" w:rsidRDefault="00305BF3">
      <w:pPr>
        <w:pStyle w:val="Standard"/>
        <w:tabs>
          <w:tab w:val="left" w:pos="2160"/>
        </w:tabs>
        <w:spacing w:line="360" w:lineRule="auto"/>
        <w:ind w:firstLine="1985"/>
        <w:jc w:val="both"/>
        <w:rPr>
          <w:rFonts w:ascii="Arial" w:hAnsi="Arial" w:cs="Arial"/>
          <w:color w:val="FF0000"/>
        </w:rPr>
      </w:pPr>
      <w:commentRangeStart w:id="18"/>
      <w:r>
        <w:rPr>
          <w:rFonts w:ascii="Arial" w:hAnsi="Arial" w:cs="Arial"/>
          <w:color w:val="FF0000"/>
        </w:rPr>
        <w:t>TUTELA ANTECIPADA</w:t>
      </w:r>
      <w:commentRangeEnd w:id="18"/>
      <w:r>
        <w:rPr>
          <w:rFonts w:ascii="Arial" w:hAnsi="Arial" w:cs="Arial"/>
          <w:color w:val="FF0000"/>
        </w:rPr>
        <w:commentReference w:id="18"/>
      </w:r>
    </w:p>
    <w:p w14:paraId="3D3958CD" w14:textId="77777777" w:rsidR="00E77C79" w:rsidRDefault="00305BF3">
      <w:pPr>
        <w:pStyle w:val="Standard"/>
        <w:tabs>
          <w:tab w:val="left" w:pos="2160"/>
        </w:tabs>
        <w:spacing w:line="360" w:lineRule="auto"/>
        <w:ind w:firstLine="1985"/>
        <w:jc w:val="both"/>
      </w:pPr>
      <w:r>
        <w:rPr>
          <w:rFonts w:ascii="Arial" w:hAnsi="Arial" w:cs="Arial"/>
        </w:rPr>
        <w:t xml:space="preserve">Independentemente da natureza da tutela provisória de urgência (antecipada ou cautelar), estabelece o novo Código de Processo Civil que seus requisitos </w:t>
      </w:r>
      <w:r>
        <w:rPr>
          <w:rFonts w:ascii="Arial" w:hAnsi="Arial" w:cs="Arial"/>
        </w:rPr>
        <w:t xml:space="preserve">gerais são: </w:t>
      </w:r>
      <w:r>
        <w:rPr>
          <w:rFonts w:ascii="Arial" w:hAnsi="Arial" w:cs="Arial"/>
          <w:b/>
        </w:rPr>
        <w:t>a)</w:t>
      </w:r>
      <w:r>
        <w:rPr>
          <w:rFonts w:ascii="Arial" w:hAnsi="Arial" w:cs="Arial"/>
        </w:rPr>
        <w:t xml:space="preserve"> probabilidade do direito</w:t>
      </w:r>
      <w:r>
        <w:rPr>
          <w:rStyle w:val="Refdenotaderodap"/>
          <w:rFonts w:ascii="Arial" w:hAnsi="Arial" w:cs="Arial"/>
        </w:rPr>
        <w:footnoteReference w:id="7"/>
      </w:r>
      <w:r>
        <w:rPr>
          <w:rFonts w:ascii="Arial" w:hAnsi="Arial" w:cs="Arial"/>
        </w:rPr>
        <w:t xml:space="preserve">; e, </w:t>
      </w:r>
      <w:r>
        <w:rPr>
          <w:rFonts w:ascii="Arial" w:hAnsi="Arial" w:cs="Arial"/>
          <w:b/>
        </w:rPr>
        <w:t>b)</w:t>
      </w:r>
      <w:r>
        <w:rPr>
          <w:rFonts w:ascii="Arial" w:hAnsi="Arial" w:cs="Arial"/>
        </w:rPr>
        <w:t xml:space="preserve"> perigo de dano ou o</w:t>
      </w:r>
      <w:r>
        <w:rPr>
          <w:rFonts w:ascii="Arial" w:hAnsi="Arial" w:cs="Arial"/>
        </w:rPr>
        <w:t xml:space="preserve"> risco ao resultado útil do processo</w:t>
      </w:r>
      <w:r>
        <w:rPr>
          <w:rStyle w:val="Refdenotaderodap"/>
          <w:rFonts w:ascii="Arial" w:hAnsi="Arial" w:cs="Arial"/>
        </w:rPr>
        <w:footnoteReference w:id="8"/>
      </w:r>
      <w:r>
        <w:rPr>
          <w:rFonts w:ascii="Arial" w:hAnsi="Arial" w:cs="Arial"/>
        </w:rPr>
        <w:t>.</w:t>
      </w:r>
    </w:p>
    <w:p w14:paraId="5C107661"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Em sede de tutela antecipada (satisfat</w:t>
      </w:r>
      <w:r>
        <w:rPr>
          <w:rFonts w:ascii="Arial" w:hAnsi="Arial" w:cs="Arial"/>
        </w:rPr>
        <w:t>iva), ainda há o acréscimo do requisito negativo, qual seja, ausência de risco de irreversibilidade da medida (§3º, art. 300, CPC).</w:t>
      </w:r>
    </w:p>
    <w:p w14:paraId="7E9A5322"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Muito bem.</w:t>
      </w:r>
    </w:p>
    <w:p w14:paraId="01742EC6" w14:textId="77777777" w:rsidR="00E77C79" w:rsidRDefault="00305BF3">
      <w:pPr>
        <w:pStyle w:val="Standard"/>
        <w:tabs>
          <w:tab w:val="left" w:pos="2160"/>
        </w:tabs>
        <w:spacing w:line="360" w:lineRule="auto"/>
        <w:ind w:firstLine="1985"/>
        <w:jc w:val="both"/>
      </w:pPr>
      <w:r>
        <w:rPr>
          <w:rFonts w:ascii="Arial" w:hAnsi="Arial" w:cs="Arial"/>
        </w:rPr>
        <w:t xml:space="preserve">Os </w:t>
      </w:r>
      <w:r>
        <w:rPr>
          <w:rFonts w:ascii="Arial" w:hAnsi="Arial" w:cs="Arial"/>
          <w:b/>
          <w:u w:val="single"/>
        </w:rPr>
        <w:t>elementos coligidos na inicial sumariamente demonstram a verossimilhança dos fatos deduzidos na exordial</w:t>
      </w:r>
      <w:r>
        <w:rPr>
          <w:rFonts w:ascii="Arial" w:hAnsi="Arial" w:cs="Arial"/>
        </w:rPr>
        <w:t>, assi</w:t>
      </w:r>
      <w:r>
        <w:rPr>
          <w:rFonts w:ascii="Arial" w:hAnsi="Arial" w:cs="Arial"/>
        </w:rPr>
        <w:t xml:space="preserve">m como também trazem à tona plausibilidade jurídica dos pedidos formulados pelo(a) demandante. Ou seja, há evidências de que a causa de pedir remota do(a) autor(a) </w:t>
      </w:r>
      <w:commentRangeStart w:id="19"/>
      <w:r>
        <w:rPr>
          <w:rFonts w:ascii="Arial" w:hAnsi="Arial" w:cs="Arial"/>
          <w:color w:val="FF0000"/>
        </w:rPr>
        <w:t xml:space="preserve">(descrever </w:t>
      </w:r>
      <w:r>
        <w:rPr>
          <w:rFonts w:ascii="Arial" w:hAnsi="Arial" w:cs="Arial"/>
          <w:color w:val="FF0000"/>
        </w:rPr>
        <w:t>os fatos que a amparam)</w:t>
      </w:r>
      <w:commentRangeEnd w:id="19"/>
      <w:r>
        <w:commentReference w:id="19"/>
      </w:r>
      <w:r>
        <w:rPr>
          <w:rFonts w:ascii="Arial" w:hAnsi="Arial" w:cs="Arial"/>
          <w:color w:val="FF0000"/>
        </w:rPr>
        <w:t xml:space="preserve"> </w:t>
      </w:r>
      <w:r>
        <w:rPr>
          <w:rFonts w:ascii="Arial" w:hAnsi="Arial" w:cs="Arial"/>
        </w:rPr>
        <w:t xml:space="preserve">tem </w:t>
      </w:r>
      <w:r>
        <w:rPr>
          <w:rFonts w:ascii="Arial" w:hAnsi="Arial" w:cs="Arial"/>
        </w:rPr>
        <w:lastRenderedPageBreak/>
        <w:t>amparo em nosso ordenamento jurídico.</w:t>
      </w:r>
    </w:p>
    <w:p w14:paraId="6133194D" w14:textId="77777777" w:rsidR="00E77C79" w:rsidRDefault="00305BF3">
      <w:pPr>
        <w:pStyle w:val="Standard"/>
        <w:tabs>
          <w:tab w:val="left" w:pos="2160"/>
        </w:tabs>
        <w:spacing w:line="360" w:lineRule="auto"/>
        <w:ind w:firstLine="1985"/>
        <w:jc w:val="both"/>
      </w:pPr>
      <w:r>
        <w:rPr>
          <w:rFonts w:ascii="Arial" w:hAnsi="Arial" w:cs="Arial"/>
        </w:rPr>
        <w:t xml:space="preserve">O </w:t>
      </w:r>
      <w:r>
        <w:rPr>
          <w:rFonts w:ascii="Arial" w:hAnsi="Arial" w:cs="Arial"/>
          <w:b/>
          <w:u w:val="single"/>
        </w:rPr>
        <w:t>segundo requisito</w:t>
      </w:r>
      <w:r>
        <w:rPr>
          <w:rFonts w:ascii="Arial" w:hAnsi="Arial" w:cs="Arial"/>
        </w:rPr>
        <w:t>, que pode ser sintetizado como sendo perigo da demora, exsurge dos elementos juntados nesta peça inaugural, na medida em que a espera por um provimento jurisdicional fin</w:t>
      </w:r>
      <w:r>
        <w:rPr>
          <w:rFonts w:ascii="Arial" w:hAnsi="Arial" w:cs="Arial"/>
        </w:rPr>
        <w:t xml:space="preserve">al (em sede de cognição exauriente) prejudicará sobremaneira, ou quiçá tornará imprestável, o direito do demandante buscado nesta demanda. Isto porque </w:t>
      </w:r>
      <w:commentRangeStart w:id="20"/>
      <w:r>
        <w:rPr>
          <w:rFonts w:ascii="Arial" w:hAnsi="Arial" w:cs="Arial"/>
          <w:color w:val="FF0000"/>
        </w:rPr>
        <w:t>(explicar o risco da demora faticamente)</w:t>
      </w:r>
      <w:r>
        <w:rPr>
          <w:rFonts w:ascii="Arial" w:hAnsi="Arial" w:cs="Arial"/>
        </w:rPr>
        <w:t>.</w:t>
      </w:r>
      <w:commentRangeEnd w:id="20"/>
      <w:r>
        <w:commentReference w:id="20"/>
      </w:r>
    </w:p>
    <w:p w14:paraId="005E81BC" w14:textId="77777777" w:rsidR="00E77C79" w:rsidRDefault="00305BF3">
      <w:pPr>
        <w:pStyle w:val="Standard"/>
        <w:tabs>
          <w:tab w:val="left" w:pos="2160"/>
        </w:tabs>
        <w:spacing w:line="360" w:lineRule="auto"/>
        <w:ind w:firstLine="1985"/>
        <w:jc w:val="both"/>
      </w:pPr>
      <w:r>
        <w:rPr>
          <w:rFonts w:ascii="Arial" w:hAnsi="Arial" w:cs="Arial"/>
        </w:rPr>
        <w:t xml:space="preserve">Por fim, </w:t>
      </w:r>
      <w:r>
        <w:rPr>
          <w:rFonts w:ascii="Arial" w:hAnsi="Arial" w:cs="Arial"/>
          <w:u w:val="single"/>
        </w:rPr>
        <w:t>tem-s</w:t>
      </w:r>
      <w:r>
        <w:rPr>
          <w:rFonts w:ascii="Arial" w:hAnsi="Arial" w:cs="Arial"/>
          <w:u w:val="single"/>
        </w:rPr>
        <w:t>e como plenamente reversível a medida a ser concedida</w:t>
      </w:r>
      <w:r>
        <w:rPr>
          <w:rFonts w:ascii="Arial" w:hAnsi="Arial" w:cs="Arial"/>
        </w:rPr>
        <w:t xml:space="preserve">, uma vez que a </w:t>
      </w:r>
      <w:commentRangeStart w:id="21"/>
      <w:r>
        <w:rPr>
          <w:rFonts w:ascii="Arial" w:hAnsi="Arial" w:cs="Arial"/>
          <w:color w:val="FF0000"/>
        </w:rPr>
        <w:t>(explica</w:t>
      </w:r>
      <w:r>
        <w:rPr>
          <w:rFonts w:ascii="Arial" w:hAnsi="Arial" w:cs="Arial"/>
          <w:color w:val="FF0000"/>
        </w:rPr>
        <w:t>r a reversibilidade no caso concreto).</w:t>
      </w:r>
      <w:commentRangeEnd w:id="21"/>
      <w:r>
        <w:commentReference w:id="21"/>
      </w:r>
    </w:p>
    <w:p w14:paraId="44A3B14F" w14:textId="77777777" w:rsidR="00E77C79" w:rsidRDefault="00305BF3">
      <w:pPr>
        <w:pStyle w:val="Standard"/>
        <w:tabs>
          <w:tab w:val="left" w:pos="2160"/>
        </w:tabs>
        <w:spacing w:line="360" w:lineRule="auto"/>
        <w:ind w:firstLine="1985"/>
        <w:jc w:val="both"/>
        <w:rPr>
          <w:rFonts w:ascii="Arial" w:hAnsi="Arial" w:cs="Arial"/>
        </w:rPr>
      </w:pPr>
      <w:commentRangeStart w:id="22"/>
      <w:r>
        <w:rPr>
          <w:rFonts w:ascii="Arial" w:hAnsi="Arial" w:cs="Arial"/>
        </w:rPr>
        <w:t xml:space="preserve">Destaca-se que no caso da demandante, por ser </w:t>
      </w:r>
      <w:r>
        <w:rPr>
          <w:rFonts w:ascii="Arial" w:hAnsi="Arial" w:cs="Arial"/>
        </w:rPr>
        <w:t>hipossuficiente, deve ser dispensada a prestação de caução real ou fidejussória, conforme autoriza o §1º do já citado artigo 300 do Código de Ritos.</w:t>
      </w:r>
      <w:commentRangeEnd w:id="22"/>
      <w:r>
        <w:rPr>
          <w:rFonts w:ascii="Arial" w:hAnsi="Arial" w:cs="Arial"/>
        </w:rPr>
        <w:commentReference w:id="22"/>
      </w:r>
    </w:p>
    <w:p w14:paraId="56D5FD64" w14:textId="77777777" w:rsidR="00E77C79" w:rsidRDefault="00305BF3">
      <w:pPr>
        <w:pStyle w:val="Standard"/>
        <w:tabs>
          <w:tab w:val="left" w:pos="2160"/>
        </w:tabs>
        <w:spacing w:line="360" w:lineRule="auto"/>
        <w:ind w:firstLine="1985"/>
        <w:jc w:val="both"/>
      </w:pPr>
      <w:r>
        <w:rPr>
          <w:rFonts w:ascii="Arial" w:hAnsi="Arial" w:cs="Arial"/>
        </w:rPr>
        <w:t>Enfim, roga-se pela concessão da medida liminarmente (§2º, art. 300, CPC). A um, porque a espera pela oiti</w:t>
      </w:r>
      <w:r>
        <w:rPr>
          <w:rFonts w:ascii="Arial" w:hAnsi="Arial" w:cs="Arial"/>
        </w:rPr>
        <w:t xml:space="preserve">va da parte demandada irá resultar grave prejuízo ao demandante, já que </w:t>
      </w:r>
      <w:commentRangeStart w:id="23"/>
      <w:r>
        <w:rPr>
          <w:rFonts w:ascii="Arial" w:hAnsi="Arial" w:cs="Arial"/>
          <w:color w:val="FF0000"/>
        </w:rPr>
        <w:t>(indicar os prejuízos)</w:t>
      </w:r>
      <w:commentRangeEnd w:id="23"/>
      <w:r>
        <w:commentReference w:id="23"/>
      </w:r>
      <w:r>
        <w:rPr>
          <w:rFonts w:ascii="Arial" w:hAnsi="Arial" w:cs="Arial"/>
        </w:rPr>
        <w:t xml:space="preserve">. A dois, a postergação do contraditório não </w:t>
      </w:r>
      <w:r>
        <w:rPr>
          <w:rFonts w:ascii="Arial" w:hAnsi="Arial" w:cs="Arial"/>
        </w:rPr>
        <w:t>causará prejuízo à parte demandada.</w:t>
      </w:r>
    </w:p>
    <w:p w14:paraId="6A66B773" w14:textId="77777777" w:rsidR="00E77C79" w:rsidRDefault="00305BF3">
      <w:pPr>
        <w:pStyle w:val="Standard"/>
        <w:tabs>
          <w:tab w:val="left" w:pos="2160"/>
        </w:tabs>
        <w:spacing w:line="360" w:lineRule="auto"/>
        <w:ind w:firstLine="1985"/>
        <w:jc w:val="both"/>
      </w:pPr>
      <w:r>
        <w:rPr>
          <w:rFonts w:ascii="Arial" w:hAnsi="Arial" w:cs="Arial"/>
        </w:rPr>
        <w:t xml:space="preserve">Dessa arte, merece ser concedida a tutela de urgência satisfativa (antecipada) no caso presente, para </w:t>
      </w:r>
      <w:commentRangeStart w:id="24"/>
      <w:r>
        <w:rPr>
          <w:rFonts w:ascii="Arial" w:hAnsi="Arial" w:cs="Arial"/>
          <w:color w:val="FF0000"/>
        </w:rPr>
        <w:t>(indicar a tutela pretendida</w:t>
      </w:r>
      <w:r>
        <w:rPr>
          <w:rFonts w:ascii="Arial" w:hAnsi="Arial" w:cs="Arial"/>
          <w:color w:val="FF0000"/>
        </w:rPr>
        <w:t>)</w:t>
      </w:r>
      <w:commentRangeEnd w:id="24"/>
      <w:r>
        <w:commentReference w:id="24"/>
      </w:r>
      <w:r>
        <w:rPr>
          <w:rFonts w:ascii="Arial" w:hAnsi="Arial" w:cs="Arial"/>
          <w:color w:val="FF0000"/>
        </w:rPr>
        <w:t xml:space="preserve">, </w:t>
      </w:r>
      <w:r>
        <w:rPr>
          <w:rFonts w:ascii="Arial" w:hAnsi="Arial" w:cs="Arial"/>
        </w:rPr>
        <w:t>sem prejuízo do uso de uma das medidas específicas indicadas no artigo 297 do CPC, para assegurar a eficácia do provimento jurisdicional.</w:t>
      </w:r>
    </w:p>
    <w:p w14:paraId="0198939E" w14:textId="77777777" w:rsidR="00E77C79" w:rsidRDefault="00305BF3">
      <w:pPr>
        <w:pStyle w:val="Standard"/>
        <w:tabs>
          <w:tab w:val="left" w:pos="2160"/>
        </w:tabs>
        <w:spacing w:line="360" w:lineRule="auto"/>
        <w:ind w:firstLine="1985"/>
        <w:jc w:val="both"/>
        <w:rPr>
          <w:rFonts w:ascii="Arial" w:hAnsi="Arial" w:cs="Arial"/>
          <w:color w:val="FF0000"/>
        </w:rPr>
      </w:pPr>
      <w:commentRangeStart w:id="25"/>
      <w:r>
        <w:rPr>
          <w:rFonts w:ascii="Arial" w:hAnsi="Arial" w:cs="Arial"/>
          <w:color w:val="FF0000"/>
        </w:rPr>
        <w:t>TUTELA CAUTELAR</w:t>
      </w:r>
      <w:commentRangeEnd w:id="25"/>
      <w:r>
        <w:rPr>
          <w:rFonts w:ascii="Arial" w:hAnsi="Arial" w:cs="Arial"/>
          <w:color w:val="FF0000"/>
        </w:rPr>
        <w:commentReference w:id="25"/>
      </w:r>
    </w:p>
    <w:p w14:paraId="5563C9E5" w14:textId="77777777" w:rsidR="00E77C79" w:rsidRDefault="00305BF3">
      <w:pPr>
        <w:pStyle w:val="Standard"/>
        <w:tabs>
          <w:tab w:val="left" w:pos="2160"/>
        </w:tabs>
        <w:spacing w:line="360" w:lineRule="auto"/>
        <w:ind w:firstLine="1985"/>
        <w:jc w:val="both"/>
      </w:pPr>
      <w:r>
        <w:rPr>
          <w:rFonts w:ascii="Arial" w:hAnsi="Arial" w:cs="Arial"/>
        </w:rPr>
        <w:t xml:space="preserve">Independentemente da natureza da tutela provisória de urgência (antecipada ou cautelar), estabelece o novo Código de Processo Civil que seus requisitos gerais são: </w:t>
      </w:r>
      <w:r>
        <w:rPr>
          <w:rFonts w:ascii="Arial" w:hAnsi="Arial" w:cs="Arial"/>
          <w:b/>
        </w:rPr>
        <w:t>a)</w:t>
      </w:r>
      <w:r>
        <w:rPr>
          <w:rFonts w:ascii="Arial" w:hAnsi="Arial" w:cs="Arial"/>
        </w:rPr>
        <w:t xml:space="preserve"> probabilidade do direito</w:t>
      </w:r>
      <w:r>
        <w:rPr>
          <w:rStyle w:val="Refdenotaderodap"/>
          <w:rFonts w:ascii="Arial" w:hAnsi="Arial" w:cs="Arial"/>
        </w:rPr>
        <w:footnoteReference w:id="9"/>
      </w:r>
      <w:r>
        <w:rPr>
          <w:rFonts w:ascii="Arial" w:hAnsi="Arial" w:cs="Arial"/>
        </w:rPr>
        <w:t xml:space="preserve">; e, </w:t>
      </w:r>
      <w:r>
        <w:rPr>
          <w:rFonts w:ascii="Arial" w:hAnsi="Arial" w:cs="Arial"/>
          <w:b/>
        </w:rPr>
        <w:t>b)</w:t>
      </w:r>
      <w:r>
        <w:rPr>
          <w:rFonts w:ascii="Arial" w:hAnsi="Arial" w:cs="Arial"/>
        </w:rPr>
        <w:t xml:space="preserve"> perigo de dano ou o risco ao resultado útil do processo</w:t>
      </w:r>
      <w:r>
        <w:rPr>
          <w:rStyle w:val="Refdenotaderodap"/>
          <w:rFonts w:ascii="Arial" w:hAnsi="Arial" w:cs="Arial"/>
        </w:rPr>
        <w:footnoteReference w:id="10"/>
      </w:r>
      <w:r>
        <w:rPr>
          <w:rFonts w:ascii="Arial" w:hAnsi="Arial" w:cs="Arial"/>
        </w:rPr>
        <w:t>.</w:t>
      </w:r>
    </w:p>
    <w:p w14:paraId="70454A8E"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Destaca-se que em sede de cautelar é inaplicável o requisito da reversibilidade previsto no §3º, a</w:t>
      </w:r>
      <w:r>
        <w:rPr>
          <w:rFonts w:ascii="Arial" w:hAnsi="Arial" w:cs="Arial"/>
        </w:rPr>
        <w:t>rt. 300, CPC.</w:t>
      </w:r>
    </w:p>
    <w:p w14:paraId="2D4A1243"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Muito bem.</w:t>
      </w:r>
    </w:p>
    <w:p w14:paraId="0DAB64BE" w14:textId="77777777" w:rsidR="00E77C79" w:rsidRDefault="00305BF3">
      <w:pPr>
        <w:pStyle w:val="Standard"/>
        <w:tabs>
          <w:tab w:val="left" w:pos="2160"/>
        </w:tabs>
        <w:spacing w:line="360" w:lineRule="auto"/>
        <w:ind w:firstLine="1985"/>
        <w:jc w:val="both"/>
      </w:pPr>
      <w:r>
        <w:rPr>
          <w:rFonts w:ascii="Arial" w:hAnsi="Arial" w:cs="Arial"/>
        </w:rPr>
        <w:t xml:space="preserve">Os </w:t>
      </w:r>
      <w:r>
        <w:rPr>
          <w:rFonts w:ascii="Arial" w:hAnsi="Arial" w:cs="Arial"/>
          <w:b/>
          <w:u w:val="single"/>
        </w:rPr>
        <w:t>elementos coligidos na inicial sumariamente demonstram a verossimilhança dos fatos deduzidos na exordial</w:t>
      </w:r>
      <w:r>
        <w:rPr>
          <w:rFonts w:ascii="Arial" w:hAnsi="Arial" w:cs="Arial"/>
        </w:rPr>
        <w:t xml:space="preserve">, assim como também trazem à tona plausibilidade jurídica dos pedidos formulados pelo(a) demandante. Ou seja, há evidências </w:t>
      </w:r>
      <w:r>
        <w:rPr>
          <w:rFonts w:ascii="Arial" w:hAnsi="Arial" w:cs="Arial"/>
        </w:rPr>
        <w:t xml:space="preserve">de que a causa de pedir remota do(a) autor(a) </w:t>
      </w:r>
      <w:commentRangeStart w:id="26"/>
      <w:r>
        <w:rPr>
          <w:rFonts w:ascii="Arial" w:hAnsi="Arial" w:cs="Arial"/>
          <w:color w:val="FF0000"/>
        </w:rPr>
        <w:t>(descrever os fatos q</w:t>
      </w:r>
      <w:r>
        <w:rPr>
          <w:rFonts w:ascii="Arial" w:hAnsi="Arial" w:cs="Arial"/>
          <w:color w:val="FF0000"/>
        </w:rPr>
        <w:t>ue a amparam)</w:t>
      </w:r>
      <w:commentRangeEnd w:id="26"/>
      <w:r>
        <w:commentReference w:id="26"/>
      </w:r>
      <w:r>
        <w:rPr>
          <w:rFonts w:ascii="Arial" w:hAnsi="Arial" w:cs="Arial"/>
          <w:color w:val="FF0000"/>
        </w:rPr>
        <w:t xml:space="preserve"> </w:t>
      </w:r>
      <w:r>
        <w:rPr>
          <w:rFonts w:ascii="Arial" w:hAnsi="Arial" w:cs="Arial"/>
        </w:rPr>
        <w:t>tem amparo em nosso ordenamento jurídico.</w:t>
      </w:r>
    </w:p>
    <w:p w14:paraId="03447CAF" w14:textId="77777777" w:rsidR="00E77C79" w:rsidRDefault="00305BF3">
      <w:pPr>
        <w:pStyle w:val="Standard"/>
        <w:tabs>
          <w:tab w:val="left" w:pos="2160"/>
        </w:tabs>
        <w:spacing w:line="360" w:lineRule="auto"/>
        <w:ind w:firstLine="1985"/>
        <w:jc w:val="both"/>
      </w:pPr>
      <w:r>
        <w:rPr>
          <w:rFonts w:ascii="Arial" w:hAnsi="Arial" w:cs="Arial"/>
        </w:rPr>
        <w:lastRenderedPageBreak/>
        <w:t xml:space="preserve">O </w:t>
      </w:r>
      <w:r>
        <w:rPr>
          <w:rFonts w:ascii="Arial" w:hAnsi="Arial" w:cs="Arial"/>
          <w:b/>
          <w:u w:val="single"/>
        </w:rPr>
        <w:t>segundo requisito</w:t>
      </w:r>
      <w:r>
        <w:rPr>
          <w:rFonts w:ascii="Arial" w:hAnsi="Arial" w:cs="Arial"/>
        </w:rPr>
        <w:t>, que pode ser sintetizado como sendo perigo da demora, exsurge dos elementos juntados nesta peça inaugural, na medida em que a espera por um provimento jurisdicional final (em sed</w:t>
      </w:r>
      <w:r>
        <w:rPr>
          <w:rFonts w:ascii="Arial" w:hAnsi="Arial" w:cs="Arial"/>
        </w:rPr>
        <w:t xml:space="preserve">e de cognição exauriente) prejudicará sobremaneira, ou quiçá tornará imprestável, o direito do demandante buscado nesta demanda. Isto porque </w:t>
      </w:r>
      <w:commentRangeStart w:id="27"/>
      <w:r>
        <w:rPr>
          <w:rFonts w:ascii="Arial" w:hAnsi="Arial" w:cs="Arial"/>
          <w:color w:val="FF0000"/>
        </w:rPr>
        <w:t>(explicar o risco da demora faticamente)</w:t>
      </w:r>
      <w:r>
        <w:rPr>
          <w:rFonts w:ascii="Arial" w:hAnsi="Arial" w:cs="Arial"/>
        </w:rPr>
        <w:t>.</w:t>
      </w:r>
      <w:commentRangeEnd w:id="27"/>
      <w:r>
        <w:commentReference w:id="27"/>
      </w:r>
    </w:p>
    <w:p w14:paraId="756FE6C4"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É curial dizer, ainda, que no caso da demandante, por ser hipossuficiente, não pode ser exigida a pr</w:t>
      </w:r>
      <w:r>
        <w:rPr>
          <w:rFonts w:ascii="Arial" w:hAnsi="Arial" w:cs="Arial"/>
        </w:rPr>
        <w:t>estação de caução real ou fidejussória, conforme autoriza o §1º do já citado artigo 300 do Código de Ritos.</w:t>
      </w:r>
    </w:p>
    <w:p w14:paraId="60F4D8F3" w14:textId="77777777" w:rsidR="00E77C79" w:rsidRDefault="00305BF3">
      <w:pPr>
        <w:pStyle w:val="Standard"/>
        <w:tabs>
          <w:tab w:val="left" w:pos="2160"/>
        </w:tabs>
        <w:spacing w:line="360" w:lineRule="auto"/>
        <w:ind w:firstLine="1985"/>
        <w:jc w:val="both"/>
      </w:pPr>
      <w:r>
        <w:rPr>
          <w:rFonts w:ascii="Arial" w:hAnsi="Arial" w:cs="Arial"/>
        </w:rPr>
        <w:t>Enfim, roga-se pela concessão da medida liminarmente (§2º, art. 300, CPC). A um, porque a espera pela oitiva da parte demandada irá resultar grave p</w:t>
      </w:r>
      <w:r>
        <w:rPr>
          <w:rFonts w:ascii="Arial" w:hAnsi="Arial" w:cs="Arial"/>
        </w:rPr>
        <w:t xml:space="preserve">rejuízo ao demandante, já que </w:t>
      </w:r>
      <w:commentRangeStart w:id="28"/>
      <w:r>
        <w:rPr>
          <w:rFonts w:ascii="Arial" w:hAnsi="Arial" w:cs="Arial"/>
          <w:color w:val="FF0000"/>
        </w:rPr>
        <w:t>(indicar os prejuízos)</w:t>
      </w:r>
      <w:commentRangeEnd w:id="28"/>
      <w:r>
        <w:commentReference w:id="28"/>
      </w:r>
      <w:r>
        <w:rPr>
          <w:rFonts w:ascii="Arial" w:hAnsi="Arial" w:cs="Arial"/>
        </w:rPr>
        <w:t xml:space="preserve">. A </w:t>
      </w:r>
      <w:r>
        <w:rPr>
          <w:rFonts w:ascii="Arial" w:hAnsi="Arial" w:cs="Arial"/>
        </w:rPr>
        <w:t>dois, a postergação do contraditório não causará prejuízo à parte demandada.</w:t>
      </w:r>
    </w:p>
    <w:p w14:paraId="2C33DAD7" w14:textId="77777777" w:rsidR="00E77C79" w:rsidRDefault="00305BF3">
      <w:pPr>
        <w:pStyle w:val="Standard"/>
        <w:tabs>
          <w:tab w:val="left" w:pos="2160"/>
        </w:tabs>
        <w:spacing w:line="360" w:lineRule="auto"/>
        <w:ind w:firstLine="1985"/>
        <w:jc w:val="both"/>
      </w:pPr>
      <w:r>
        <w:rPr>
          <w:rFonts w:ascii="Arial" w:hAnsi="Arial" w:cs="Arial"/>
        </w:rPr>
        <w:t xml:space="preserve">Dessa arte, </w:t>
      </w:r>
      <w:r>
        <w:rPr>
          <w:rFonts w:ascii="Arial" w:hAnsi="Arial" w:cs="Arial"/>
          <w:b/>
        </w:rPr>
        <w:t>merece ser concedida a tutela de urgência cautelar</w:t>
      </w:r>
      <w:r>
        <w:rPr>
          <w:rFonts w:ascii="Arial" w:hAnsi="Arial" w:cs="Arial"/>
        </w:rPr>
        <w:t xml:space="preserve"> no caso presente, para </w:t>
      </w:r>
      <w:commentRangeStart w:id="29"/>
      <w:r>
        <w:rPr>
          <w:rFonts w:ascii="Arial" w:hAnsi="Arial" w:cs="Arial"/>
          <w:color w:val="FF0000"/>
        </w:rPr>
        <w:t>(indicar a tutela pretendida)</w:t>
      </w:r>
      <w:commentRangeEnd w:id="29"/>
      <w:r>
        <w:commentReference w:id="29"/>
      </w:r>
      <w:r>
        <w:rPr>
          <w:rFonts w:ascii="Arial" w:hAnsi="Arial" w:cs="Arial"/>
          <w:color w:val="FF0000"/>
        </w:rPr>
        <w:t xml:space="preserve">, </w:t>
      </w:r>
      <w:r>
        <w:rPr>
          <w:rFonts w:ascii="Arial" w:hAnsi="Arial" w:cs="Arial"/>
        </w:rPr>
        <w:t>sem prejuízo do uso de uma das medidas específicas indicadas no artigo 297 do CPC, para assegurar a ef</w:t>
      </w:r>
      <w:r>
        <w:rPr>
          <w:rFonts w:ascii="Arial" w:hAnsi="Arial" w:cs="Arial"/>
        </w:rPr>
        <w:t>icácia do provimento jurisdicional.</w:t>
      </w:r>
    </w:p>
    <w:p w14:paraId="5C5F278C" w14:textId="77777777" w:rsidR="00E77C79" w:rsidRDefault="00E77C79">
      <w:pPr>
        <w:pStyle w:val="Standard"/>
        <w:tabs>
          <w:tab w:val="left" w:pos="2160"/>
        </w:tabs>
        <w:spacing w:line="360" w:lineRule="auto"/>
        <w:ind w:firstLine="1985"/>
        <w:jc w:val="both"/>
        <w:rPr>
          <w:rFonts w:ascii="Arial" w:hAnsi="Arial" w:cs="Arial"/>
        </w:rPr>
      </w:pPr>
    </w:p>
    <w:p w14:paraId="497CFD9A" w14:textId="77777777" w:rsidR="00E77C79" w:rsidRDefault="00305BF3">
      <w:pPr>
        <w:pStyle w:val="Standard"/>
        <w:pBdr>
          <w:bottom w:val="single" w:sz="4" w:space="1" w:color="00000A"/>
        </w:pBdr>
        <w:tabs>
          <w:tab w:val="left" w:pos="2160"/>
        </w:tabs>
        <w:jc w:val="both"/>
      </w:pPr>
      <w:r>
        <w:rPr>
          <w:rFonts w:ascii="Arial" w:hAnsi="Arial" w:cs="Arial"/>
          <w:b/>
        </w:rPr>
        <w:t xml:space="preserve">IV – DO </w:t>
      </w:r>
      <w:commentRangeStart w:id="30"/>
      <w:r>
        <w:rPr>
          <w:rFonts w:ascii="Arial" w:hAnsi="Arial" w:cs="Arial"/>
          <w:b/>
          <w:color w:val="FF0000"/>
        </w:rPr>
        <w:t>INTERESSE OU DESINTERESSE</w:t>
      </w:r>
      <w:commentRangeEnd w:id="30"/>
      <w:r>
        <w:commentReference w:id="30"/>
      </w:r>
      <w:r>
        <w:rPr>
          <w:rFonts w:ascii="Arial" w:hAnsi="Arial" w:cs="Arial"/>
          <w:b/>
          <w:color w:val="FF0000"/>
        </w:rPr>
        <w:t xml:space="preserve"> </w:t>
      </w:r>
      <w:r>
        <w:rPr>
          <w:rFonts w:ascii="Arial" w:hAnsi="Arial" w:cs="Arial"/>
          <w:b/>
        </w:rPr>
        <w:t>NA AUTOCOMPOSIÇÃO (art. 334, §5º, CPC)</w:t>
      </w:r>
    </w:p>
    <w:p w14:paraId="5B19CB52" w14:textId="77777777" w:rsidR="00E77C79" w:rsidRDefault="00305BF3">
      <w:pPr>
        <w:pStyle w:val="Standard"/>
        <w:tabs>
          <w:tab w:val="left" w:pos="2160"/>
        </w:tabs>
        <w:spacing w:line="360" w:lineRule="auto"/>
        <w:ind w:firstLine="1985"/>
        <w:jc w:val="both"/>
        <w:rPr>
          <w:rFonts w:ascii="Arial" w:hAnsi="Arial" w:cs="Arial"/>
          <w:color w:val="FF0000"/>
        </w:rPr>
      </w:pPr>
      <w:r>
        <w:rPr>
          <w:rFonts w:ascii="Arial" w:hAnsi="Arial" w:cs="Arial"/>
          <w:color w:val="FF0000"/>
        </w:rPr>
        <w:t>OPÇÕES DE DESINTERESSE</w:t>
      </w:r>
    </w:p>
    <w:p w14:paraId="0799E27B" w14:textId="77777777" w:rsidR="00E77C79" w:rsidRDefault="00305BF3">
      <w:pPr>
        <w:pStyle w:val="Standard"/>
        <w:tabs>
          <w:tab w:val="left" w:pos="2160"/>
        </w:tabs>
        <w:spacing w:line="360" w:lineRule="auto"/>
        <w:ind w:firstLine="1985"/>
        <w:jc w:val="both"/>
        <w:rPr>
          <w:rFonts w:ascii="Arial" w:hAnsi="Arial" w:cs="Arial"/>
        </w:rPr>
      </w:pPr>
      <w:commentRangeStart w:id="31"/>
      <w:r>
        <w:rPr>
          <w:rFonts w:ascii="Arial" w:hAnsi="Arial" w:cs="Arial"/>
        </w:rPr>
        <w:t>Diante da premência na efetivação da tutela pretendida e da natureza do direito envolvido, manifesta o</w:t>
      </w:r>
      <w:r>
        <w:rPr>
          <w:rFonts w:ascii="Arial" w:hAnsi="Arial" w:cs="Arial"/>
        </w:rPr>
        <w:t xml:space="preserve"> desinteresse inicial na autocomposição do litígio, a teor do que determina o art. 334, § 5º do Código de Processo Civil.</w:t>
      </w:r>
      <w:commentRangeEnd w:id="31"/>
      <w:r>
        <w:rPr>
          <w:rFonts w:ascii="Arial" w:hAnsi="Arial" w:cs="Arial"/>
        </w:rPr>
        <w:commentReference w:id="31"/>
      </w:r>
    </w:p>
    <w:p w14:paraId="35924C6B" w14:textId="77777777" w:rsidR="00E77C79" w:rsidRDefault="00305BF3">
      <w:pPr>
        <w:pStyle w:val="Standard"/>
        <w:tabs>
          <w:tab w:val="left" w:pos="2160"/>
        </w:tabs>
        <w:spacing w:line="360" w:lineRule="auto"/>
        <w:ind w:firstLine="1985"/>
        <w:jc w:val="both"/>
        <w:rPr>
          <w:rFonts w:ascii="Arial" w:hAnsi="Arial" w:cs="Arial"/>
          <w:color w:val="FF0000"/>
        </w:rPr>
      </w:pPr>
      <w:r>
        <w:rPr>
          <w:rFonts w:ascii="Arial" w:hAnsi="Arial" w:cs="Arial"/>
          <w:color w:val="FF0000"/>
        </w:rPr>
        <w:t>ou</w:t>
      </w:r>
    </w:p>
    <w:p w14:paraId="488A8681" w14:textId="77777777" w:rsidR="00E77C79" w:rsidRDefault="00305BF3">
      <w:pPr>
        <w:pStyle w:val="Standard"/>
        <w:tabs>
          <w:tab w:val="left" w:pos="2160"/>
        </w:tabs>
        <w:spacing w:line="360" w:lineRule="auto"/>
        <w:ind w:firstLine="1985"/>
        <w:jc w:val="both"/>
      </w:pPr>
      <w:commentRangeStart w:id="32"/>
      <w:r>
        <w:rPr>
          <w:rFonts w:ascii="Arial" w:hAnsi="Arial" w:cs="Arial"/>
        </w:rPr>
        <w:t xml:space="preserve">A parte autora já tentou pessoalmente dirimir o conflito de interesse versado nesta demanda, porém sem sucesso. Deste modo, dada inviabilidade de autocomposição, </w:t>
      </w:r>
      <w:r>
        <w:rPr>
          <w:rFonts w:ascii="Arial" w:hAnsi="Arial" w:cs="Arial"/>
          <w:u w:val="single"/>
        </w:rPr>
        <w:t>pugna-se pela dispensa da audiência de composição do litígio (art. 334, §4º).</w:t>
      </w:r>
      <w:commentRangeEnd w:id="32"/>
      <w:r>
        <w:commentReference w:id="32"/>
      </w:r>
    </w:p>
    <w:p w14:paraId="0556D058" w14:textId="77777777" w:rsidR="00E77C79" w:rsidRDefault="00305BF3">
      <w:pPr>
        <w:pStyle w:val="Standard"/>
        <w:tabs>
          <w:tab w:val="left" w:pos="2160"/>
        </w:tabs>
        <w:spacing w:line="360" w:lineRule="auto"/>
        <w:ind w:firstLine="1985"/>
        <w:jc w:val="both"/>
        <w:rPr>
          <w:rFonts w:ascii="Arial" w:hAnsi="Arial" w:cs="Arial"/>
          <w:color w:val="FF0000"/>
        </w:rPr>
      </w:pPr>
      <w:commentRangeStart w:id="33"/>
      <w:r>
        <w:rPr>
          <w:rFonts w:ascii="Arial" w:hAnsi="Arial" w:cs="Arial"/>
          <w:color w:val="FF0000"/>
        </w:rPr>
        <w:t>OPÇÃO DE INTERESSE NA CONCILIAÇÃO</w:t>
      </w:r>
      <w:commentRangeEnd w:id="33"/>
      <w:r>
        <w:rPr>
          <w:rFonts w:ascii="Arial" w:hAnsi="Arial" w:cs="Arial"/>
          <w:color w:val="FF0000"/>
        </w:rPr>
        <w:commentReference w:id="33"/>
      </w:r>
    </w:p>
    <w:p w14:paraId="6E836C66" w14:textId="77777777" w:rsidR="00E77C79" w:rsidRDefault="00305BF3">
      <w:pPr>
        <w:pStyle w:val="Standard"/>
        <w:tabs>
          <w:tab w:val="left" w:pos="2160"/>
        </w:tabs>
        <w:spacing w:line="360" w:lineRule="auto"/>
        <w:ind w:firstLine="1985"/>
        <w:jc w:val="both"/>
      </w:pPr>
      <w:r>
        <w:rPr>
          <w:rFonts w:ascii="Arial" w:hAnsi="Arial" w:cs="Arial"/>
        </w:rPr>
        <w:t>A parte au</w:t>
      </w:r>
      <w:r>
        <w:rPr>
          <w:rFonts w:ascii="Arial" w:hAnsi="Arial" w:cs="Arial"/>
        </w:rPr>
        <w:t xml:space="preserve">tora pretende dirimir o conflito de interesses versado nesta demanda por meio da autocomposição, </w:t>
      </w:r>
      <w:r>
        <w:rPr>
          <w:rFonts w:ascii="Arial" w:hAnsi="Arial" w:cs="Arial"/>
          <w:u w:val="single"/>
        </w:rPr>
        <w:t>motivo pelo qual já fica requerida a designação de audiência de conciliação ou mediação</w:t>
      </w:r>
      <w:r>
        <w:rPr>
          <w:rFonts w:ascii="Arial" w:hAnsi="Arial" w:cs="Arial"/>
        </w:rPr>
        <w:t>, conforme preconiza o artigo 334, §5º do CPC.</w:t>
      </w:r>
    </w:p>
    <w:p w14:paraId="42E27A3E" w14:textId="77777777" w:rsidR="00E77C79" w:rsidRDefault="00305BF3">
      <w:pPr>
        <w:pStyle w:val="Standard"/>
        <w:tabs>
          <w:tab w:val="left" w:pos="2160"/>
        </w:tabs>
        <w:spacing w:line="360" w:lineRule="auto"/>
        <w:ind w:firstLine="1985"/>
        <w:jc w:val="both"/>
      </w:pPr>
      <w:r>
        <w:rPr>
          <w:rFonts w:ascii="Arial" w:hAnsi="Arial" w:cs="Arial"/>
        </w:rPr>
        <w:t xml:space="preserve">Por conseguinte, </w:t>
      </w:r>
      <w:r>
        <w:rPr>
          <w:rFonts w:ascii="Arial" w:hAnsi="Arial" w:cs="Arial"/>
          <w:b/>
          <w:u w:val="single"/>
        </w:rPr>
        <w:t>requer-s</w:t>
      </w:r>
      <w:r>
        <w:rPr>
          <w:rFonts w:ascii="Arial" w:hAnsi="Arial" w:cs="Arial"/>
          <w:b/>
          <w:u w:val="single"/>
        </w:rPr>
        <w:t>e seja a parte autora intimada para comparecer à audiência</w:t>
      </w:r>
      <w:r>
        <w:rPr>
          <w:rFonts w:ascii="Arial" w:hAnsi="Arial" w:cs="Arial"/>
        </w:rPr>
        <w:t>.</w:t>
      </w:r>
    </w:p>
    <w:p w14:paraId="057879AA" w14:textId="77777777" w:rsidR="00E77C79" w:rsidRDefault="00E77C79">
      <w:pPr>
        <w:pStyle w:val="Standard"/>
        <w:tabs>
          <w:tab w:val="left" w:pos="2160"/>
        </w:tabs>
        <w:spacing w:line="360" w:lineRule="auto"/>
        <w:ind w:firstLine="1985"/>
        <w:jc w:val="both"/>
        <w:rPr>
          <w:rFonts w:ascii="Arial" w:hAnsi="Arial" w:cs="Arial"/>
        </w:rPr>
      </w:pPr>
    </w:p>
    <w:p w14:paraId="79E019C3" w14:textId="77777777" w:rsidR="00E77C79" w:rsidRDefault="00305BF3">
      <w:pPr>
        <w:pStyle w:val="Standard"/>
        <w:pBdr>
          <w:bottom w:val="single" w:sz="4" w:space="1" w:color="00000A"/>
        </w:pBdr>
        <w:tabs>
          <w:tab w:val="left" w:pos="2160"/>
        </w:tabs>
        <w:jc w:val="both"/>
        <w:rPr>
          <w:rFonts w:ascii="Arial" w:hAnsi="Arial" w:cs="Arial"/>
          <w:b/>
        </w:rPr>
      </w:pPr>
      <w:commentRangeStart w:id="34"/>
      <w:r>
        <w:rPr>
          <w:rFonts w:ascii="Arial" w:hAnsi="Arial" w:cs="Arial"/>
          <w:b/>
        </w:rPr>
        <w:t xml:space="preserve">V – DOCUMENTOS INDISPENSÁVEIS EM PODER DE TERCEIROS </w:t>
      </w:r>
      <w:commentRangeEnd w:id="34"/>
      <w:r>
        <w:rPr>
          <w:rFonts w:ascii="Arial" w:hAnsi="Arial" w:cs="Arial"/>
          <w:b/>
        </w:rPr>
        <w:commentReference w:id="34"/>
      </w:r>
    </w:p>
    <w:p w14:paraId="25495816" w14:textId="77777777" w:rsidR="00E77C79" w:rsidRDefault="00305BF3">
      <w:pPr>
        <w:pStyle w:val="Standard"/>
        <w:tabs>
          <w:tab w:val="left" w:pos="2160"/>
        </w:tabs>
        <w:spacing w:line="360" w:lineRule="auto"/>
        <w:ind w:firstLine="1985"/>
        <w:jc w:val="both"/>
      </w:pPr>
      <w:r>
        <w:rPr>
          <w:rFonts w:ascii="Arial" w:hAnsi="Arial" w:cs="Arial"/>
        </w:rPr>
        <w:t xml:space="preserve">A parte demandante apresenta com esta exordial os documentos </w:t>
      </w:r>
      <w:r>
        <w:rPr>
          <w:rFonts w:ascii="Arial" w:hAnsi="Arial" w:cs="Arial"/>
        </w:rPr>
        <w:lastRenderedPageBreak/>
        <w:t xml:space="preserve">indispensáveis à propositura da demanda (art. 320, CPC), com exceção do(s) seguinte(s): </w:t>
      </w:r>
      <w:commentRangeStart w:id="35"/>
      <w:r>
        <w:rPr>
          <w:rFonts w:ascii="Arial" w:hAnsi="Arial" w:cs="Arial"/>
          <w:color w:val="FF0000"/>
        </w:rPr>
        <w:t>___.</w:t>
      </w:r>
      <w:commentRangeEnd w:id="35"/>
      <w:r>
        <w:commentReference w:id="35"/>
      </w:r>
    </w:p>
    <w:p w14:paraId="09C4FC6B" w14:textId="77777777" w:rsidR="00E77C79" w:rsidRDefault="00305BF3">
      <w:pPr>
        <w:pStyle w:val="Standard"/>
        <w:tabs>
          <w:tab w:val="left" w:pos="2160"/>
        </w:tabs>
        <w:spacing w:line="360" w:lineRule="auto"/>
        <w:ind w:firstLine="1985"/>
        <w:jc w:val="both"/>
      </w:pPr>
      <w:r>
        <w:rPr>
          <w:rFonts w:ascii="Arial" w:hAnsi="Arial" w:cs="Arial"/>
        </w:rPr>
        <w:t xml:space="preserve">A razão disso é que o(s) documento(s) não está em poder do demandante, mas sim da </w:t>
      </w:r>
      <w:commentRangeStart w:id="36"/>
      <w:r>
        <w:rPr>
          <w:rFonts w:ascii="Arial" w:hAnsi="Arial" w:cs="Arial"/>
        </w:rPr>
        <w:t xml:space="preserve">parte </w:t>
      </w:r>
      <w:r>
        <w:rPr>
          <w:rFonts w:ascii="Arial" w:hAnsi="Arial" w:cs="Arial"/>
          <w:color w:val="FF0000"/>
        </w:rPr>
        <w:t>demandada</w:t>
      </w:r>
      <w:r>
        <w:rPr>
          <w:rFonts w:ascii="Arial" w:hAnsi="Arial" w:cs="Arial"/>
        </w:rPr>
        <w:t xml:space="preserve"> </w:t>
      </w:r>
      <w:r>
        <w:rPr>
          <w:rFonts w:ascii="Arial" w:hAnsi="Arial" w:cs="Arial"/>
          <w:color w:val="FF0000"/>
        </w:rPr>
        <w:t>(ou de terceiro)</w:t>
      </w:r>
      <w:commentRangeEnd w:id="36"/>
      <w:r>
        <w:commentReference w:id="36"/>
      </w:r>
      <w:r>
        <w:rPr>
          <w:rFonts w:ascii="Arial" w:hAnsi="Arial" w:cs="Arial"/>
        </w:rPr>
        <w:t xml:space="preserve">, que </w:t>
      </w:r>
      <w:r>
        <w:rPr>
          <w:rFonts w:ascii="Arial" w:hAnsi="Arial" w:cs="Arial"/>
        </w:rPr>
        <w:t>apesar instada a fornecê-lo assim não o fez, conforme comprova documentos inclusos.</w:t>
      </w:r>
    </w:p>
    <w:p w14:paraId="65143FBA" w14:textId="77777777" w:rsidR="00E77C79" w:rsidRDefault="00305BF3">
      <w:pPr>
        <w:pStyle w:val="Standard"/>
        <w:tabs>
          <w:tab w:val="left" w:pos="2160"/>
        </w:tabs>
        <w:spacing w:line="360" w:lineRule="auto"/>
        <w:ind w:firstLine="1985"/>
        <w:jc w:val="both"/>
      </w:pPr>
      <w:r>
        <w:rPr>
          <w:rFonts w:ascii="Arial" w:hAnsi="Arial" w:cs="Arial"/>
        </w:rPr>
        <w:t xml:space="preserve">Destaca-se que o documento visa provar </w:t>
      </w:r>
      <w:commentRangeStart w:id="37"/>
      <w:r>
        <w:rPr>
          <w:rFonts w:ascii="Arial" w:hAnsi="Arial" w:cs="Arial"/>
          <w:color w:val="FF0000"/>
        </w:rPr>
        <w:t>_____</w:t>
      </w:r>
      <w:r>
        <w:rPr>
          <w:rFonts w:ascii="Arial" w:hAnsi="Arial" w:cs="Arial"/>
        </w:rPr>
        <w:t xml:space="preserve">. </w:t>
      </w:r>
      <w:commentRangeEnd w:id="37"/>
      <w:r>
        <w:commentReference w:id="37"/>
      </w:r>
    </w:p>
    <w:p w14:paraId="54DDBEE0" w14:textId="77777777" w:rsidR="00E77C79" w:rsidRDefault="00305BF3">
      <w:pPr>
        <w:pStyle w:val="Standard"/>
        <w:tabs>
          <w:tab w:val="left" w:pos="2160"/>
        </w:tabs>
        <w:spacing w:line="360" w:lineRule="auto"/>
        <w:ind w:firstLine="1985"/>
        <w:jc w:val="both"/>
      </w:pPr>
      <w:r>
        <w:rPr>
          <w:rFonts w:ascii="Arial" w:hAnsi="Arial" w:cs="Arial"/>
        </w:rPr>
        <w:t>Dessa forma, preenchidos os requisitos do art. 397 do CPC, devem ser aplicadas analogicamente ao caso presente as normas do §1º do artigo 319, para determinar q</w:t>
      </w:r>
      <w:r>
        <w:rPr>
          <w:rFonts w:ascii="Arial" w:hAnsi="Arial" w:cs="Arial"/>
        </w:rPr>
        <w:t>ue seja fornecido o documento no prazo de 5 (cinco) dias (art. 398, CPC).</w:t>
      </w:r>
      <w:r>
        <w:rPr>
          <w:rStyle w:val="Refdenotaderodap"/>
          <w:rFonts w:ascii="Arial" w:hAnsi="Arial" w:cs="Arial"/>
        </w:rPr>
        <w:footnoteReference w:id="11"/>
      </w:r>
    </w:p>
    <w:p w14:paraId="59F07E53" w14:textId="77777777" w:rsidR="00E77C79" w:rsidRDefault="00E77C79">
      <w:pPr>
        <w:pStyle w:val="Standard"/>
        <w:tabs>
          <w:tab w:val="left" w:pos="2160"/>
        </w:tabs>
        <w:spacing w:line="360" w:lineRule="auto"/>
        <w:ind w:firstLine="1985"/>
        <w:jc w:val="both"/>
        <w:rPr>
          <w:rFonts w:ascii="Arial" w:hAnsi="Arial" w:cs="Arial"/>
        </w:rPr>
      </w:pPr>
    </w:p>
    <w:p w14:paraId="7A2B2604" w14:textId="77777777" w:rsidR="00E77C79" w:rsidRDefault="00305BF3">
      <w:pPr>
        <w:pStyle w:val="Standard"/>
        <w:pBdr>
          <w:bottom w:val="single" w:sz="4" w:space="1" w:color="00000A"/>
        </w:pBdr>
        <w:tabs>
          <w:tab w:val="left" w:pos="2160"/>
        </w:tabs>
        <w:jc w:val="both"/>
        <w:rPr>
          <w:rFonts w:ascii="Arial" w:hAnsi="Arial" w:cs="Arial"/>
          <w:b/>
        </w:rPr>
      </w:pPr>
      <w:r>
        <w:rPr>
          <w:rFonts w:ascii="Arial" w:hAnsi="Arial" w:cs="Arial"/>
          <w:b/>
        </w:rPr>
        <w:t>VI – REQUERIMENTOS E PEDIDOS</w:t>
      </w:r>
    </w:p>
    <w:p w14:paraId="645E6EEC" w14:textId="77777777" w:rsidR="00E77C79" w:rsidRDefault="00305BF3">
      <w:pPr>
        <w:pStyle w:val="Standard"/>
        <w:tabs>
          <w:tab w:val="left" w:pos="2160"/>
        </w:tabs>
        <w:spacing w:line="360" w:lineRule="auto"/>
        <w:ind w:firstLine="1985"/>
        <w:jc w:val="both"/>
      </w:pPr>
      <w:r>
        <w:rPr>
          <w:rFonts w:ascii="Arial" w:hAnsi="Arial" w:cs="Arial"/>
        </w:rPr>
        <w:t>Ante o exposto, requer-se a Vossa Excelência que se digne em:</w:t>
      </w:r>
    </w:p>
    <w:p w14:paraId="15D23D29" w14:textId="77777777" w:rsidR="00E77C79" w:rsidRDefault="00305BF3">
      <w:pPr>
        <w:pStyle w:val="PargrafodaLista"/>
        <w:numPr>
          <w:ilvl w:val="0"/>
          <w:numId w:val="2"/>
        </w:numPr>
        <w:spacing w:line="360" w:lineRule="auto"/>
        <w:jc w:val="both"/>
      </w:pPr>
      <w:r>
        <w:rPr>
          <w:rFonts w:ascii="Arial" w:hAnsi="Arial" w:cs="Arial"/>
          <w:b/>
        </w:rPr>
        <w:t>receber a presente petição inicial</w:t>
      </w:r>
      <w:r>
        <w:rPr>
          <w:rFonts w:ascii="Arial" w:hAnsi="Arial" w:cs="Arial"/>
        </w:rPr>
        <w:t xml:space="preserve">, </w:t>
      </w:r>
      <w:commentRangeStart w:id="38"/>
      <w:r>
        <w:rPr>
          <w:rFonts w:ascii="Arial" w:hAnsi="Arial" w:cs="Arial"/>
        </w:rPr>
        <w:t>a despeito da inexistência de endereço eletrônico das partes</w:t>
      </w:r>
      <w:r>
        <w:rPr>
          <w:rFonts w:ascii="Arial" w:hAnsi="Arial" w:cs="Arial"/>
        </w:rPr>
        <w:t xml:space="preserve"> e outros dados de impossível obtenção, a teor do §º3, do art. 319 do CPC</w:t>
      </w:r>
      <w:commentRangeEnd w:id="38"/>
      <w:r>
        <w:commentReference w:id="38"/>
      </w:r>
      <w:r>
        <w:rPr>
          <w:rFonts w:ascii="Arial" w:hAnsi="Arial" w:cs="Arial"/>
        </w:rPr>
        <w:t xml:space="preserve">, </w:t>
      </w:r>
      <w:commentRangeStart w:id="39"/>
      <w:r>
        <w:rPr>
          <w:rFonts w:ascii="Arial" w:hAnsi="Arial" w:cs="Arial"/>
          <w:b/>
          <w:u w:val="single"/>
        </w:rPr>
        <w:t>co</w:t>
      </w:r>
      <w:r>
        <w:rPr>
          <w:rFonts w:ascii="Arial" w:hAnsi="Arial" w:cs="Arial"/>
          <w:b/>
          <w:u w:val="single"/>
        </w:rPr>
        <w:t>ncedendo-se à parte autora os benefícios da justiça gratuita</w:t>
      </w:r>
      <w:r>
        <w:rPr>
          <w:rFonts w:ascii="Arial" w:hAnsi="Arial" w:cs="Arial"/>
          <w:b/>
        </w:rPr>
        <w:t xml:space="preserve">, </w:t>
      </w:r>
      <w:r>
        <w:rPr>
          <w:rFonts w:ascii="Arial" w:hAnsi="Arial" w:cs="Arial"/>
        </w:rPr>
        <w:t>nos termos da declaração de hipossuficiência que ora se faz, consoante preconizam os artigos 98 e 99 do Código de Processo Civil</w:t>
      </w:r>
      <w:commentRangeEnd w:id="39"/>
      <w:r>
        <w:commentReference w:id="39"/>
      </w:r>
      <w:r>
        <w:rPr>
          <w:rFonts w:ascii="Arial" w:hAnsi="Arial" w:cs="Arial"/>
        </w:rPr>
        <w:t>;</w:t>
      </w:r>
    </w:p>
    <w:p w14:paraId="3D81172D" w14:textId="77777777" w:rsidR="00E77C79" w:rsidRDefault="00E77C79">
      <w:pPr>
        <w:pStyle w:val="PargrafodaLista"/>
        <w:spacing w:line="360" w:lineRule="auto"/>
        <w:ind w:left="2345"/>
        <w:jc w:val="both"/>
        <w:rPr>
          <w:rFonts w:ascii="Arial" w:hAnsi="Arial" w:cs="Arial"/>
        </w:rPr>
      </w:pPr>
    </w:p>
    <w:p w14:paraId="1C62E58D" w14:textId="77777777" w:rsidR="00E77C79" w:rsidRDefault="00305BF3">
      <w:pPr>
        <w:pStyle w:val="PargrafodaLista"/>
        <w:numPr>
          <w:ilvl w:val="0"/>
          <w:numId w:val="1"/>
        </w:numPr>
        <w:spacing w:line="360" w:lineRule="auto"/>
        <w:jc w:val="both"/>
        <w:rPr>
          <w:color w:val="000000"/>
        </w:rPr>
      </w:pPr>
      <w:commentRangeStart w:id="40"/>
      <w:r>
        <w:rPr>
          <w:rFonts w:ascii="Arial" w:hAnsi="Arial" w:cs="Arial"/>
          <w:color w:val="000000"/>
        </w:rPr>
        <w:t xml:space="preserve">Determinar </w:t>
      </w:r>
      <w:r>
        <w:rPr>
          <w:rFonts w:ascii="Arial" w:hAnsi="Arial" w:cs="Arial"/>
          <w:b/>
          <w:color w:val="000000"/>
          <w:u w:val="single"/>
        </w:rPr>
        <w:t>a prioridade na tramitação do feito</w:t>
      </w:r>
      <w:r>
        <w:rPr>
          <w:rFonts w:ascii="Arial" w:hAnsi="Arial" w:cs="Arial"/>
          <w:color w:val="000000"/>
        </w:rPr>
        <w:t>, na forma do art. 1.048, I, do Código de Processo Civil e art. 71, da Lei nº 10.741/2003, por se tratar de pessoa idosa;</w:t>
      </w:r>
      <w:commentRangeEnd w:id="40"/>
      <w:r>
        <w:rPr>
          <w:color w:val="000000"/>
        </w:rPr>
        <w:commentReference w:id="40"/>
      </w:r>
    </w:p>
    <w:p w14:paraId="190D21A6" w14:textId="77777777" w:rsidR="00E77C79" w:rsidRDefault="00E77C79">
      <w:pPr>
        <w:pStyle w:val="PargrafodaLista"/>
        <w:spacing w:line="360" w:lineRule="auto"/>
        <w:ind w:left="2345"/>
        <w:jc w:val="both"/>
        <w:rPr>
          <w:rFonts w:ascii="Arial" w:hAnsi="Arial" w:cs="Arial"/>
          <w:color w:val="FF0000"/>
        </w:rPr>
      </w:pPr>
    </w:p>
    <w:p w14:paraId="27D0A576" w14:textId="77777777" w:rsidR="00E77C79" w:rsidRDefault="00305BF3">
      <w:pPr>
        <w:pStyle w:val="PargrafodaLista"/>
        <w:numPr>
          <w:ilvl w:val="0"/>
          <w:numId w:val="1"/>
        </w:numPr>
        <w:spacing w:line="360" w:lineRule="auto"/>
        <w:jc w:val="both"/>
        <w:rPr>
          <w:color w:val="000000"/>
        </w:rPr>
      </w:pPr>
      <w:commentRangeStart w:id="41"/>
      <w:r>
        <w:rPr>
          <w:rFonts w:ascii="Arial" w:hAnsi="Arial" w:cs="Arial"/>
          <w:b/>
          <w:color w:val="000000"/>
        </w:rPr>
        <w:t>Conceder TUTELA DE URGÊNCIA</w:t>
      </w:r>
      <w:r>
        <w:rPr>
          <w:rFonts w:ascii="Arial" w:hAnsi="Arial" w:cs="Arial"/>
          <w:color w:val="000000"/>
        </w:rPr>
        <w:t xml:space="preserve">, </w:t>
      </w:r>
      <w:r>
        <w:rPr>
          <w:rFonts w:ascii="Arial" w:hAnsi="Arial" w:cs="Arial"/>
          <w:b/>
          <w:color w:val="000000"/>
          <w:u w:val="single"/>
        </w:rPr>
        <w:t>liminarmente</w:t>
      </w:r>
      <w:r>
        <w:rPr>
          <w:rFonts w:ascii="Arial" w:hAnsi="Arial" w:cs="Arial"/>
          <w:color w:val="000000"/>
        </w:rPr>
        <w:t xml:space="preserve">, para </w:t>
      </w:r>
      <w:commentRangeStart w:id="42"/>
      <w:r>
        <w:rPr>
          <w:rFonts w:ascii="Arial" w:hAnsi="Arial" w:cs="Arial"/>
          <w:color w:val="000000"/>
        </w:rPr>
        <w:t>______,</w:t>
      </w:r>
      <w:commentRangeEnd w:id="42"/>
      <w:r>
        <w:rPr>
          <w:color w:val="000000"/>
        </w:rPr>
        <w:commentReference w:id="42"/>
      </w:r>
      <w:r>
        <w:rPr>
          <w:rFonts w:ascii="Arial" w:hAnsi="Arial" w:cs="Arial"/>
          <w:color w:val="000000"/>
        </w:rPr>
        <w:t xml:space="preserve"> sob pena de multa diária no </w:t>
      </w:r>
      <w:r>
        <w:rPr>
          <w:rFonts w:ascii="Arial" w:hAnsi="Arial" w:cs="Arial"/>
          <w:color w:val="000000"/>
        </w:rPr>
        <w:t xml:space="preserve">valor de </w:t>
      </w:r>
      <w:commentRangeStart w:id="43"/>
      <w:r>
        <w:rPr>
          <w:rFonts w:ascii="Arial" w:hAnsi="Arial" w:cs="Arial"/>
          <w:color w:val="000000"/>
        </w:rPr>
        <w:t>R$ ____(_)</w:t>
      </w:r>
      <w:commentRangeEnd w:id="43"/>
      <w:r>
        <w:rPr>
          <w:color w:val="000000"/>
        </w:rPr>
        <w:commentReference w:id="43"/>
      </w:r>
      <w:r>
        <w:rPr>
          <w:rFonts w:ascii="Arial" w:hAnsi="Arial" w:cs="Arial"/>
          <w:color w:val="000000"/>
        </w:rPr>
        <w:t>, para a hipótese de descumprimento total, parcial ou cumprimento moroso, valend</w:t>
      </w:r>
      <w:r>
        <w:rPr>
          <w:rFonts w:ascii="Arial" w:hAnsi="Arial" w:cs="Arial"/>
          <w:color w:val="000000"/>
        </w:rPr>
        <w:t>o-se, se for caso, de quaisquer uma das medidas específicas previstas no art. 297 do Código de Processo Civil, para assegurar a eficácia do provimento jurisdicional;</w:t>
      </w:r>
    </w:p>
    <w:commentRangeEnd w:id="41"/>
    <w:p w14:paraId="0A6876A3" w14:textId="77777777" w:rsidR="00E77C79" w:rsidRDefault="00305BF3">
      <w:pPr>
        <w:pStyle w:val="PargrafodaLista"/>
        <w:spacing w:line="360" w:lineRule="auto"/>
        <w:ind w:left="2345"/>
        <w:jc w:val="both"/>
        <w:rPr>
          <w:rFonts w:ascii="Arial" w:hAnsi="Arial" w:cs="Arial"/>
          <w:color w:val="000000"/>
        </w:rPr>
      </w:pPr>
      <w:r>
        <w:rPr>
          <w:rFonts w:ascii="Arial" w:hAnsi="Arial" w:cs="Arial"/>
          <w:color w:val="000000"/>
        </w:rPr>
        <w:lastRenderedPageBreak/>
        <w:commentReference w:id="41"/>
      </w:r>
    </w:p>
    <w:p w14:paraId="649C0BBA" w14:textId="77777777" w:rsidR="00E77C79" w:rsidRDefault="00305BF3">
      <w:pPr>
        <w:pStyle w:val="PargrafodaLista"/>
        <w:numPr>
          <w:ilvl w:val="0"/>
          <w:numId w:val="1"/>
        </w:numPr>
        <w:spacing w:line="360" w:lineRule="auto"/>
        <w:jc w:val="both"/>
        <w:rPr>
          <w:rFonts w:ascii="Arial" w:hAnsi="Arial" w:cs="Arial"/>
        </w:rPr>
      </w:pPr>
      <w:r>
        <w:rPr>
          <w:rFonts w:ascii="Arial" w:hAnsi="Arial" w:cs="Arial"/>
        </w:rPr>
        <w:t xml:space="preserve">A citação e intimação da parte demandada para comparecer à audiência sob pena de </w:t>
      </w:r>
      <w:r>
        <w:rPr>
          <w:rFonts w:ascii="Arial" w:hAnsi="Arial" w:cs="Arial"/>
        </w:rPr>
        <w:t>aplicação de multa (§8º, 334, CPC) e apresentar defesa no prazo legal;</w:t>
      </w:r>
    </w:p>
    <w:p w14:paraId="517AC778" w14:textId="77777777" w:rsidR="00E77C79" w:rsidRDefault="00305BF3">
      <w:pPr>
        <w:pStyle w:val="PargrafodaLista"/>
        <w:spacing w:line="360" w:lineRule="auto"/>
        <w:jc w:val="both"/>
        <w:rPr>
          <w:rFonts w:ascii="Arial" w:hAnsi="Arial" w:cs="Arial"/>
        </w:rPr>
      </w:pPr>
      <w:r>
        <w:rPr>
          <w:rFonts w:ascii="Arial" w:hAnsi="Arial" w:cs="Arial"/>
        </w:rPr>
        <w:t>ou</w:t>
      </w:r>
    </w:p>
    <w:p w14:paraId="6E432BD2" w14:textId="77777777" w:rsidR="00E77C79" w:rsidRDefault="00305BF3">
      <w:pPr>
        <w:pStyle w:val="PargrafodaLista"/>
        <w:spacing w:line="360" w:lineRule="auto"/>
        <w:jc w:val="both"/>
        <w:rPr>
          <w:rFonts w:ascii="Arial" w:hAnsi="Arial" w:cs="Arial"/>
        </w:rPr>
      </w:pPr>
      <w:commentRangeStart w:id="44"/>
      <w:r>
        <w:rPr>
          <w:rFonts w:ascii="Arial" w:hAnsi="Arial" w:cs="Arial"/>
        </w:rPr>
        <w:t>A citação da arte demandada para apresentar defesa no prazo legal</w:t>
      </w:r>
      <w:r>
        <w:rPr>
          <w:rFonts w:ascii="Arial" w:hAnsi="Arial" w:cs="Arial"/>
        </w:rPr>
        <w:t>;</w:t>
      </w:r>
      <w:commentRangeEnd w:id="44"/>
      <w:r>
        <w:rPr>
          <w:rFonts w:ascii="Arial" w:hAnsi="Arial" w:cs="Arial"/>
        </w:rPr>
        <w:commentReference w:id="44"/>
      </w:r>
    </w:p>
    <w:p w14:paraId="21F50057" w14:textId="77777777" w:rsidR="00E77C79" w:rsidRDefault="00E77C79">
      <w:pPr>
        <w:pStyle w:val="PargrafodaLista"/>
        <w:rPr>
          <w:rFonts w:ascii="Arial" w:hAnsi="Arial" w:cs="Arial"/>
          <w:b/>
          <w:color w:val="FF0000"/>
        </w:rPr>
      </w:pPr>
    </w:p>
    <w:p w14:paraId="4F1AD68E" w14:textId="77777777" w:rsidR="00E77C79" w:rsidRDefault="00305BF3">
      <w:pPr>
        <w:pStyle w:val="PargrafodaLista"/>
        <w:numPr>
          <w:ilvl w:val="0"/>
          <w:numId w:val="1"/>
        </w:numPr>
        <w:spacing w:line="360" w:lineRule="auto"/>
        <w:jc w:val="both"/>
      </w:pPr>
      <w:commentRangeStart w:id="45"/>
      <w:r>
        <w:rPr>
          <w:rFonts w:ascii="Arial" w:hAnsi="Arial" w:cs="Arial"/>
          <w:b/>
          <w:color w:val="000000"/>
        </w:rPr>
        <w:t>Determinar</w:t>
      </w:r>
      <w:r>
        <w:rPr>
          <w:rFonts w:ascii="Arial" w:hAnsi="Arial" w:cs="Arial"/>
          <w:color w:val="000000"/>
        </w:rPr>
        <w:t xml:space="preserve"> que a parte demandada ou terceiro </w:t>
      </w:r>
      <w:r>
        <w:rPr>
          <w:rFonts w:ascii="Arial" w:hAnsi="Arial" w:cs="Arial"/>
          <w:color w:val="000000"/>
          <w:u w:val="single"/>
        </w:rPr>
        <w:t xml:space="preserve">exiba o documento </w:t>
      </w:r>
      <w:commentRangeStart w:id="46"/>
      <w:r>
        <w:rPr>
          <w:rFonts w:ascii="Arial" w:hAnsi="Arial" w:cs="Arial"/>
          <w:color w:val="000000"/>
          <w:u w:val="single"/>
        </w:rPr>
        <w:t>____</w:t>
      </w:r>
      <w:commentRangeEnd w:id="46"/>
      <w:r>
        <w:commentReference w:id="46"/>
      </w:r>
      <w:r>
        <w:rPr>
          <w:rFonts w:ascii="Arial" w:hAnsi="Arial" w:cs="Arial"/>
          <w:color w:val="000000"/>
        </w:rPr>
        <w:t>, no prazo de 5 (cinco) dias a contar de sua intimação (art. 398, CPC);</w:t>
      </w:r>
      <w:commentRangeEnd w:id="45"/>
      <w:r>
        <w:commentReference w:id="45"/>
      </w:r>
    </w:p>
    <w:p w14:paraId="53A5F454" w14:textId="77777777" w:rsidR="00E77C79" w:rsidRDefault="00E77C79">
      <w:pPr>
        <w:pStyle w:val="PargrafodaLista"/>
        <w:spacing w:line="360" w:lineRule="auto"/>
        <w:rPr>
          <w:rFonts w:ascii="Arial" w:hAnsi="Arial" w:cs="Arial"/>
          <w:b/>
          <w:color w:val="FF0000"/>
        </w:rPr>
      </w:pPr>
    </w:p>
    <w:p w14:paraId="209B2631" w14:textId="77777777" w:rsidR="00E77C79" w:rsidRDefault="00305BF3">
      <w:pPr>
        <w:pStyle w:val="PargrafodaLista"/>
        <w:numPr>
          <w:ilvl w:val="0"/>
          <w:numId w:val="1"/>
        </w:numPr>
        <w:spacing w:line="360" w:lineRule="auto"/>
        <w:jc w:val="both"/>
        <w:rPr>
          <w:color w:val="000000"/>
        </w:rPr>
      </w:pPr>
      <w:commentRangeStart w:id="47"/>
      <w:r>
        <w:rPr>
          <w:rFonts w:ascii="Arial" w:hAnsi="Arial" w:cs="Arial"/>
          <w:b/>
          <w:color w:val="000000"/>
        </w:rPr>
        <w:t>Conceder</w:t>
      </w:r>
      <w:r>
        <w:rPr>
          <w:rFonts w:ascii="Arial" w:hAnsi="Arial" w:cs="Arial"/>
          <w:color w:val="000000"/>
        </w:rPr>
        <w:t xml:space="preserve"> </w:t>
      </w:r>
      <w:r>
        <w:rPr>
          <w:rFonts w:ascii="Arial" w:hAnsi="Arial" w:cs="Arial"/>
          <w:color w:val="000000"/>
          <w:u w:val="single"/>
        </w:rPr>
        <w:t>a inversão do ônus da prova</w:t>
      </w:r>
      <w:r>
        <w:rPr>
          <w:rFonts w:ascii="Arial" w:hAnsi="Arial" w:cs="Arial"/>
          <w:color w:val="000000"/>
        </w:rPr>
        <w:t xml:space="preserve"> em favor da parte autora, determinando-se à requerida que produza provas </w:t>
      </w:r>
      <w:commentRangeStart w:id="48"/>
      <w:r>
        <w:rPr>
          <w:rFonts w:ascii="Arial" w:hAnsi="Arial" w:cs="Arial"/>
          <w:color w:val="000000"/>
        </w:rPr>
        <w:t>____;</w:t>
      </w:r>
      <w:commentRangeEnd w:id="48"/>
      <w:r>
        <w:rPr>
          <w:color w:val="000000"/>
        </w:rPr>
        <w:commentReference w:id="48"/>
      </w:r>
    </w:p>
    <w:commentRangeEnd w:id="47"/>
    <w:p w14:paraId="7B14D9F3" w14:textId="77777777" w:rsidR="00E77C79" w:rsidRDefault="00305BF3">
      <w:pPr>
        <w:pStyle w:val="PargrafodaLista"/>
        <w:spacing w:line="360" w:lineRule="auto"/>
        <w:rPr>
          <w:rFonts w:ascii="Arial" w:hAnsi="Arial" w:cs="Arial"/>
          <w:color w:val="FF0000"/>
        </w:rPr>
      </w:pPr>
      <w:r>
        <w:rPr>
          <w:rFonts w:ascii="Arial" w:hAnsi="Arial" w:cs="Arial"/>
          <w:color w:val="FF0000"/>
        </w:rPr>
        <w:commentReference w:id="47"/>
      </w:r>
    </w:p>
    <w:p w14:paraId="69FA294C" w14:textId="77777777" w:rsidR="00E77C79" w:rsidRDefault="00E77C79">
      <w:pPr>
        <w:pStyle w:val="PargrafodaLista"/>
        <w:spacing w:line="360" w:lineRule="auto"/>
        <w:jc w:val="both"/>
        <w:rPr>
          <w:rFonts w:ascii="Arial" w:hAnsi="Arial" w:cs="Arial"/>
        </w:rPr>
      </w:pPr>
    </w:p>
    <w:p w14:paraId="3D0F49B6" w14:textId="77777777" w:rsidR="00E77C79" w:rsidRDefault="00305BF3">
      <w:pPr>
        <w:pStyle w:val="PargrafodaLista"/>
        <w:numPr>
          <w:ilvl w:val="0"/>
          <w:numId w:val="1"/>
        </w:numPr>
        <w:spacing w:line="360" w:lineRule="auto"/>
        <w:jc w:val="both"/>
      </w:pPr>
      <w:r>
        <w:rPr>
          <w:rFonts w:ascii="Arial" w:hAnsi="Arial" w:cs="Arial"/>
          <w:b/>
        </w:rPr>
        <w:t>Deferir</w:t>
      </w:r>
      <w:r>
        <w:rPr>
          <w:rFonts w:ascii="Arial" w:hAnsi="Arial" w:cs="Arial"/>
        </w:rPr>
        <w:t xml:space="preserve"> a </w:t>
      </w:r>
      <w:r>
        <w:rPr>
          <w:rFonts w:ascii="Arial" w:hAnsi="Arial" w:cs="Arial"/>
          <w:u w:val="single"/>
        </w:rPr>
        <w:t>produção de todos os meios de prova</w:t>
      </w:r>
      <w:r>
        <w:rPr>
          <w:rFonts w:ascii="Arial" w:hAnsi="Arial" w:cs="Arial"/>
        </w:rPr>
        <w:t xml:space="preserve"> admitidos em direito, em especial depoimento pessoal do demandado, oitiva de testemunhas (rol abaixo), juntada de documentos em prova, periciais etc.;</w:t>
      </w:r>
    </w:p>
    <w:p w14:paraId="0E8BA3B0" w14:textId="77777777" w:rsidR="00E77C79" w:rsidRDefault="00305BF3">
      <w:pPr>
        <w:pStyle w:val="Standard"/>
        <w:tabs>
          <w:tab w:val="left" w:pos="2160"/>
        </w:tabs>
        <w:spacing w:line="360" w:lineRule="auto"/>
        <w:ind w:firstLine="1985"/>
        <w:jc w:val="both"/>
      </w:pPr>
      <w:r>
        <w:rPr>
          <w:rFonts w:ascii="Arial" w:hAnsi="Arial" w:cs="Arial"/>
        </w:rPr>
        <w:t xml:space="preserve">E ao final </w:t>
      </w:r>
      <w:r>
        <w:rPr>
          <w:rFonts w:ascii="Arial" w:hAnsi="Arial" w:cs="Arial"/>
          <w:b/>
          <w:u w:val="single"/>
        </w:rPr>
        <w:t xml:space="preserve">sejam </w:t>
      </w:r>
      <w:r>
        <w:rPr>
          <w:rFonts w:ascii="Arial" w:hAnsi="Arial" w:cs="Arial"/>
          <w:b/>
          <w:u w:val="single"/>
        </w:rPr>
        <w:t>julgados procedentes os pedidos</w:t>
      </w:r>
      <w:r>
        <w:rPr>
          <w:rFonts w:ascii="Arial" w:hAnsi="Arial" w:cs="Arial"/>
        </w:rPr>
        <w:t xml:space="preserve"> para, tornando definitiva a tutela provisória, ou concedê-la ao final:</w:t>
      </w:r>
    </w:p>
    <w:p w14:paraId="1E133EE0" w14:textId="77777777" w:rsidR="00E77C79" w:rsidRDefault="00305BF3">
      <w:pPr>
        <w:pStyle w:val="PargrafodaLista"/>
        <w:numPr>
          <w:ilvl w:val="0"/>
          <w:numId w:val="1"/>
        </w:numPr>
        <w:spacing w:line="360" w:lineRule="auto"/>
        <w:jc w:val="both"/>
        <w:rPr>
          <w:rFonts w:ascii="Arial" w:hAnsi="Arial" w:cs="Arial"/>
          <w:b/>
        </w:rPr>
      </w:pPr>
      <w:commentRangeStart w:id="49"/>
      <w:r>
        <w:rPr>
          <w:rFonts w:ascii="Arial" w:hAnsi="Arial" w:cs="Arial"/>
          <w:b/>
        </w:rPr>
        <w:t>Declarar ___</w:t>
      </w:r>
    </w:p>
    <w:p w14:paraId="635FEA18" w14:textId="77777777" w:rsidR="00E77C79" w:rsidRDefault="00E77C79">
      <w:pPr>
        <w:pStyle w:val="PargrafodaLista"/>
        <w:spacing w:line="360" w:lineRule="auto"/>
        <w:ind w:left="2345"/>
        <w:jc w:val="both"/>
        <w:rPr>
          <w:rFonts w:ascii="Arial" w:hAnsi="Arial" w:cs="Arial"/>
        </w:rPr>
      </w:pPr>
    </w:p>
    <w:p w14:paraId="71A488F0" w14:textId="77777777" w:rsidR="00E77C79" w:rsidRDefault="00305BF3">
      <w:pPr>
        <w:pStyle w:val="PargrafodaLista"/>
        <w:numPr>
          <w:ilvl w:val="0"/>
          <w:numId w:val="1"/>
        </w:numPr>
        <w:spacing w:line="360" w:lineRule="auto"/>
        <w:jc w:val="both"/>
      </w:pPr>
      <w:r>
        <w:rPr>
          <w:rFonts w:ascii="Arial" w:hAnsi="Arial" w:cs="Arial"/>
          <w:b/>
        </w:rPr>
        <w:t>Condenar</w:t>
      </w:r>
      <w:r>
        <w:rPr>
          <w:rFonts w:ascii="Arial" w:hAnsi="Arial" w:cs="Arial"/>
        </w:rPr>
        <w:t xml:space="preserve"> __</w:t>
      </w:r>
    </w:p>
    <w:p w14:paraId="50264072" w14:textId="77777777" w:rsidR="00E77C79" w:rsidRDefault="00E77C79">
      <w:pPr>
        <w:pStyle w:val="PargrafodaLista"/>
        <w:spacing w:line="360" w:lineRule="auto"/>
        <w:rPr>
          <w:rFonts w:ascii="Arial" w:hAnsi="Arial" w:cs="Arial"/>
          <w:b/>
        </w:rPr>
      </w:pPr>
    </w:p>
    <w:p w14:paraId="6683268F" w14:textId="77777777" w:rsidR="00E77C79" w:rsidRDefault="00305BF3">
      <w:pPr>
        <w:pStyle w:val="PargrafodaLista"/>
        <w:numPr>
          <w:ilvl w:val="0"/>
          <w:numId w:val="1"/>
        </w:numPr>
        <w:spacing w:line="360" w:lineRule="auto"/>
        <w:jc w:val="both"/>
      </w:pPr>
      <w:r>
        <w:rPr>
          <w:rFonts w:ascii="Arial" w:hAnsi="Arial" w:cs="Arial"/>
          <w:b/>
        </w:rPr>
        <w:t>Desconstituir ou constituir</w:t>
      </w:r>
      <w:r>
        <w:rPr>
          <w:rFonts w:ascii="Arial" w:hAnsi="Arial" w:cs="Arial"/>
        </w:rPr>
        <w:t xml:space="preserve"> ___</w:t>
      </w:r>
      <w:commentRangeEnd w:id="49"/>
      <w:r>
        <w:commentReference w:id="49"/>
      </w:r>
    </w:p>
    <w:p w14:paraId="506B3149" w14:textId="77777777" w:rsidR="00E77C79" w:rsidRDefault="00E77C79">
      <w:pPr>
        <w:pStyle w:val="PargrafodaLista"/>
        <w:spacing w:line="360" w:lineRule="auto"/>
        <w:ind w:left="2345"/>
        <w:jc w:val="both"/>
        <w:rPr>
          <w:rFonts w:ascii="Arial" w:hAnsi="Arial" w:cs="Arial"/>
        </w:rPr>
      </w:pPr>
    </w:p>
    <w:p w14:paraId="3B4EA898" w14:textId="77777777" w:rsidR="00E77C79" w:rsidRDefault="00305BF3">
      <w:pPr>
        <w:pStyle w:val="PargrafodaLista"/>
        <w:numPr>
          <w:ilvl w:val="0"/>
          <w:numId w:val="1"/>
        </w:numPr>
        <w:spacing w:line="360" w:lineRule="auto"/>
        <w:jc w:val="both"/>
      </w:pPr>
      <w:r>
        <w:rPr>
          <w:rFonts w:ascii="Arial" w:hAnsi="Arial" w:cs="Arial"/>
          <w:b/>
        </w:rPr>
        <w:lastRenderedPageBreak/>
        <w:t xml:space="preserve">Condenar </w:t>
      </w:r>
      <w:r>
        <w:rPr>
          <w:rFonts w:ascii="Arial" w:hAnsi="Arial" w:cs="Arial"/>
        </w:rPr>
        <w:t xml:space="preserve">a parte demandada ao </w:t>
      </w:r>
      <w:r>
        <w:rPr>
          <w:rFonts w:ascii="Arial" w:hAnsi="Arial" w:cs="Arial"/>
          <w:u w:val="single"/>
        </w:rPr>
        <w:t>pagamento das despesas pr</w:t>
      </w:r>
      <w:r>
        <w:rPr>
          <w:rFonts w:ascii="Arial" w:hAnsi="Arial" w:cs="Arial"/>
          <w:u w:val="single"/>
        </w:rPr>
        <w:t>ocessuais (art. 82, §2º, CPC) e honorários advocatícios (art. 85, CPC)</w:t>
      </w:r>
      <w:r>
        <w:rPr>
          <w:rFonts w:ascii="Arial" w:hAnsi="Arial" w:cs="Arial"/>
        </w:rPr>
        <w:t>, estes no patamar de 20% do valor da condenação ou da causa;</w:t>
      </w:r>
    </w:p>
    <w:p w14:paraId="53A69859" w14:textId="77777777" w:rsidR="00E77C79" w:rsidRDefault="00305BF3">
      <w:pPr>
        <w:pStyle w:val="Standard"/>
        <w:tabs>
          <w:tab w:val="left" w:pos="2160"/>
        </w:tabs>
        <w:spacing w:line="360" w:lineRule="auto"/>
        <w:ind w:firstLine="1985"/>
        <w:jc w:val="both"/>
      </w:pPr>
      <w:r>
        <w:rPr>
          <w:rFonts w:ascii="Arial" w:hAnsi="Arial" w:cs="Arial"/>
        </w:rPr>
        <w:t xml:space="preserve">Dá-se à causa o valor de </w:t>
      </w:r>
      <w:commentRangeStart w:id="50"/>
      <w:r>
        <w:rPr>
          <w:rFonts w:ascii="Arial" w:hAnsi="Arial" w:cs="Arial"/>
          <w:color w:val="000000"/>
        </w:rPr>
        <w:t>R$ ____, __ (por extento), com fundamento no a</w:t>
      </w:r>
      <w:r>
        <w:rPr>
          <w:rFonts w:ascii="Arial" w:hAnsi="Arial" w:cs="Arial"/>
          <w:color w:val="000000"/>
        </w:rPr>
        <w:t xml:space="preserve">rtigo 292, inciso ____ do CPC. </w:t>
      </w:r>
      <w:commentRangeEnd w:id="50"/>
      <w:r>
        <w:commentReference w:id="50"/>
      </w:r>
    </w:p>
    <w:p w14:paraId="392F72F6" w14:textId="77777777" w:rsidR="00E77C79" w:rsidRDefault="00305BF3">
      <w:pPr>
        <w:pStyle w:val="Standard"/>
        <w:tabs>
          <w:tab w:val="left" w:pos="2160"/>
        </w:tabs>
        <w:spacing w:line="360" w:lineRule="auto"/>
        <w:ind w:firstLine="1985"/>
        <w:jc w:val="both"/>
        <w:rPr>
          <w:rFonts w:ascii="Arial" w:hAnsi="Arial" w:cs="Arial"/>
        </w:rPr>
      </w:pPr>
      <w:r>
        <w:rPr>
          <w:rFonts w:ascii="Arial" w:hAnsi="Arial" w:cs="Arial"/>
        </w:rPr>
        <w:t>Pede deferimento.</w:t>
      </w:r>
    </w:p>
    <w:p w14:paraId="6C5A1F08" w14:textId="77777777" w:rsidR="00E77C79" w:rsidRDefault="00305BF3">
      <w:pPr>
        <w:pStyle w:val="Standard"/>
        <w:tabs>
          <w:tab w:val="left" w:pos="2160"/>
        </w:tabs>
        <w:spacing w:line="360" w:lineRule="auto"/>
        <w:ind w:firstLine="1985"/>
        <w:jc w:val="both"/>
      </w:pPr>
      <w:commentRangeStart w:id="51"/>
      <w:r>
        <w:rPr>
          <w:rFonts w:ascii="Arial" w:hAnsi="Arial" w:cs="Arial"/>
        </w:rPr>
        <w:t>Local, data.</w:t>
      </w:r>
      <w:commentRangeEnd w:id="51"/>
      <w:r>
        <w:commentReference w:id="51"/>
      </w:r>
    </w:p>
    <w:p w14:paraId="586563AD" w14:textId="77777777" w:rsidR="00E77C79" w:rsidRDefault="00E77C79">
      <w:pPr>
        <w:pStyle w:val="Standard"/>
        <w:tabs>
          <w:tab w:val="left" w:pos="2160"/>
        </w:tabs>
        <w:spacing w:line="360" w:lineRule="auto"/>
        <w:ind w:firstLine="1985"/>
        <w:jc w:val="both"/>
        <w:rPr>
          <w:rFonts w:ascii="Arial" w:hAnsi="Arial" w:cs="Arial"/>
        </w:rPr>
      </w:pPr>
    </w:p>
    <w:p w14:paraId="44ADC1BC" w14:textId="77777777" w:rsidR="00E77C79" w:rsidRDefault="00305BF3">
      <w:pPr>
        <w:pStyle w:val="Corpodetexto3"/>
        <w:spacing w:after="0"/>
        <w:jc w:val="center"/>
        <w:rPr>
          <w:rFonts w:ascii="Arial" w:hAnsi="Arial" w:cs="Arial"/>
          <w:sz w:val="22"/>
          <w:szCs w:val="26"/>
        </w:rPr>
      </w:pPr>
      <w:commentRangeStart w:id="52"/>
      <w:r>
        <w:rPr>
          <w:rFonts w:ascii="Arial" w:hAnsi="Arial" w:cs="Arial"/>
          <w:sz w:val="22"/>
          <w:szCs w:val="26"/>
        </w:rPr>
        <w:t>Fulano de tal</w:t>
      </w:r>
    </w:p>
    <w:p w14:paraId="58EE13A0" w14:textId="77777777" w:rsidR="00E77C79" w:rsidRDefault="00305BF3">
      <w:pPr>
        <w:pStyle w:val="Corpodetexto3"/>
        <w:spacing w:after="0"/>
        <w:jc w:val="center"/>
        <w:rPr>
          <w:rFonts w:ascii="Arial" w:hAnsi="Arial" w:cs="Arial"/>
          <w:sz w:val="22"/>
          <w:szCs w:val="26"/>
        </w:rPr>
      </w:pPr>
      <w:r>
        <w:rPr>
          <w:rFonts w:ascii="Arial" w:hAnsi="Arial" w:cs="Arial"/>
          <w:sz w:val="22"/>
          <w:szCs w:val="26"/>
        </w:rPr>
        <w:t>Advogado</w:t>
      </w:r>
      <w:commentRangeEnd w:id="52"/>
      <w:r>
        <w:rPr>
          <w:rFonts w:ascii="Arial" w:hAnsi="Arial" w:cs="Arial"/>
          <w:sz w:val="22"/>
          <w:szCs w:val="26"/>
        </w:rPr>
        <w:commentReference w:id="52"/>
      </w:r>
    </w:p>
    <w:p w14:paraId="4073C228" w14:textId="77777777" w:rsidR="00E77C79" w:rsidRDefault="00E77C79">
      <w:pPr>
        <w:pStyle w:val="Corpodetexto3"/>
        <w:spacing w:after="0"/>
        <w:jc w:val="center"/>
        <w:rPr>
          <w:rFonts w:ascii="Arial" w:hAnsi="Arial" w:cs="Arial"/>
          <w:sz w:val="22"/>
          <w:szCs w:val="26"/>
        </w:rPr>
      </w:pPr>
    </w:p>
    <w:p w14:paraId="33EC5AFD" w14:textId="77777777" w:rsidR="00E77C79" w:rsidRDefault="00E77C79">
      <w:pPr>
        <w:pStyle w:val="Corpodetexto3"/>
        <w:spacing w:after="0"/>
        <w:jc w:val="center"/>
        <w:rPr>
          <w:rFonts w:ascii="Arial" w:hAnsi="Arial" w:cs="Arial"/>
          <w:sz w:val="22"/>
          <w:szCs w:val="26"/>
        </w:rPr>
      </w:pPr>
    </w:p>
    <w:p w14:paraId="0D6B6951" w14:textId="77777777" w:rsidR="00E77C79" w:rsidRDefault="00305BF3">
      <w:pPr>
        <w:pStyle w:val="Corpodetexto3"/>
        <w:spacing w:after="0"/>
        <w:jc w:val="both"/>
        <w:rPr>
          <w:rFonts w:ascii="Arial" w:hAnsi="Arial" w:cs="Arial"/>
          <w:b/>
          <w:sz w:val="22"/>
          <w:szCs w:val="26"/>
          <w:u w:val="single"/>
        </w:rPr>
      </w:pPr>
      <w:r>
        <w:rPr>
          <w:rFonts w:ascii="Arial" w:hAnsi="Arial" w:cs="Arial"/>
          <w:b/>
          <w:sz w:val="22"/>
          <w:szCs w:val="26"/>
          <w:u w:val="single"/>
        </w:rPr>
        <w:t>ROL DE TESTEMUNHAS (ART. 450, CPC)</w:t>
      </w:r>
    </w:p>
    <w:p w14:paraId="6CB3EDE3" w14:textId="77777777" w:rsidR="00E77C79" w:rsidRDefault="00E77C79">
      <w:pPr>
        <w:pStyle w:val="Corpodetexto3"/>
        <w:spacing w:after="0"/>
        <w:jc w:val="both"/>
        <w:rPr>
          <w:rFonts w:ascii="Arial" w:hAnsi="Arial" w:cs="Arial"/>
          <w:sz w:val="22"/>
          <w:szCs w:val="26"/>
        </w:rPr>
      </w:pPr>
    </w:p>
    <w:p w14:paraId="4DBA16C6" w14:textId="77777777" w:rsidR="00E77C79" w:rsidRDefault="00305BF3">
      <w:pPr>
        <w:pStyle w:val="Corpodetexto3"/>
        <w:spacing w:after="0"/>
        <w:jc w:val="both"/>
        <w:rPr>
          <w:rFonts w:ascii="Arial" w:hAnsi="Arial" w:cs="Arial"/>
          <w:color w:val="000000"/>
          <w:sz w:val="22"/>
          <w:szCs w:val="26"/>
        </w:rPr>
      </w:pPr>
      <w:commentRangeStart w:id="53"/>
      <w:r>
        <w:rPr>
          <w:rFonts w:ascii="Arial" w:hAnsi="Arial" w:cs="Arial"/>
          <w:color w:val="000000"/>
          <w:sz w:val="22"/>
          <w:szCs w:val="26"/>
        </w:rPr>
        <w:t>01 - o nome, a profissão, o estado civil, a idade, o número de inscrição no Cadastro de Pessoas Físicas, o número de registro de identidade e o endereço completo da residência e do local de trabalho;</w:t>
      </w:r>
      <w:commentRangeEnd w:id="53"/>
      <w:r>
        <w:rPr>
          <w:rFonts w:ascii="Arial" w:hAnsi="Arial" w:cs="Arial"/>
          <w:color w:val="000000"/>
          <w:sz w:val="22"/>
          <w:szCs w:val="26"/>
        </w:rPr>
        <w:commentReference w:id="53"/>
      </w:r>
    </w:p>
    <w:sectPr w:rsidR="00E77C79">
      <w:pgSz w:w="11906" w:h="16838"/>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desconhecido" w:date="2017-09-16T17:46:00Z" w:initials="Autor des">
    <w:p w14:paraId="1D26E911" w14:textId="77777777" w:rsidR="00E77C79" w:rsidRDefault="00305BF3">
      <w:r>
        <w:rPr>
          <w:rStyle w:val="Refdecomentrio"/>
        </w:rPr>
        <w:annotationRef/>
      </w:r>
      <w:r>
        <w:rPr>
          <w:sz w:val="21"/>
        </w:rPr>
        <w:t>Essa parte você deve mudar, para inserir o juízo competente para analisar a sua ação. Ex: “Comarca de São Paulo-SP”</w:t>
      </w:r>
    </w:p>
    <w:p w14:paraId="78C7FF53" w14:textId="77777777" w:rsidR="00E77C79" w:rsidRDefault="00305BF3">
      <w:r>
        <w:rPr>
          <w:sz w:val="21"/>
        </w:rPr>
        <w:t xml:space="preserve">As regras sobre competência estão na </w:t>
      </w:r>
      <w:r>
        <w:rPr>
          <w:sz w:val="21"/>
        </w:rPr>
        <w:t>Constitução Federal e nos arts. 42 e seguintes do CPC</w:t>
      </w:r>
    </w:p>
  </w:comment>
  <w:comment w:id="2" w:author="Autor desconhecido" w:date="2017-09-16T17:48:00Z" w:initials="Autor des">
    <w:p w14:paraId="2B9AFE4D" w14:textId="77777777" w:rsidR="00E77C79" w:rsidRDefault="00305BF3">
      <w:r>
        <w:rPr>
          <w:rStyle w:val="Refdecomentrio"/>
        </w:rPr>
        <w:annotationRef/>
      </w:r>
      <w:r>
        <w:rPr>
          <w:sz w:val="21"/>
        </w:rPr>
        <w:t>Esse item você apenas coloca quando for pedir prioridade de tramitação no processo, em razão do seu cliente ser idoso</w:t>
      </w:r>
    </w:p>
  </w:comment>
  <w:comment w:id="3" w:author="Autor desconhecido" w:date="2017-09-16T17:49:00Z" w:initials="Autor des">
    <w:p w14:paraId="741AA038" w14:textId="77777777" w:rsidR="00E77C79" w:rsidRDefault="00305BF3">
      <w:r>
        <w:rPr>
          <w:rStyle w:val="Refdecomentrio"/>
        </w:rPr>
        <w:annotationRef/>
      </w:r>
      <w:r>
        <w:rPr>
          <w:sz w:val="21"/>
        </w:rPr>
        <w:t>Atente-se para nunca deixar faltar nenhum dado de qualificação do seu cliente. E atente-se para sempre juntar cópia dos documentos de identificação e endereço.</w:t>
      </w:r>
    </w:p>
  </w:comment>
  <w:comment w:id="4" w:author="Autor desconhecido" w:date="2017-09-16T17:50:00Z" w:initials="Autor des">
    <w:p w14:paraId="3C8172CA" w14:textId="77777777" w:rsidR="00E77C79" w:rsidRDefault="00305BF3">
      <w:r>
        <w:rPr>
          <w:rStyle w:val="Refdecomentrio"/>
        </w:rPr>
        <w:annotationRef/>
      </w:r>
      <w:r>
        <w:rPr>
          <w:sz w:val="21"/>
        </w:rPr>
        <w:t>O Nome da ação não tem importância alguma. Costuma-se colocar apenas por praxe. Se você ficar na dúvida sobre o nome da ação, coloque “Ação de Conhecimento com pe</w:t>
      </w:r>
      <w:r>
        <w:rPr>
          <w:sz w:val="21"/>
        </w:rPr>
        <w:t>dido de...” aí você menciona qual é o pedido final que você faz ao juízo.</w:t>
      </w:r>
    </w:p>
  </w:comment>
  <w:comment w:id="5" w:author="Autor desconhecido" w:date="2017-09-16T17:52:00Z" w:initials="Autor des">
    <w:p w14:paraId="4D1D7F55" w14:textId="77777777" w:rsidR="00E77C79" w:rsidRDefault="00305BF3">
      <w:r>
        <w:rPr>
          <w:rStyle w:val="Refdecomentrio"/>
        </w:rPr>
        <w:annotationRef/>
      </w:r>
      <w:r>
        <w:rPr>
          <w:sz w:val="21"/>
        </w:rPr>
        <w:t>Se você não souber algum dado de identificação da parte requerida, deixe isso claro ao Juízo e peça a ajuda dele para descobrir, se for necessário.</w:t>
      </w:r>
    </w:p>
  </w:comment>
  <w:comment w:id="6" w:author="Autor desconhecido" w:date="2017-09-16T17:52:00Z" w:initials="Autor des">
    <w:p w14:paraId="7FAAB272" w14:textId="77777777" w:rsidR="00E77C79" w:rsidRDefault="00305BF3">
      <w:r>
        <w:rPr>
          <w:rStyle w:val="Refdecomentrio"/>
        </w:rPr>
        <w:annotationRef/>
      </w:r>
      <w:r>
        <w:rPr>
          <w:sz w:val="21"/>
        </w:rPr>
        <w:t>Esse tópico você só usa se não souber algum dado de qualificação da parte requerida. Se você mencionou todos na petição inicial, pode tirar todo o tópico “I”</w:t>
      </w:r>
    </w:p>
  </w:comment>
  <w:comment w:id="7" w:author="Autor desconhecido" w:date="2017-09-16T17:53:00Z" w:initials="Autor des">
    <w:p w14:paraId="528CC60F" w14:textId="77777777" w:rsidR="00E77C79" w:rsidRDefault="00305BF3">
      <w:r>
        <w:rPr>
          <w:rStyle w:val="Refdecomentrio"/>
        </w:rPr>
        <w:annotationRef/>
      </w:r>
      <w:r>
        <w:rPr>
          <w:sz w:val="21"/>
        </w:rPr>
        <w:t xml:space="preserve">Aqui está o ponto mais importante de </w:t>
      </w:r>
      <w:r>
        <w:rPr>
          <w:sz w:val="21"/>
        </w:rPr>
        <w:t>toda a petição inicial. A narração dos fatos.</w:t>
      </w:r>
    </w:p>
    <w:p w14:paraId="7D971705" w14:textId="77777777" w:rsidR="00E77C79" w:rsidRDefault="00305BF3">
      <w:r>
        <w:rPr>
          <w:sz w:val="21"/>
        </w:rPr>
        <w:t>- Atente-se para não esquecer nada. Conte tudo.</w:t>
      </w:r>
    </w:p>
    <w:p w14:paraId="285B1866" w14:textId="77777777" w:rsidR="00E77C79" w:rsidRDefault="00305BF3">
      <w:r>
        <w:rPr>
          <w:sz w:val="21"/>
        </w:rPr>
        <w:t>- Narre como se estivesse contando uma história. Lembre-se que toda história tem começo, meio e fim.</w:t>
      </w:r>
    </w:p>
    <w:p w14:paraId="49C3C504" w14:textId="77777777" w:rsidR="00E77C79" w:rsidRDefault="00305BF3">
      <w:r>
        <w:rPr>
          <w:sz w:val="21"/>
        </w:rPr>
        <w:t xml:space="preserve">- Seja íntegro e conte, inclusive, aquilo que aparentemente </w:t>
      </w:r>
      <w:r>
        <w:rPr>
          <w:sz w:val="21"/>
        </w:rPr>
        <w:t>possa não ser bom ao seu cliente. Melhor o juíz descobrir por você do que pelo réu</w:t>
      </w:r>
    </w:p>
  </w:comment>
  <w:comment w:id="8" w:author="Autor desconhecido" w:date="2017-09-16T17:56:00Z" w:initials="Autor des">
    <w:p w14:paraId="7669FAA0" w14:textId="77777777" w:rsidR="00E77C79" w:rsidRDefault="00305BF3">
      <w:r>
        <w:rPr>
          <w:rStyle w:val="Refdecomentrio"/>
        </w:rPr>
        <w:annotationRef/>
      </w:r>
      <w:r>
        <w:rPr>
          <w:sz w:val="21"/>
        </w:rPr>
        <w:t xml:space="preserve">Aqui é a hora que você mostra para o juiz qual foi a consequência jurídica daquele fato. Ex: desrespeitou o contrato...não </w:t>
      </w:r>
      <w:r>
        <w:rPr>
          <w:sz w:val="21"/>
        </w:rPr>
        <w:t>observou a lei e causou dano...deixou de implementar a aposentadoria, conforme previsto na lei…</w:t>
      </w:r>
    </w:p>
    <w:p w14:paraId="5AC0B39A" w14:textId="77777777" w:rsidR="00E77C79" w:rsidRDefault="00305BF3">
      <w:r>
        <w:rPr>
          <w:sz w:val="21"/>
        </w:rPr>
        <w:t>Essa parte é importante, mas lembre-se que o juiz deve conhecer o direito.</w:t>
      </w:r>
    </w:p>
  </w:comment>
  <w:comment w:id="9" w:author="Autor desconhecido" w:date="2017-09-16T17:57:00Z" w:initials="Autor des">
    <w:p w14:paraId="2DB6EEF1" w14:textId="77777777" w:rsidR="00E77C79" w:rsidRDefault="00305BF3">
      <w:r>
        <w:rPr>
          <w:rStyle w:val="Refdecomentrio"/>
        </w:rPr>
        <w:annotationRef/>
      </w:r>
      <w:r>
        <w:rPr>
          <w:sz w:val="21"/>
        </w:rPr>
        <w:t>Se a sua ação envolver relação de consumo e você precisar da inversão do ônus da prova, você usa esse intem. Caso contrário, ele pode ser excluído.</w:t>
      </w:r>
    </w:p>
  </w:comment>
  <w:comment w:id="10" w:author="Autor desconhecido" w:date="2017-09-16T18:00:00Z" w:initials="Autor des">
    <w:p w14:paraId="5DF95EC7" w14:textId="77777777" w:rsidR="00E77C79" w:rsidRDefault="00305BF3">
      <w:r>
        <w:rPr>
          <w:rStyle w:val="Refdecomentrio"/>
        </w:rPr>
        <w:annotationRef/>
      </w:r>
      <w:r>
        <w:rPr>
          <w:sz w:val="21"/>
        </w:rPr>
        <w:t>Aqui você deve especificar qual foi a atitude ilícita do réu, a justificar a verossimilhança de suas alegações.</w:t>
      </w:r>
    </w:p>
  </w:comment>
  <w:comment w:id="11" w:author="Autor desconhecido" w:date="2017-09-16T18:01:00Z" w:initials="Autor des">
    <w:p w14:paraId="42B5E038" w14:textId="77777777" w:rsidR="00E77C79" w:rsidRDefault="00305BF3">
      <w:r>
        <w:rPr>
          <w:rStyle w:val="Refdecomentrio"/>
        </w:rPr>
        <w:annotationRef/>
      </w:r>
      <w:r>
        <w:rPr>
          <w:sz w:val="21"/>
        </w:rPr>
        <w:t xml:space="preserve">Aqui você deve justificar porque é muito mais fácil para o réu produzir </w:t>
      </w:r>
      <w:r>
        <w:rPr>
          <w:sz w:val="21"/>
        </w:rPr>
        <w:t>determinada prova, do que para o seu cliente.</w:t>
      </w:r>
    </w:p>
  </w:comment>
  <w:comment w:id="12" w:author="Autor desconhecido" w:date="2017-09-16T18:01:00Z" w:initials="Autor des">
    <w:p w14:paraId="56679BB6" w14:textId="77777777" w:rsidR="00E77C79" w:rsidRDefault="00305BF3">
      <w:r>
        <w:rPr>
          <w:rStyle w:val="Refdecomentrio"/>
        </w:rPr>
        <w:annotationRef/>
      </w:r>
      <w:r>
        <w:rPr>
          <w:sz w:val="21"/>
        </w:rPr>
        <w:t>Aquida você deve descrever qual é a dificuldade que o seu cliente tem para produzir a prova</w:t>
      </w:r>
    </w:p>
  </w:comment>
  <w:comment w:id="13" w:author="Autor desconhecido" w:date="2017-09-16T18:02:00Z" w:initials="Autor des">
    <w:p w14:paraId="5FCD6703" w14:textId="77777777" w:rsidR="00E77C79" w:rsidRDefault="00305BF3">
      <w:r>
        <w:rPr>
          <w:rStyle w:val="Refdecomentrio"/>
        </w:rPr>
        <w:annotationRef/>
      </w:r>
      <w:r>
        <w:rPr>
          <w:sz w:val="21"/>
        </w:rPr>
        <w:t>Aqui você deve mostrar porque é muito mais fácil ao réu produzir a prova em questão, do que para o seu cliente</w:t>
      </w:r>
    </w:p>
  </w:comment>
  <w:comment w:id="14" w:author="Autor desconhecido" w:date="2017-09-16T18:03:00Z" w:initials="Autor des">
    <w:p w14:paraId="65F5CC62" w14:textId="77777777" w:rsidR="00E77C79" w:rsidRDefault="00305BF3">
      <w:r>
        <w:rPr>
          <w:rStyle w:val="Refdecomentrio"/>
        </w:rPr>
        <w:annotationRef/>
      </w:r>
      <w:r>
        <w:rPr>
          <w:sz w:val="21"/>
        </w:rPr>
        <w:t>Se a sua ação não envolver relação de consumo, e você precisar pedir a inversão do ônus da prova, você deve usar as linhas abaixo e apagar as ligas de cima, que servem apenas para relação de consumo.</w:t>
      </w:r>
    </w:p>
  </w:comment>
  <w:comment w:id="15" w:author="Autor desconhecido" w:date="2017-09-16T18:05:00Z" w:initials="Autor des">
    <w:p w14:paraId="21AEB3D4" w14:textId="77777777" w:rsidR="00E77C79" w:rsidRDefault="00305BF3">
      <w:r>
        <w:rPr>
          <w:rStyle w:val="Refdecomentrio"/>
        </w:rPr>
        <w:annotationRef/>
      </w:r>
      <w:r>
        <w:rPr>
          <w:sz w:val="21"/>
        </w:rPr>
        <w:t>Aqui você deve descrever detalhadamente o fato que deve ser provado e a dificuldade que seu cliente tem para fazer a prova.</w:t>
      </w:r>
    </w:p>
  </w:comment>
  <w:comment w:id="16" w:author="Autor desconhecido" w:date="2017-09-16T18:06:00Z" w:initials="Autor des">
    <w:p w14:paraId="463598E4" w14:textId="77777777" w:rsidR="00E77C79" w:rsidRDefault="00305BF3">
      <w:r>
        <w:rPr>
          <w:rStyle w:val="Refdecomentrio"/>
        </w:rPr>
        <w:annotationRef/>
      </w:r>
      <w:r>
        <w:rPr>
          <w:sz w:val="21"/>
        </w:rPr>
        <w:t>Aqui você deve mostrar que é muito mais fácil ao réu produzir a prova em questão.</w:t>
      </w:r>
    </w:p>
  </w:comment>
  <w:comment w:id="17" w:author="Autor desconhecido" w:date="2017-09-16T18:07:00Z" w:initials="Autor des">
    <w:p w14:paraId="11374A9B" w14:textId="77777777" w:rsidR="00E77C79" w:rsidRDefault="00305BF3">
      <w:r>
        <w:rPr>
          <w:rStyle w:val="Refdecomentrio"/>
        </w:rPr>
        <w:annotationRef/>
      </w:r>
      <w:r>
        <w:rPr>
          <w:sz w:val="21"/>
        </w:rPr>
        <w:t>Neste tópico você deverá escolher, conforme o seu caso, se irá pedir Tutela Cautelar ou Tutela Antecipada e apagar a parte do texto daquele que você não for usar.</w:t>
      </w:r>
    </w:p>
  </w:comment>
  <w:comment w:id="18" w:author="Autor desconhecido" w:date="2017-09-16T18:07:00Z" w:initials="Autor des">
    <w:p w14:paraId="1135E5BE" w14:textId="77777777" w:rsidR="00E77C79" w:rsidRDefault="00305BF3">
      <w:r>
        <w:rPr>
          <w:rStyle w:val="Refdecomentrio"/>
        </w:rPr>
        <w:annotationRef/>
      </w:r>
      <w:r>
        <w:rPr>
          <w:sz w:val="21"/>
        </w:rPr>
        <w:t>Se for pedir tutela antecipada, deve usar o texto abaixo</w:t>
      </w:r>
    </w:p>
  </w:comment>
  <w:comment w:id="19" w:author="Autor desconhecido" w:date="2017-09-16T18:08:00Z" w:initials="Autor des">
    <w:p w14:paraId="5BBB5DCC" w14:textId="77777777" w:rsidR="00E77C79" w:rsidRDefault="00305BF3">
      <w:r>
        <w:rPr>
          <w:rStyle w:val="Refdecomentrio"/>
        </w:rPr>
        <w:annotationRef/>
      </w:r>
      <w:r>
        <w:rPr>
          <w:sz w:val="21"/>
        </w:rPr>
        <w:t>Descrever aqui os fatos que amparam o seu pedido e o fundamento jurídico dele…</w:t>
      </w:r>
    </w:p>
  </w:comment>
  <w:comment w:id="20" w:author="Autor desconhecido" w:date="2017-09-16T18:09:00Z" w:initials="Autor des">
    <w:p w14:paraId="3E0A48A8" w14:textId="77777777" w:rsidR="00E77C79" w:rsidRDefault="00305BF3">
      <w:r>
        <w:rPr>
          <w:rStyle w:val="Refdecomentrio"/>
        </w:rPr>
        <w:annotationRef/>
      </w:r>
      <w:r>
        <w:rPr>
          <w:sz w:val="21"/>
        </w:rPr>
        <w:t>Aqui você deve explicar, no seu caso concreto, porque a demora pode trazer algum prejuízo ao seu clien</w:t>
      </w:r>
      <w:r>
        <w:rPr>
          <w:sz w:val="21"/>
        </w:rPr>
        <w:t>te.</w:t>
      </w:r>
    </w:p>
    <w:p w14:paraId="2B921DF0" w14:textId="77777777" w:rsidR="00E77C79" w:rsidRDefault="00305BF3">
      <w:r>
        <w:rPr>
          <w:sz w:val="21"/>
        </w:rPr>
        <w:t>Essa explicação deve ser concreta e real. Não apenas um perigo abstrato e genérico, que “pode” vir a ocorrer. Mas um perigo concreto, que certamente vai acontecer se o juiz não conceder a medida.</w:t>
      </w:r>
    </w:p>
  </w:comment>
  <w:comment w:id="21" w:author="Autor desconhecido" w:date="2017-09-16T18:10:00Z" w:initials="Autor des">
    <w:p w14:paraId="1F934FEA" w14:textId="77777777" w:rsidR="00E77C79" w:rsidRDefault="00305BF3">
      <w:r>
        <w:rPr>
          <w:rStyle w:val="Refdecomentrio"/>
        </w:rPr>
        <w:annotationRef/>
      </w:r>
      <w:r>
        <w:rPr>
          <w:sz w:val="21"/>
        </w:rPr>
        <w:t>Aqui você deve explicar que, ainda que o juiz conceda a medida que você está pedindo, esta medida não é irreversível, ou seja, pode vir a ser modificada no futuro, em sentença.</w:t>
      </w:r>
    </w:p>
  </w:comment>
  <w:comment w:id="22" w:author="Autor desconhecido" w:date="2017-09-16T18:11:00Z" w:initials="Autor des">
    <w:p w14:paraId="716D81AC" w14:textId="77777777" w:rsidR="00E77C79" w:rsidRDefault="00305BF3">
      <w:r>
        <w:rPr>
          <w:rStyle w:val="Refdecomentrio"/>
        </w:rPr>
        <w:annotationRef/>
      </w:r>
      <w:r>
        <w:rPr>
          <w:sz w:val="21"/>
        </w:rPr>
        <w:t>Essa parte você só usa se o seu cliente for pedir justiça gratuita. Caso contrário, você diz que está apto a prestar caução, se assim exigir o magistrado,</w:t>
      </w:r>
    </w:p>
  </w:comment>
  <w:comment w:id="23" w:author="Autor desconhecido" w:date="2017-09-16T18:12:00Z" w:initials="Autor des">
    <w:p w14:paraId="11149022" w14:textId="77777777" w:rsidR="00E77C79" w:rsidRDefault="00305BF3">
      <w:r>
        <w:rPr>
          <w:rStyle w:val="Refdecomentrio"/>
        </w:rPr>
        <w:annotationRef/>
      </w:r>
      <w:r>
        <w:rPr>
          <w:sz w:val="21"/>
        </w:rPr>
        <w:t>Você deve explicar, no seu caso concreto, porque não dá tempo para esperar a manifestação da parte contrária.</w:t>
      </w:r>
    </w:p>
  </w:comment>
  <w:comment w:id="24" w:author="Autor desconhecido" w:date="2017-09-16T18:12:00Z" w:initials="Autor des">
    <w:p w14:paraId="5CEA2A83" w14:textId="77777777" w:rsidR="00E77C79" w:rsidRDefault="00305BF3">
      <w:r>
        <w:rPr>
          <w:rStyle w:val="Refdecomentrio"/>
        </w:rPr>
        <w:annotationRef/>
      </w:r>
      <w:r>
        <w:rPr>
          <w:sz w:val="21"/>
        </w:rPr>
        <w:t>Aqui você deve escrever, exatamente, qual é a tutela que você quer que o juiz antecipe.</w:t>
      </w:r>
    </w:p>
  </w:comment>
  <w:comment w:id="25" w:author="Autor desconhecido" w:date="2017-09-16T18:12:00Z" w:initials="Autor des">
    <w:p w14:paraId="1E6DCC58" w14:textId="77777777" w:rsidR="00E77C79" w:rsidRDefault="00305BF3">
      <w:r>
        <w:rPr>
          <w:rStyle w:val="Refdecomentrio"/>
        </w:rPr>
        <w:annotationRef/>
      </w:r>
      <w:r>
        <w:rPr>
          <w:sz w:val="21"/>
        </w:rPr>
        <w:t>Se ao invés de pedir tutela Antecipada, você precisar pedir uma tutela Cautelar, você deverá usar o texto abaixo</w:t>
      </w:r>
      <w:r>
        <w:rPr>
          <w:sz w:val="21"/>
        </w:rPr>
        <w:t xml:space="preserve"> e apagar o tópico acima.</w:t>
      </w:r>
    </w:p>
  </w:comment>
  <w:comment w:id="26" w:author="Autor desconhecido" w:date="2017-09-18T08:25:00Z" w:initials="Autor des">
    <w:p w14:paraId="7544FCE5" w14:textId="77777777" w:rsidR="00E77C79" w:rsidRDefault="00305BF3">
      <w:r>
        <w:rPr>
          <w:rStyle w:val="Refdecomentrio"/>
        </w:rPr>
        <w:annotationRef/>
      </w:r>
      <w:r>
        <w:rPr>
          <w:sz w:val="21"/>
        </w:rPr>
        <w:t>Aqui você deve descrever qual é a causa de pedir da sua ação. Ex: a reparação do dano causado pela inscrição indevida em cadastro de devedores; o cumprimento da cláusula contratual, etc.</w:t>
      </w:r>
    </w:p>
  </w:comment>
  <w:comment w:id="27" w:author="Autor desconhecido" w:date="2017-09-18T08:26:00Z" w:initials="Autor des">
    <w:p w14:paraId="72A6CE7B" w14:textId="77777777" w:rsidR="00E77C79" w:rsidRDefault="00305BF3">
      <w:r>
        <w:rPr>
          <w:rStyle w:val="Refdecomentrio"/>
        </w:rPr>
        <w:annotationRef/>
      </w:r>
      <w:r>
        <w:rPr>
          <w:sz w:val="21"/>
        </w:rPr>
        <w:t xml:space="preserve">Aqui é imprescindível que você explique, no seu caso concreto, qual é o perigo da demora. O que acontencerá com </w:t>
      </w:r>
      <w:r>
        <w:rPr>
          <w:sz w:val="21"/>
        </w:rPr>
        <w:t>o seu cliente se uma decisão demorar pra sair. Essa descrição é fundamental para que você consiga obter a tutela.</w:t>
      </w:r>
    </w:p>
  </w:comment>
  <w:comment w:id="28" w:author="Autor desconhecido" w:date="2017-09-18T08:27:00Z" w:initials="Autor des">
    <w:p w14:paraId="044C371A" w14:textId="77777777" w:rsidR="00E77C79" w:rsidRDefault="00305BF3">
      <w:r>
        <w:rPr>
          <w:rStyle w:val="Refdecomentrio"/>
        </w:rPr>
        <w:annotationRef/>
      </w:r>
      <w:r>
        <w:rPr>
          <w:sz w:val="21"/>
        </w:rPr>
        <w:t>Aqui você deve indicar precisamente porque não é possível esperar a oitiva da parte contrária. Sem essa explicação o juiz não irá conceder a medida sem ouvir a outra parte. Capriche nesse ponto.</w:t>
      </w:r>
    </w:p>
  </w:comment>
  <w:comment w:id="29" w:author="Autor desconhecido" w:date="2017-09-18T08:28:00Z" w:initials="Autor des">
    <w:p w14:paraId="7AEAA201" w14:textId="77777777" w:rsidR="00E77C79" w:rsidRDefault="00305BF3">
      <w:r>
        <w:rPr>
          <w:rStyle w:val="Refdecomentrio"/>
        </w:rPr>
        <w:annotationRef/>
      </w:r>
      <w:r>
        <w:rPr>
          <w:sz w:val="21"/>
        </w:rPr>
        <w:t xml:space="preserve">Aqui você deve colocar exatamente a medida judicial que você quer ver concedida. Ex: </w:t>
      </w:r>
      <w:r>
        <w:rPr>
          <w:sz w:val="21"/>
        </w:rPr>
        <w:t>“...determinar o arresto de determinado bem...”, “...determinar o sequestro de dinheiro existente na conta do réu..”, etc.</w:t>
      </w:r>
    </w:p>
  </w:comment>
  <w:comment w:id="30" w:author="Autor desconhecido" w:date="2017-09-18T08:29:00Z" w:initials="Autor des">
    <w:p w14:paraId="1655FE19" w14:textId="77777777" w:rsidR="00E77C79" w:rsidRDefault="00305BF3">
      <w:r>
        <w:rPr>
          <w:rStyle w:val="Refdecomentrio"/>
        </w:rPr>
        <w:annotationRef/>
      </w:r>
      <w:r>
        <w:rPr>
          <w:sz w:val="21"/>
        </w:rPr>
        <w:t>Se houver interesse na realização de audiência inicial, você deve extrair a palavra “desisnteresse”. Da mesma forma, se não houver interesse, você deve extrair a palavra “interesse”.</w:t>
      </w:r>
    </w:p>
  </w:comment>
  <w:comment w:id="31" w:author="Autor desconhecido" w:date="2017-09-18T08:32:00Z" w:initials="Autor des">
    <w:p w14:paraId="7C01B0C3" w14:textId="77777777" w:rsidR="00E77C79" w:rsidRDefault="00305BF3">
      <w:r>
        <w:rPr>
          <w:rStyle w:val="Refdecomentrio"/>
        </w:rPr>
        <w:annotationRef/>
      </w:r>
      <w:r>
        <w:rPr>
          <w:sz w:val="21"/>
        </w:rPr>
        <w:t>Este parágrafo você usa se no seu caso concreto for inviável a tentativa de composição.</w:t>
      </w:r>
    </w:p>
  </w:comment>
  <w:comment w:id="32" w:author="Autor desconhecido" w:date="2017-09-18T08:33:00Z" w:initials="Autor des">
    <w:p w14:paraId="67E72512" w14:textId="77777777" w:rsidR="00E77C79" w:rsidRDefault="00305BF3">
      <w:r>
        <w:rPr>
          <w:rStyle w:val="Refdecomentrio"/>
        </w:rPr>
        <w:annotationRef/>
      </w:r>
      <w:r>
        <w:rPr>
          <w:sz w:val="21"/>
        </w:rPr>
        <w:t xml:space="preserve">Este parágrafo você usa se, embora seja viável a conciliação no seu caso concreto, seu cliente não tem interesse em tentar a </w:t>
      </w:r>
      <w:r>
        <w:rPr>
          <w:sz w:val="21"/>
        </w:rPr>
        <w:t>composição.</w:t>
      </w:r>
    </w:p>
  </w:comment>
  <w:comment w:id="33" w:author="Autor desconhecido" w:date="2017-09-18T08:34:00Z" w:initials="Autor des">
    <w:p w14:paraId="298603AC" w14:textId="77777777" w:rsidR="00E77C79" w:rsidRDefault="00305BF3">
      <w:r>
        <w:rPr>
          <w:rStyle w:val="Refdecomentrio"/>
        </w:rPr>
        <w:annotationRef/>
      </w:r>
      <w:r>
        <w:rPr>
          <w:sz w:val="21"/>
        </w:rPr>
        <w:t>Se</w:t>
      </w:r>
      <w:r>
        <w:rPr>
          <w:sz w:val="21"/>
        </w:rPr>
        <w:t xml:space="preserve"> você tiver interesse na realização da audiência de tentativa de conciliação/mediação, deverá usar o parágrafo abaixo e retirar da sua inicial os parágrafos acima, que tratam da falta de interesse na audiência.</w:t>
      </w:r>
    </w:p>
  </w:comment>
  <w:comment w:id="34" w:author="Autor desconhecido" w:date="2017-09-18T08:35:00Z" w:initials="Autor des">
    <w:p w14:paraId="1547B90D" w14:textId="77777777" w:rsidR="00E77C79" w:rsidRDefault="00305BF3">
      <w:r>
        <w:rPr>
          <w:rStyle w:val="Refdecomentrio"/>
        </w:rPr>
        <w:annotationRef/>
      </w:r>
      <w:r>
        <w:rPr>
          <w:sz w:val="21"/>
        </w:rPr>
        <w:t>Este tópico você deve utilizar se algum documento que você necessita juntar na ação estiver em poder do réu ou de terceiro. Mas se você possui todos os documentos, pode extrair todo esse tópico</w:t>
      </w:r>
      <w:r>
        <w:rPr>
          <w:sz w:val="21"/>
        </w:rPr>
        <w:t>.</w:t>
      </w:r>
    </w:p>
  </w:comment>
  <w:comment w:id="35" w:author="Autor desconhecido" w:date="2017-09-18T08:36:00Z" w:initials="Autor des">
    <w:p w14:paraId="7B92D9D9" w14:textId="77777777" w:rsidR="00E77C79" w:rsidRDefault="00305BF3">
      <w:r>
        <w:rPr>
          <w:rStyle w:val="Refdecomentrio"/>
        </w:rPr>
        <w:annotationRef/>
      </w:r>
      <w:r>
        <w:rPr>
          <w:sz w:val="21"/>
        </w:rPr>
        <w:t xml:space="preserve">Aqui você deve especificar detalhadamente quais </w:t>
      </w:r>
      <w:r>
        <w:rPr>
          <w:sz w:val="21"/>
        </w:rPr>
        <w:t>documentos você está deixando de juntar.</w:t>
      </w:r>
    </w:p>
  </w:comment>
  <w:comment w:id="36" w:author="Autor desconhecido" w:date="2017-09-18T08:37:00Z" w:initials="Autor des">
    <w:p w14:paraId="4BBC4787" w14:textId="77777777" w:rsidR="00E77C79" w:rsidRDefault="00305BF3">
      <w:r>
        <w:rPr>
          <w:rStyle w:val="Refdecomentrio"/>
        </w:rPr>
        <w:annotationRef/>
      </w:r>
      <w:r>
        <w:rPr>
          <w:sz w:val="21"/>
        </w:rPr>
        <w:t>Aqui você deve esclarecer se o documento faltante está nas mãos do réu ou de terceiro.</w:t>
      </w:r>
    </w:p>
  </w:comment>
  <w:comment w:id="37" w:author="Autor desconhecido" w:date="2017-09-18T08:37:00Z" w:initials="Autor des">
    <w:p w14:paraId="1110DCE3" w14:textId="77777777" w:rsidR="00E77C79" w:rsidRDefault="00305BF3">
      <w:r>
        <w:rPr>
          <w:rStyle w:val="Refdecomentrio"/>
        </w:rPr>
        <w:annotationRef/>
      </w:r>
      <w:r>
        <w:rPr>
          <w:sz w:val="21"/>
        </w:rPr>
        <w:t>Aqui você deve esclarecer o que você pretende provar com o documento que está em poder da parte requerida ou do terceiro. Ex: “a e</w:t>
      </w:r>
      <w:r>
        <w:rPr>
          <w:sz w:val="21"/>
        </w:rPr>
        <w:t>xistência de contrato entre as partes”; “a realização do pagamento da prestação”, etc.</w:t>
      </w:r>
    </w:p>
  </w:comment>
  <w:comment w:id="38" w:author="Autor desconhecido" w:date="2017-09-18T08:39:00Z" w:initials="Autor des">
    <w:p w14:paraId="4EF6B7F2" w14:textId="77777777" w:rsidR="00E77C79" w:rsidRDefault="00305BF3">
      <w:r>
        <w:rPr>
          <w:rStyle w:val="Refdecomentrio"/>
        </w:rPr>
        <w:annotationRef/>
      </w:r>
      <w:r>
        <w:rPr>
          <w:sz w:val="21"/>
        </w:rPr>
        <w:t xml:space="preserve">Esta parte você só </w:t>
      </w:r>
      <w:r>
        <w:rPr>
          <w:sz w:val="21"/>
        </w:rPr>
        <w:t>deve colocar se, no seu caso concreto, você deixou de mencionar algum dado de qualificação da parte requerida em sua petição inicial. Mas se você mencionou todos os dados, pode retirar essa parte.</w:t>
      </w:r>
    </w:p>
  </w:comment>
  <w:comment w:id="39" w:author="Autor desconhecido" w:date="2017-09-18T08:40:00Z" w:initials="Autor des">
    <w:p w14:paraId="69FBA3B1" w14:textId="77777777" w:rsidR="00E77C79" w:rsidRDefault="00305BF3">
      <w:r>
        <w:rPr>
          <w:rStyle w:val="Refdecomentrio"/>
        </w:rPr>
        <w:annotationRef/>
      </w:r>
      <w:r>
        <w:rPr>
          <w:sz w:val="21"/>
        </w:rPr>
        <w:t>Esta parte você só deve colocar se for requerer a Justiça Gratuita ao seu cliente. Não é necessário juntar declaração de pobreza. Mas fazer essa declaração na petição inicial.</w:t>
      </w:r>
    </w:p>
  </w:comment>
  <w:comment w:id="40" w:author="Autor desconhecido" w:date="2017-09-18T08:41:00Z" w:initials="Autor des">
    <w:p w14:paraId="75C3A2E7" w14:textId="77777777" w:rsidR="00E77C79" w:rsidRDefault="00305BF3">
      <w:r>
        <w:rPr>
          <w:rStyle w:val="Refdecomentrio"/>
        </w:rPr>
        <w:annotationRef/>
      </w:r>
      <w:r>
        <w:rPr>
          <w:sz w:val="21"/>
        </w:rPr>
        <w:t>Esta parte você só coloca se houver pedido de prioridade na</w:t>
      </w:r>
      <w:r>
        <w:rPr>
          <w:sz w:val="21"/>
        </w:rPr>
        <w:t xml:space="preserve"> tramitação, em razão de o seu cliente ser pessoa idosa.</w:t>
      </w:r>
    </w:p>
  </w:comment>
  <w:comment w:id="42" w:author="Autor desconhecido" w:date="2017-09-18T08:43:00Z" w:initials="Autor des">
    <w:p w14:paraId="6D4D5D72" w14:textId="77777777" w:rsidR="00E77C79" w:rsidRDefault="00305BF3">
      <w:r>
        <w:rPr>
          <w:rStyle w:val="Refdecomentrio"/>
        </w:rPr>
        <w:annotationRef/>
      </w:r>
      <w:r>
        <w:rPr>
          <w:sz w:val="21"/>
        </w:rPr>
        <w:t>Aqui você deve especificar em detalhes qual é a medida antecipatória que você pretende que o juiz conceda</w:t>
      </w:r>
    </w:p>
  </w:comment>
  <w:comment w:id="43" w:author="Autor desconhecido" w:date="2017-09-18T08:43:00Z" w:initials="Autor des">
    <w:p w14:paraId="4C06BD0C" w14:textId="77777777" w:rsidR="00E77C79" w:rsidRDefault="00305BF3">
      <w:r>
        <w:rPr>
          <w:rStyle w:val="Refdecomentrio"/>
        </w:rPr>
        <w:annotationRef/>
      </w:r>
      <w:r>
        <w:rPr>
          <w:sz w:val="21"/>
        </w:rPr>
        <w:t>Aqui você deve detalhar o valor da multa diária que o juiz deve arbitrar. Uma dica: nunca peça valores exagerados e tome como parâmetro o valor da causa.</w:t>
      </w:r>
    </w:p>
  </w:comment>
  <w:comment w:id="41" w:author="Autor desconhecido" w:date="2017-09-18T08:42:00Z" w:initials="Autor des">
    <w:p w14:paraId="398F5F15" w14:textId="77777777" w:rsidR="00E77C79" w:rsidRDefault="00305BF3">
      <w:r>
        <w:rPr>
          <w:rStyle w:val="Refdecomentrio"/>
        </w:rPr>
        <w:annotationRef/>
      </w:r>
      <w:r>
        <w:rPr>
          <w:sz w:val="21"/>
        </w:rPr>
        <w:t>Este parágrafo você só deixa</w:t>
      </w:r>
      <w:r>
        <w:rPr>
          <w:sz w:val="21"/>
        </w:rPr>
        <w:t xml:space="preserve"> se tiver formulado pedido de concessão de tutela de urgência.</w:t>
      </w:r>
    </w:p>
  </w:comment>
  <w:comment w:id="44" w:author="Autor desconhecido" w:date="2017-09-18T08:45:00Z" w:initials="Autor des">
    <w:p w14:paraId="4C3F8DC8" w14:textId="77777777" w:rsidR="00E77C79" w:rsidRDefault="00305BF3">
      <w:r>
        <w:rPr>
          <w:rStyle w:val="Refdecomentrio"/>
        </w:rPr>
        <w:annotationRef/>
      </w:r>
      <w:r>
        <w:rPr>
          <w:sz w:val="21"/>
        </w:rPr>
        <w:t>Você deve optar por esta redação, caso tenha requerido a não designação de audiência de tentativa de conciliação.</w:t>
      </w:r>
    </w:p>
  </w:comment>
  <w:comment w:id="46" w:author="Autor desconhecido" w:date="2017-09-18T08:46:00Z" w:initials="Autor des">
    <w:p w14:paraId="3D2F13BD" w14:textId="77777777" w:rsidR="00E77C79" w:rsidRDefault="00305BF3">
      <w:r>
        <w:rPr>
          <w:rStyle w:val="Refdecomentrio"/>
        </w:rPr>
        <w:annotationRef/>
      </w:r>
      <w:r>
        <w:rPr>
          <w:sz w:val="21"/>
        </w:rPr>
        <w:t>Aqui você deve detalhar ao máximo o documento que você quer ver exib</w:t>
      </w:r>
      <w:r>
        <w:rPr>
          <w:sz w:val="21"/>
        </w:rPr>
        <w:t>ido.</w:t>
      </w:r>
    </w:p>
  </w:comment>
  <w:comment w:id="45" w:author="Autor desconhecido" w:date="2017-09-18T08:45:00Z" w:initials="Autor des">
    <w:p w14:paraId="52150A95" w14:textId="77777777" w:rsidR="00E77C79" w:rsidRDefault="00305BF3">
      <w:r>
        <w:rPr>
          <w:rStyle w:val="Refdecomentrio"/>
        </w:rPr>
        <w:annotationRef/>
      </w:r>
      <w:r>
        <w:rPr>
          <w:sz w:val="21"/>
        </w:rPr>
        <w:t>Este tópico você deve utilizar se houver formulado pedido de exibição de documentos em poder do réu ou de terceiro.</w:t>
      </w:r>
    </w:p>
  </w:comment>
  <w:comment w:id="48" w:author="Autor desconhecido" w:date="2017-09-18T10:11:00Z" w:initials="Autor des">
    <w:p w14:paraId="0C43D691" w14:textId="77777777" w:rsidR="00E77C79" w:rsidRDefault="00305BF3">
      <w:r>
        <w:rPr>
          <w:rStyle w:val="Refdecomentrio"/>
        </w:rPr>
        <w:annotationRef/>
      </w:r>
      <w:r>
        <w:rPr>
          <w:sz w:val="21"/>
        </w:rPr>
        <w:t>Aqui você deve especificar qual prova deve ser produzida pela parte requerida. Ex: “...demonstrar, mediante prova pericial, que o produto vendido foi f</w:t>
      </w:r>
      <w:r>
        <w:rPr>
          <w:sz w:val="21"/>
        </w:rPr>
        <w:t>abricado corretamente..”.</w:t>
      </w:r>
    </w:p>
  </w:comment>
  <w:comment w:id="47" w:author="Autor desconhecido" w:date="2017-09-18T10:10:00Z" w:initials="Autor des">
    <w:p w14:paraId="218B2363" w14:textId="77777777" w:rsidR="00E77C79" w:rsidRDefault="00305BF3">
      <w:r>
        <w:rPr>
          <w:rStyle w:val="Refdecomentrio"/>
        </w:rPr>
        <w:annotationRef/>
      </w:r>
      <w:r>
        <w:rPr>
          <w:sz w:val="21"/>
        </w:rPr>
        <w:t>Este tópico deve ser mantido se você postulou a inversão do ônus da prova.</w:t>
      </w:r>
    </w:p>
  </w:comment>
  <w:comment w:id="49" w:author="Autor desconhecido" w:date="2017-09-18T08:48:00Z" w:initials="Autor des">
    <w:p w14:paraId="71D954F8" w14:textId="77777777" w:rsidR="00E77C79" w:rsidRDefault="00305BF3">
      <w:r>
        <w:rPr>
          <w:rStyle w:val="Refdecomentrio"/>
        </w:rPr>
        <w:annotationRef/>
      </w:r>
      <w:r>
        <w:rPr>
          <w:sz w:val="21"/>
        </w:rPr>
        <w:t>Aqui você deve substituir pela pretensão que você quiser obter. Ex: “Declarar a inexistência do débito apontado na inicial...”; “Condenar a parte reque</w:t>
      </w:r>
      <w:r>
        <w:rPr>
          <w:sz w:val="21"/>
        </w:rPr>
        <w:t>rida a pagar uma indenização por danos morais no valor de xxx...”; “Constituir o réu na obrigação de  fornecer o tratamento médico xxx...”.</w:t>
      </w:r>
    </w:p>
  </w:comment>
  <w:comment w:id="50" w:author="Autor desconhecido" w:date="2017-09-18T08:49:00Z" w:initials="Autor des">
    <w:p w14:paraId="399D9D4A" w14:textId="77777777" w:rsidR="00E77C79" w:rsidRDefault="00305BF3">
      <w:r>
        <w:rPr>
          <w:rStyle w:val="Refdecomentrio"/>
        </w:rPr>
        <w:annotationRef/>
      </w:r>
      <w:r>
        <w:rPr>
          <w:sz w:val="21"/>
        </w:rPr>
        <w:t>Aqui você deve substituir pelo valor da sua causa.</w:t>
      </w:r>
    </w:p>
  </w:comment>
  <w:comment w:id="51" w:author="Autor desconhecido" w:date="2017-09-18T08:50:00Z" w:initials="Autor des">
    <w:p w14:paraId="6EA7E8A3" w14:textId="77777777" w:rsidR="00E77C79" w:rsidRDefault="00305BF3">
      <w:r>
        <w:rPr>
          <w:rStyle w:val="Refdecomentrio"/>
        </w:rPr>
        <w:annotationRef/>
      </w:r>
      <w:r>
        <w:rPr>
          <w:sz w:val="21"/>
        </w:rPr>
        <w:t>Aqui você deve substituir pelo nome de sua cidade e pela data da confecção da inicial.</w:t>
      </w:r>
    </w:p>
  </w:comment>
  <w:comment w:id="52" w:author="Autor desconhecido" w:date="2017-09-18T08:50:00Z" w:initials="Autor des">
    <w:p w14:paraId="3A949D5E" w14:textId="77777777" w:rsidR="00E77C79" w:rsidRDefault="00305BF3">
      <w:r>
        <w:rPr>
          <w:rStyle w:val="Refdecomentrio"/>
        </w:rPr>
        <w:annotationRef/>
      </w:r>
      <w:r>
        <w:rPr>
          <w:sz w:val="21"/>
        </w:rPr>
        <w:t>Inserir seus dados pessoais</w:t>
      </w:r>
    </w:p>
  </w:comment>
  <w:comment w:id="53" w:author="Autor desconhecido" w:date="2017-09-18T08:51:00Z" w:initials="Autor des">
    <w:p w14:paraId="7265E534" w14:textId="77777777" w:rsidR="00E77C79" w:rsidRDefault="00305BF3">
      <w:r>
        <w:rPr>
          <w:rStyle w:val="Refdecomentrio"/>
        </w:rPr>
        <w:annotationRef/>
      </w:r>
      <w:r>
        <w:rPr>
          <w:sz w:val="21"/>
        </w:rPr>
        <w:t xml:space="preserve">Embora </w:t>
      </w:r>
      <w:r>
        <w:rPr>
          <w:sz w:val="21"/>
        </w:rPr>
        <w:t>o momento de arrolar testemunhas possa não ser com a inicial, recomendo que, sempre que for possível, que você relacione suas testemunhas na peça inicial, pois isso pode te ajudar caso você venha a perder o prazo para apresentar o rol, durante o curso do p</w:t>
      </w:r>
      <w:r>
        <w:rPr>
          <w:sz w:val="21"/>
        </w:rPr>
        <w:t>rocesso.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C7FF53" w15:done="0"/>
  <w15:commentEx w15:paraId="2B9AFE4D" w15:done="0"/>
  <w15:commentEx w15:paraId="741AA038" w15:done="0"/>
  <w15:commentEx w15:paraId="3C8172CA" w15:done="0"/>
  <w15:commentEx w15:paraId="4D1D7F55" w15:done="0"/>
  <w15:commentEx w15:paraId="7FAAB272" w15:done="0"/>
  <w15:commentEx w15:paraId="49C3C504" w15:done="0"/>
  <w15:commentEx w15:paraId="5AC0B39A" w15:done="0"/>
  <w15:commentEx w15:paraId="2DB6EEF1" w15:done="0"/>
  <w15:commentEx w15:paraId="5DF95EC7" w15:done="0"/>
  <w15:commentEx w15:paraId="42B5E038" w15:done="0"/>
  <w15:commentEx w15:paraId="56679BB6" w15:done="0"/>
  <w15:commentEx w15:paraId="5FCD6703" w15:done="0"/>
  <w15:commentEx w15:paraId="65F5CC62" w15:done="0"/>
  <w15:commentEx w15:paraId="21AEB3D4" w15:done="0"/>
  <w15:commentEx w15:paraId="463598E4" w15:done="0"/>
  <w15:commentEx w15:paraId="11374A9B" w15:done="0"/>
  <w15:commentEx w15:paraId="1135E5BE" w15:done="0"/>
  <w15:commentEx w15:paraId="5BBB5DCC" w15:done="0"/>
  <w15:commentEx w15:paraId="2B921DF0" w15:done="0"/>
  <w15:commentEx w15:paraId="1F934FEA" w15:done="0"/>
  <w15:commentEx w15:paraId="716D81AC" w15:done="0"/>
  <w15:commentEx w15:paraId="11149022" w15:done="0"/>
  <w15:commentEx w15:paraId="5CEA2A83" w15:done="0"/>
  <w15:commentEx w15:paraId="1E6DCC58" w15:done="0"/>
  <w15:commentEx w15:paraId="7544FCE5" w15:done="0"/>
  <w15:commentEx w15:paraId="72A6CE7B" w15:done="0"/>
  <w15:commentEx w15:paraId="044C371A" w15:done="0"/>
  <w15:commentEx w15:paraId="7AEAA201" w15:done="0"/>
  <w15:commentEx w15:paraId="1655FE19" w15:done="0"/>
  <w15:commentEx w15:paraId="7C01B0C3" w15:done="0"/>
  <w15:commentEx w15:paraId="67E72512" w15:done="0"/>
  <w15:commentEx w15:paraId="298603AC" w15:done="0"/>
  <w15:commentEx w15:paraId="1547B90D" w15:done="0"/>
  <w15:commentEx w15:paraId="7B92D9D9" w15:done="0"/>
  <w15:commentEx w15:paraId="4BBC4787" w15:done="0"/>
  <w15:commentEx w15:paraId="1110DCE3" w15:done="0"/>
  <w15:commentEx w15:paraId="4EF6B7F2" w15:done="0"/>
  <w15:commentEx w15:paraId="69FBA3B1" w15:done="0"/>
  <w15:commentEx w15:paraId="75C3A2E7" w15:done="0"/>
  <w15:commentEx w15:paraId="6D4D5D72" w15:done="0"/>
  <w15:commentEx w15:paraId="4C06BD0C" w15:done="0"/>
  <w15:commentEx w15:paraId="398F5F15" w15:done="0"/>
  <w15:commentEx w15:paraId="4C3F8DC8" w15:done="0"/>
  <w15:commentEx w15:paraId="3D2F13BD" w15:done="0"/>
  <w15:commentEx w15:paraId="52150A95" w15:done="0"/>
  <w15:commentEx w15:paraId="0C43D691" w15:done="0"/>
  <w15:commentEx w15:paraId="218B2363" w15:done="0"/>
  <w15:commentEx w15:paraId="71D954F8" w15:done="0"/>
  <w15:commentEx w15:paraId="399D9D4A" w15:done="0"/>
  <w15:commentEx w15:paraId="6EA7E8A3" w15:done="0"/>
  <w15:commentEx w15:paraId="3A949D5E" w15:done="0"/>
  <w15:commentEx w15:paraId="7265E53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A6303" w14:textId="77777777" w:rsidR="00305BF3" w:rsidRDefault="00305BF3">
      <w:r>
        <w:separator/>
      </w:r>
    </w:p>
  </w:endnote>
  <w:endnote w:type="continuationSeparator" w:id="0">
    <w:p w14:paraId="47249A01" w14:textId="77777777" w:rsidR="00305BF3" w:rsidRDefault="0030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Gaspar"/>
    <w:panose1 w:val="02040503050203030202"/>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F5940" w14:textId="77777777" w:rsidR="00305BF3" w:rsidRDefault="00305BF3">
      <w:r>
        <w:rPr>
          <w:color w:val="000000"/>
        </w:rPr>
        <w:separator/>
      </w:r>
    </w:p>
  </w:footnote>
  <w:footnote w:type="continuationSeparator" w:id="0">
    <w:p w14:paraId="11545009" w14:textId="77777777" w:rsidR="00305BF3" w:rsidRDefault="00305BF3">
      <w:r>
        <w:continuationSeparator/>
      </w:r>
    </w:p>
  </w:footnote>
  <w:footnote w:id="1">
    <w:p w14:paraId="4806C0DD" w14:textId="77777777" w:rsidR="00E77C79" w:rsidRDefault="00305BF3">
      <w:pPr>
        <w:pStyle w:val="Textodenotaderodap"/>
        <w:jc w:val="both"/>
        <w:rPr>
          <w:rFonts w:ascii="Times New Roman" w:hAnsi="Times New Roman"/>
          <w:sz w:val="20"/>
          <w:szCs w:val="20"/>
        </w:rPr>
      </w:pPr>
      <w:r>
        <w:rPr>
          <w:rStyle w:val="Refdenotaderodap"/>
        </w:rPr>
        <w:footnoteRef/>
      </w:r>
      <w:r>
        <w:rPr>
          <w:rFonts w:ascii="Times New Roman" w:hAnsi="Times New Roman"/>
          <w:sz w:val="20"/>
          <w:szCs w:val="20"/>
        </w:rPr>
        <w:t>DE OLIVEIRA NETO, Olavo. DE MEDEIROS NETO, Elias Marques. DE OLIVEIRA, Patrícia Elias Cozzolino</w:t>
      </w:r>
      <w:r>
        <w:rPr>
          <w:rFonts w:ascii="Times New Roman" w:hAnsi="Times New Roman"/>
          <w:sz w:val="20"/>
          <w:szCs w:val="20"/>
        </w:rPr>
        <w:t>. Curso de Direito Processual Civil. São Paulo: Verbatim, v.2, 1ed, 2016, p. 40.</w:t>
      </w:r>
    </w:p>
  </w:footnote>
  <w:footnote w:id="2">
    <w:p w14:paraId="4621B774" w14:textId="77777777" w:rsidR="00E77C79" w:rsidRDefault="00305BF3">
      <w:pPr>
        <w:pStyle w:val="Textodenotaderodap"/>
        <w:jc w:val="both"/>
        <w:rPr>
          <w:rFonts w:ascii="Times New Roman" w:hAnsi="Times New Roman"/>
          <w:sz w:val="20"/>
          <w:szCs w:val="20"/>
        </w:rPr>
      </w:pPr>
      <w:r>
        <w:rPr>
          <w:rStyle w:val="Refdenotaderodap"/>
        </w:rPr>
        <w:footnoteRef/>
      </w:r>
      <w:r>
        <w:rPr>
          <w:rFonts w:ascii="Times New Roman" w:hAnsi="Times New Roman"/>
          <w:sz w:val="20"/>
          <w:szCs w:val="20"/>
        </w:rPr>
        <w:t xml:space="preserve">Art. 6º São direitos básicos do consumidor: [...] VIII - a facilitação da defesa de seus direitos, inclusive com a inversão do ônus da prova, a seu favor, no processo civil, quando, a critério do </w:t>
      </w:r>
      <w:r>
        <w:rPr>
          <w:rFonts w:ascii="Times New Roman" w:hAnsi="Times New Roman"/>
          <w:sz w:val="20"/>
          <w:szCs w:val="20"/>
        </w:rPr>
        <w:t>juiz, for verossímil a alegação ou quando for ele hipossuficiente, segundo as regras ordinárias de experiências;</w:t>
      </w:r>
    </w:p>
  </w:footnote>
  <w:footnote w:id="3">
    <w:p w14:paraId="1687AD77" w14:textId="77777777" w:rsidR="00E77C79" w:rsidRDefault="00305BF3">
      <w:pPr>
        <w:pStyle w:val="Textodenotaderodap"/>
        <w:jc w:val="both"/>
        <w:rPr>
          <w:rFonts w:ascii="Times New Roman" w:hAnsi="Times New Roman"/>
          <w:sz w:val="20"/>
          <w:szCs w:val="20"/>
        </w:rPr>
      </w:pPr>
      <w:r>
        <w:rPr>
          <w:rStyle w:val="Refdenotaderodap"/>
        </w:rPr>
        <w:footnoteRef/>
      </w:r>
      <w:r>
        <w:rPr>
          <w:rFonts w:ascii="Times New Roman" w:hAnsi="Times New Roman"/>
          <w:sz w:val="20"/>
          <w:szCs w:val="20"/>
        </w:rPr>
        <w:t xml:space="preserve">Art. 373. [,,,]§ 1o </w:t>
      </w:r>
      <w:r>
        <w:rPr>
          <w:rFonts w:ascii="Times New Roman" w:hAnsi="Times New Roman"/>
          <w:sz w:val="20"/>
          <w:szCs w:val="20"/>
        </w:rPr>
        <w:t>Nos casos previstos em lei ou diante de peculiaridades da causa relacionadas à impossibilidade ou à excessiva dificuldade de cumprir o encargo nos termos do caput ou à maior facilidade de obtenção da prova do fato contrário, poderá o juiz atribuir o ônus d</w:t>
      </w:r>
      <w:r>
        <w:rPr>
          <w:rFonts w:ascii="Times New Roman" w:hAnsi="Times New Roman"/>
          <w:sz w:val="20"/>
          <w:szCs w:val="20"/>
        </w:rPr>
        <w:t>a prova de modo diverso, desde que o faça por decisão fundamentada, caso em que deverá dar à parte a oportunidade de se desincumbir do ônus que lhe foi atribuído.</w:t>
      </w:r>
    </w:p>
  </w:footnote>
  <w:footnote w:id="4">
    <w:p w14:paraId="6E167D47" w14:textId="77777777" w:rsidR="00E77C79" w:rsidRDefault="00305BF3">
      <w:pPr>
        <w:pStyle w:val="Textodenotaderodap"/>
        <w:jc w:val="both"/>
        <w:rPr>
          <w:rFonts w:ascii="Times New Roman" w:hAnsi="Times New Roman"/>
          <w:sz w:val="20"/>
          <w:szCs w:val="20"/>
        </w:rPr>
      </w:pPr>
      <w:r>
        <w:rPr>
          <w:rStyle w:val="Refdenotaderodap"/>
        </w:rPr>
        <w:footnoteRef/>
      </w:r>
      <w:r>
        <w:rPr>
          <w:rFonts w:ascii="Times New Roman" w:hAnsi="Times New Roman"/>
          <w:sz w:val="20"/>
          <w:szCs w:val="20"/>
        </w:rPr>
        <w:t>Art. 5º, inciso XXXV – A lei não excluirá da apreciação do Poder Judiciário lesão ou ameaça a direito;</w:t>
      </w:r>
    </w:p>
  </w:footnote>
  <w:footnote w:id="5">
    <w:p w14:paraId="6FD0FED5" w14:textId="77777777" w:rsidR="00E77C79" w:rsidRDefault="00305BF3">
      <w:pPr>
        <w:pStyle w:val="Textodenotaderodap"/>
        <w:jc w:val="both"/>
      </w:pPr>
      <w:r>
        <w:rPr>
          <w:rStyle w:val="Refdenotaderodap"/>
        </w:rPr>
        <w:footnoteRef/>
      </w:r>
      <w:r>
        <w:rPr>
          <w:rFonts w:ascii="Times New Roman" w:hAnsi="Times New Roman"/>
          <w:sz w:val="20"/>
          <w:szCs w:val="20"/>
        </w:rPr>
        <w:t xml:space="preserve">A tutela provisória </w:t>
      </w:r>
      <w:r>
        <w:rPr>
          <w:rFonts w:ascii="Times New Roman" w:hAnsi="Times New Roman"/>
          <w:i/>
          <w:sz w:val="20"/>
          <w:szCs w:val="20"/>
        </w:rPr>
        <w:t>satisfativa</w:t>
      </w:r>
      <w:r>
        <w:rPr>
          <w:rFonts w:ascii="Times New Roman" w:hAnsi="Times New Roman"/>
          <w:sz w:val="20"/>
          <w:szCs w:val="20"/>
        </w:rPr>
        <w:t xml:space="preserve"> antecipa os efeitos da tutela definitiva satisfativa, conferindo eficácia imediata ao direito afirmado. Adianta-se, assim, a satisfação do direito, com a atribuição do bem da vida. Esta é a espécie de tutela pr</w:t>
      </w:r>
      <w:r>
        <w:rPr>
          <w:rFonts w:ascii="Times New Roman" w:hAnsi="Times New Roman"/>
          <w:sz w:val="20"/>
          <w:szCs w:val="20"/>
        </w:rPr>
        <w:t>ovisória que o legislador resolveu denominar de “tutela antecipada” [...] (DIDIER JR, Fredie. BRAGA, Paula Sarno. DE OLIVEIRA, Rafael Alexandria. Curso de Direito Processual Civil. Salvador: Juspodivm, v.2, 10 ed., 2015, p. 569)</w:t>
      </w:r>
    </w:p>
  </w:footnote>
  <w:footnote w:id="6">
    <w:p w14:paraId="3FCD1CE7" w14:textId="77777777" w:rsidR="00E77C79" w:rsidRDefault="00305BF3">
      <w:pPr>
        <w:pStyle w:val="Textodenotaderodap"/>
        <w:jc w:val="both"/>
      </w:pPr>
      <w:r>
        <w:rPr>
          <w:rStyle w:val="Refdenotaderodap"/>
        </w:rPr>
        <w:footnoteRef/>
      </w:r>
      <w:r>
        <w:rPr>
          <w:rFonts w:ascii="Times New Roman" w:hAnsi="Times New Roman"/>
          <w:sz w:val="20"/>
          <w:szCs w:val="20"/>
        </w:rPr>
        <w:t>A tutela prov</w:t>
      </w:r>
      <w:r>
        <w:rPr>
          <w:rFonts w:ascii="Times New Roman" w:hAnsi="Times New Roman"/>
          <w:sz w:val="20"/>
          <w:szCs w:val="20"/>
        </w:rPr>
        <w:t xml:space="preserve">isória </w:t>
      </w:r>
      <w:r>
        <w:rPr>
          <w:rFonts w:ascii="Times New Roman" w:hAnsi="Times New Roman"/>
          <w:i/>
          <w:sz w:val="20"/>
          <w:szCs w:val="20"/>
        </w:rPr>
        <w:t>cautelar</w:t>
      </w:r>
      <w:r>
        <w:rPr>
          <w:rFonts w:ascii="Times New Roman" w:hAnsi="Times New Roman"/>
          <w:sz w:val="20"/>
          <w:szCs w:val="20"/>
        </w:rPr>
        <w:t xml:space="preserve"> antecipa os efeitos da tutela definitiva não-satisfativa (cautelar), conferindo eficácia imediata ao direito à cautela. Adianta-se, assim, a cautela a determinado direito. Ela somente se justifica diante de uma situação de urgência do direi</w:t>
      </w:r>
      <w:r>
        <w:rPr>
          <w:rFonts w:ascii="Times New Roman" w:hAnsi="Times New Roman"/>
          <w:sz w:val="20"/>
          <w:szCs w:val="20"/>
        </w:rPr>
        <w:t>to a ser acautelado, que exija sua preservação imediata, garantindo sua futura e eventual satisfação (arts. 294 e 300 CPC). (DIDIER JR, Fredie. BRAGA, Paula Sarno. DE OLIVEIRA, Rafael Alexandria. Curso de Direito Processual Civil. Salvador: Juspodivm, v.2,</w:t>
      </w:r>
      <w:r>
        <w:rPr>
          <w:rFonts w:ascii="Times New Roman" w:hAnsi="Times New Roman"/>
          <w:sz w:val="20"/>
          <w:szCs w:val="20"/>
        </w:rPr>
        <w:t xml:space="preserve"> 10 ed., 2015, p. 569)</w:t>
      </w:r>
    </w:p>
  </w:footnote>
  <w:footnote w:id="7">
    <w:p w14:paraId="3ADA9692" w14:textId="77777777" w:rsidR="00E77C79" w:rsidRDefault="00305BF3">
      <w:pPr>
        <w:pStyle w:val="Textodenotaderodap"/>
        <w:jc w:val="both"/>
        <w:rPr>
          <w:rFonts w:ascii="Times New Roman" w:hAnsi="Times New Roman"/>
          <w:sz w:val="20"/>
          <w:szCs w:val="20"/>
        </w:rPr>
      </w:pPr>
      <w:r>
        <w:rPr>
          <w:rStyle w:val="Refdenotaderodap"/>
        </w:rPr>
        <w:footnoteRef/>
      </w:r>
      <w:r>
        <w:rPr>
          <w:rFonts w:ascii="Times New Roman" w:hAnsi="Times New Roman"/>
          <w:sz w:val="20"/>
          <w:szCs w:val="20"/>
        </w:rPr>
        <w:t>O magistrado precisa avaliar se há “elementos que evidenciem” a probabilidade de ter acontecido o que foi narrado e quais as chances de êxito do demandante (art. 300, CPC). (idem, p. 595)</w:t>
      </w:r>
    </w:p>
  </w:footnote>
  <w:footnote w:id="8">
    <w:p w14:paraId="6ECF31E8" w14:textId="77777777" w:rsidR="00E77C79" w:rsidRDefault="00305BF3">
      <w:pPr>
        <w:pStyle w:val="Textodenotaderodap"/>
        <w:jc w:val="both"/>
        <w:rPr>
          <w:rFonts w:ascii="Times New Roman" w:hAnsi="Times New Roman"/>
          <w:sz w:val="20"/>
          <w:szCs w:val="20"/>
        </w:rPr>
      </w:pPr>
      <w:r>
        <w:rPr>
          <w:rStyle w:val="Refdenotaderodap"/>
        </w:rPr>
        <w:footnoteRef/>
      </w:r>
      <w:r>
        <w:rPr>
          <w:rFonts w:ascii="Times New Roman" w:hAnsi="Times New Roman"/>
          <w:sz w:val="20"/>
          <w:szCs w:val="20"/>
        </w:rPr>
        <w:t>O perigo da demora é definido pelo legislador como o perido que a demora processual representa de “dano ou o risco ao resultado útil do processo “ (art. 300, CPC).(idem, p. 597)</w:t>
      </w:r>
    </w:p>
  </w:footnote>
  <w:footnote w:id="9">
    <w:p w14:paraId="1DBA8D71" w14:textId="77777777" w:rsidR="00E77C79" w:rsidRDefault="00305BF3">
      <w:pPr>
        <w:pStyle w:val="Textodenotaderodap"/>
        <w:jc w:val="both"/>
        <w:rPr>
          <w:rFonts w:ascii="Times New Roman" w:hAnsi="Times New Roman"/>
          <w:sz w:val="20"/>
          <w:szCs w:val="20"/>
        </w:rPr>
      </w:pPr>
      <w:r>
        <w:rPr>
          <w:rStyle w:val="Refdenotaderodap"/>
        </w:rPr>
        <w:footnoteRef/>
      </w:r>
      <w:r>
        <w:rPr>
          <w:rFonts w:ascii="Times New Roman" w:hAnsi="Times New Roman"/>
          <w:sz w:val="20"/>
          <w:szCs w:val="20"/>
        </w:rPr>
        <w:t>O magistrado precis</w:t>
      </w:r>
      <w:r>
        <w:rPr>
          <w:rFonts w:ascii="Times New Roman" w:hAnsi="Times New Roman"/>
          <w:sz w:val="20"/>
          <w:szCs w:val="20"/>
        </w:rPr>
        <w:t>a avaliar se há “elementos que evidenciem” a probabilidade de ter acontecido o que foi narrado e quais as chances de êxito do demandante (art. 300, CPC). (idem, p. 595)</w:t>
      </w:r>
    </w:p>
  </w:footnote>
  <w:footnote w:id="10">
    <w:p w14:paraId="18D0DAC8" w14:textId="77777777" w:rsidR="00E77C79" w:rsidRDefault="00305BF3">
      <w:pPr>
        <w:pStyle w:val="Textodenotaderodap"/>
        <w:jc w:val="both"/>
        <w:rPr>
          <w:rFonts w:ascii="Times New Roman" w:hAnsi="Times New Roman"/>
          <w:sz w:val="20"/>
          <w:szCs w:val="20"/>
        </w:rPr>
      </w:pPr>
      <w:r>
        <w:rPr>
          <w:rStyle w:val="Refdenotaderodap"/>
        </w:rPr>
        <w:footnoteRef/>
      </w:r>
      <w:r>
        <w:rPr>
          <w:rFonts w:ascii="Times New Roman" w:hAnsi="Times New Roman"/>
          <w:sz w:val="20"/>
          <w:szCs w:val="20"/>
        </w:rPr>
        <w:t xml:space="preserve">O perigo da demora é </w:t>
      </w:r>
      <w:r>
        <w:rPr>
          <w:rFonts w:ascii="Times New Roman" w:hAnsi="Times New Roman"/>
          <w:sz w:val="20"/>
          <w:szCs w:val="20"/>
        </w:rPr>
        <w:t>definido pelo legislador como o perigo que a demora processual representa de “dano ou o risco ao resultado útil do processo “ (art. 300, CPC).(idem, p. 597)</w:t>
      </w:r>
    </w:p>
  </w:footnote>
  <w:footnote w:id="11">
    <w:p w14:paraId="1F65DD03" w14:textId="77777777" w:rsidR="00E77C79" w:rsidRDefault="00305BF3">
      <w:pPr>
        <w:pStyle w:val="Textodenotaderodap"/>
        <w:jc w:val="both"/>
      </w:pPr>
      <w:r>
        <w:rPr>
          <w:rStyle w:val="Refdenotaderodap"/>
        </w:rPr>
        <w:footnoteRef/>
      </w:r>
      <w:r>
        <w:rPr>
          <w:rFonts w:ascii="Times New Roman" w:hAnsi="Times New Roman"/>
          <w:sz w:val="20"/>
          <w:szCs w:val="20"/>
        </w:rPr>
        <w:t xml:space="preserve">Neste caminho está o </w:t>
      </w:r>
      <w:r>
        <w:rPr>
          <w:rFonts w:ascii="Times New Roman" w:hAnsi="Times New Roman"/>
          <w:sz w:val="20"/>
          <w:szCs w:val="20"/>
          <w:u w:val="single"/>
        </w:rPr>
        <w:t>enunciado n. 283 do Fórum Permanente de Processualistas Civis</w:t>
      </w:r>
      <w:r>
        <w:rPr>
          <w:rFonts w:ascii="Times New Roman" w:hAnsi="Times New Roman"/>
          <w:sz w:val="20"/>
          <w:szCs w:val="20"/>
        </w:rPr>
        <w:t xml:space="preserve">: (art. 319, §1º; art. 320; art. 396) Aplicam-se os arts. 319, § 1º, 396 a 404 também quando o </w:t>
      </w:r>
      <w:r>
        <w:rPr>
          <w:rFonts w:ascii="Times New Roman" w:hAnsi="Times New Roman"/>
          <w:sz w:val="20"/>
          <w:szCs w:val="20"/>
        </w:rPr>
        <w:t xml:space="preserve">autor não dispuser de documentos indispensáveis à propositura da ação. Aprovado no IV ENCONTRO DO FÓRUM PERMANENTE DE PROCESSUALISTAS CIVIS. Disponível em: </w:t>
      </w:r>
      <w:hyperlink r:id="rId1" w:history="1">
        <w:r>
          <w:rPr>
            <w:rFonts w:ascii="Times New Roman" w:hAnsi="Times New Roman"/>
            <w:sz w:val="20"/>
            <w:szCs w:val="20"/>
          </w:rPr>
          <w:t>http://portalprocessual.com/wp-content/uploads/2015/03/Carta-de-Belo-Horizonte.pdf</w:t>
        </w:r>
      </w:hyperlink>
      <w:r>
        <w:rPr>
          <w:rFonts w:ascii="Times New Roman" w:hAnsi="Times New Roman"/>
          <w:sz w:val="20"/>
          <w:szCs w:val="20"/>
        </w:rPr>
        <w:t>. Acesso em 20/03/2016.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4E57"/>
    <w:multiLevelType w:val="multilevel"/>
    <w:tmpl w:val="49965658"/>
    <w:styleLink w:val="WWNum8"/>
    <w:lvl w:ilvl="0">
      <w:start w:val="1"/>
      <w:numFmt w:val="lowerLetter"/>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77C79"/>
    <w:rsid w:val="001F10DC"/>
    <w:rsid w:val="00305BF3"/>
    <w:rsid w:val="00B73712"/>
    <w:rsid w:val="00E77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6F3A"/>
  <w15:docId w15:val="{B39A89B1-F884-4338-9D81-82783D04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orpodetexto3">
    <w:name w:val="Body Text 3"/>
    <w:basedOn w:val="Standard"/>
    <w:pPr>
      <w:spacing w:after="120"/>
    </w:pPr>
    <w:rPr>
      <w:sz w:val="16"/>
      <w:szCs w:val="16"/>
    </w:rPr>
  </w:style>
  <w:style w:type="paragraph" w:customStyle="1" w:styleId="Footnote">
    <w:name w:val="Footnote"/>
    <w:basedOn w:val="Standard"/>
    <w:pPr>
      <w:suppressLineNumbers/>
      <w:ind w:left="339" w:hanging="339"/>
    </w:pPr>
    <w:rPr>
      <w:sz w:val="20"/>
      <w:szCs w:val="20"/>
    </w:rPr>
  </w:style>
  <w:style w:type="paragraph" w:styleId="Textodenotaderodap">
    <w:name w:val="footnote text"/>
    <w:basedOn w:val="Standard"/>
  </w:style>
  <w:style w:type="paragraph" w:styleId="PargrafodaLista">
    <w:name w:val="List Paragraph"/>
    <w:basedOn w:val="Standard"/>
    <w:pPr>
      <w:spacing w:after="200"/>
      <w:ind w:left="720"/>
    </w:pPr>
  </w:style>
  <w:style w:type="character" w:customStyle="1" w:styleId="label">
    <w:name w:val="label"/>
    <w:basedOn w:val="Fontepargpadro"/>
  </w:style>
  <w:style w:type="character" w:styleId="Refdenotaderodap">
    <w:name w:val="footnote reference"/>
    <w:rPr>
      <w:position w:val="0"/>
      <w:vertAlign w:val="superscript"/>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8">
    <w:name w:val="WWNum8"/>
    <w:basedOn w:val="Semlista"/>
    <w:pPr>
      <w:numPr>
        <w:numId w:val="1"/>
      </w:numPr>
    </w:pPr>
  </w:style>
  <w:style w:type="paragraph" w:styleId="Textodecomentrio">
    <w:name w:val="annotation text"/>
    <w:basedOn w:val="Normal"/>
    <w:link w:val="TextodecomentrioChar"/>
    <w:uiPriority w:val="99"/>
    <w:semiHidden/>
    <w:unhideWhenUsed/>
    <w:rPr>
      <w:sz w:val="20"/>
      <w:szCs w:val="18"/>
    </w:rPr>
  </w:style>
  <w:style w:type="character" w:customStyle="1" w:styleId="TextodecomentrioChar">
    <w:name w:val="Texto de comentário Char"/>
    <w:basedOn w:val="Fontepargpadro"/>
    <w:link w:val="Textodecomentrio"/>
    <w:uiPriority w:val="99"/>
    <w:semiHidden/>
    <w:rPr>
      <w:sz w:val="20"/>
      <w:szCs w:val="18"/>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3712"/>
    <w:rPr>
      <w:rFonts w:ascii="Segoe UI" w:hAnsi="Segoe UI"/>
      <w:sz w:val="18"/>
      <w:szCs w:val="16"/>
    </w:rPr>
  </w:style>
  <w:style w:type="character" w:customStyle="1" w:styleId="TextodebaloChar">
    <w:name w:val="Texto de balão Char"/>
    <w:basedOn w:val="Fontepargpadro"/>
    <w:link w:val="Textodebalo"/>
    <w:uiPriority w:val="99"/>
    <w:semiHidden/>
    <w:rsid w:val="00B73712"/>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ulanodetal@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processual.com/wp-content/uploads/2015/03/Carta-de-Belo-Horizonte.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2494</Words>
  <Characters>13469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lastModifiedBy>MARTA</cp:lastModifiedBy>
  <cp:revision>2</cp:revision>
  <dcterms:created xsi:type="dcterms:W3CDTF">2017-10-03T01:33:00Z</dcterms:created>
  <dcterms:modified xsi:type="dcterms:W3CDTF">2017-10-03T01:33:00Z</dcterms:modified>
</cp:coreProperties>
</file>