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Heading1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600" w:line="240" w:lineRule="auto"/>
        <w:ind w:left="-40" w:firstLine="0"/>
        <w:contextualSpacing w:val="0"/>
        <w:rPr>
          <w:rFonts w:ascii="Lora" w:cs="Lora" w:eastAsia="Lora" w:hAnsi="Lora"/>
          <w:b w:val="1"/>
          <w:sz w:val="33"/>
          <w:szCs w:val="33"/>
        </w:rPr>
      </w:pPr>
      <w:bookmarkStart w:colFirst="0" w:colLast="0" w:name="_gjdgxs" w:id="0"/>
      <w:bookmarkEnd w:id="0"/>
      <w:r w:rsidDel="00000000" w:rsidR="00000000" w:rsidRPr="00000000">
        <w:rPr>
          <w:rFonts w:ascii="Lora" w:cs="Lora" w:eastAsia="Lora" w:hAnsi="Lora"/>
          <w:sz w:val="80"/>
          <w:szCs w:val="80"/>
          <w:rtl w:val="0"/>
        </w:rPr>
        <w:t xml:space="preserve">Template de Atalhos de Persuasão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Style w:val="Heading2"/>
        <w:contextualSpacing w:val="0"/>
        <w:rPr>
          <w:rFonts w:ascii="Lora" w:cs="Lora" w:eastAsia="Lora" w:hAnsi="Lora"/>
        </w:rPr>
      </w:pPr>
      <w:bookmarkStart w:colFirst="0" w:colLast="0" w:name="_30j0zll" w:id="1"/>
      <w:bookmarkEnd w:id="1"/>
      <w:r w:rsidDel="00000000" w:rsidR="00000000" w:rsidRPr="00000000">
        <w:rPr>
          <w:rFonts w:ascii="Lora" w:cs="Lora" w:eastAsia="Lora" w:hAnsi="Lora"/>
          <w:rtl w:val="0"/>
        </w:rPr>
        <w:t xml:space="preserve">Índice:</w:t>
      </w:r>
    </w:p>
    <w:p w:rsidR="00000000" w:rsidDel="00000000" w:rsidP="00000000" w:rsidRDefault="00000000" w:rsidRPr="00000000" w14:paraId="0000000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ind w:left="720" w:hanging="360"/>
        <w:contextualSpacing w:val="1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Transformação (</w:t>
      </w:r>
      <w:r w:rsidDel="00000000" w:rsidR="00000000" w:rsidRPr="00000000">
        <w:rPr>
          <w:rFonts w:ascii="Lora" w:cs="Lora" w:eastAsia="Lora" w:hAnsi="Lora"/>
          <w:color w:val="118da8"/>
          <w:rtl w:val="0"/>
        </w:rPr>
        <w:t xml:space="preserve">Super promessa</w:t>
      </w:r>
      <w:r w:rsidDel="00000000" w:rsidR="00000000" w:rsidRPr="00000000">
        <w:rPr>
          <w:rFonts w:ascii="Lora" w:cs="Lora" w:eastAsia="Lora" w:hAnsi="Lora"/>
          <w:rtl w:val="0"/>
        </w:rPr>
        <w:t xml:space="preserve">) » </w:t>
      </w:r>
      <w:hyperlink w:anchor="_1fob9te">
        <w:r w:rsidDel="00000000" w:rsidR="00000000" w:rsidRPr="00000000">
          <w:rPr>
            <w:rFonts w:ascii="Lora" w:cs="Lora" w:eastAsia="Lora" w:hAnsi="Lora"/>
            <w:color w:val="1155cc"/>
            <w:u w:val="single"/>
            <w:rtl w:val="0"/>
          </w:rPr>
          <w:t xml:space="preserve">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60"/>
        <w:contextualSpacing w:val="1"/>
        <w:rPr>
          <w:rFonts w:ascii="Lora" w:cs="Lora" w:eastAsia="Lora" w:hAnsi="Lora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Ideias que colam (</w:t>
      </w:r>
      <w:r w:rsidDel="00000000" w:rsidR="00000000" w:rsidRPr="00000000">
        <w:rPr>
          <w:rFonts w:ascii="Lora" w:cs="Lora" w:eastAsia="Lora" w:hAnsi="Lora"/>
          <w:color w:val="118da8"/>
          <w:rtl w:val="0"/>
        </w:rPr>
        <w:t xml:space="preserve">ganchos e abordagens</w:t>
      </w:r>
      <w:r w:rsidDel="00000000" w:rsidR="00000000" w:rsidRPr="00000000">
        <w:rPr>
          <w:rFonts w:ascii="Lora" w:cs="Lora" w:eastAsia="Lora" w:hAnsi="Lora"/>
          <w:rtl w:val="0"/>
        </w:rPr>
        <w:t xml:space="preserve">) » </w:t>
      </w:r>
      <w:hyperlink w:anchor="_3znysh7">
        <w:r w:rsidDel="00000000" w:rsidR="00000000" w:rsidRPr="00000000">
          <w:rPr>
            <w:rFonts w:ascii="Lora" w:cs="Lora" w:eastAsia="Lora" w:hAnsi="Lora"/>
            <w:color w:val="1155cc"/>
            <w:u w:val="single"/>
            <w:rtl w:val="0"/>
          </w:rPr>
          <w:t xml:space="preserve">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60"/>
        <w:contextualSpacing w:val="1"/>
        <w:rPr>
          <w:rFonts w:ascii="Lora" w:cs="Lora" w:eastAsia="Lora" w:hAnsi="Lora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O que a persona espera de transformação (</w:t>
      </w:r>
      <w:r w:rsidDel="00000000" w:rsidR="00000000" w:rsidRPr="00000000">
        <w:rPr>
          <w:rFonts w:ascii="Lora" w:cs="Lora" w:eastAsia="Lora" w:hAnsi="Lora"/>
          <w:color w:val="118da8"/>
          <w:rtl w:val="0"/>
        </w:rPr>
        <w:t xml:space="preserve">Sonhos</w:t>
      </w:r>
      <w:r w:rsidDel="00000000" w:rsidR="00000000" w:rsidRPr="00000000">
        <w:rPr>
          <w:rFonts w:ascii="Lora" w:cs="Lora" w:eastAsia="Lora" w:hAnsi="Lora"/>
          <w:rtl w:val="0"/>
        </w:rPr>
        <w:t xml:space="preserve">) » </w:t>
      </w:r>
      <w:hyperlink w:anchor="_tyjcwt">
        <w:r w:rsidDel="00000000" w:rsidR="00000000" w:rsidRPr="00000000">
          <w:rPr>
            <w:rFonts w:ascii="Lora" w:cs="Lora" w:eastAsia="Lora" w:hAnsi="Lora"/>
            <w:color w:val="1155cc"/>
            <w:u w:val="single"/>
            <w:rtl w:val="0"/>
          </w:rPr>
          <w:t xml:space="preserve">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spacing w:after="0" w:before="0" w:lineRule="auto"/>
        <w:ind w:left="720" w:hanging="360"/>
        <w:contextualSpacing w:val="1"/>
        <w:rPr>
          <w:rFonts w:ascii="Lora" w:cs="Lora" w:eastAsia="Lora" w:hAnsi="Lora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O que deixa a persona acordada à noite (</w:t>
      </w:r>
      <w:r w:rsidDel="00000000" w:rsidR="00000000" w:rsidRPr="00000000">
        <w:rPr>
          <w:rFonts w:ascii="Lora" w:cs="Lora" w:eastAsia="Lora" w:hAnsi="Lora"/>
          <w:color w:val="e13b7f"/>
          <w:rtl w:val="0"/>
        </w:rPr>
        <w:t xml:space="preserve">Pesadelos</w:t>
      </w:r>
      <w:r w:rsidDel="00000000" w:rsidR="00000000" w:rsidRPr="00000000">
        <w:rPr>
          <w:rFonts w:ascii="Lora" w:cs="Lora" w:eastAsia="Lora" w:hAnsi="Lora"/>
          <w:rtl w:val="0"/>
        </w:rPr>
        <w:t xml:space="preserve">)? » </w:t>
      </w:r>
      <w:hyperlink w:anchor="_1t3h5sf">
        <w:r w:rsidDel="00000000" w:rsidR="00000000" w:rsidRPr="00000000">
          <w:rPr>
            <w:rFonts w:ascii="Lora" w:cs="Lora" w:eastAsia="Lora" w:hAnsi="Lora"/>
            <w:color w:val="1155cc"/>
            <w:u w:val="single"/>
            <w:rtl w:val="0"/>
          </w:rPr>
          <w:t xml:space="preserve">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spacing w:after="0" w:before="0" w:lineRule="auto"/>
        <w:ind w:left="720" w:hanging="360"/>
        <w:contextualSpacing w:val="1"/>
        <w:rPr>
          <w:rFonts w:ascii="Lora" w:cs="Lora" w:eastAsia="Lora" w:hAnsi="Lora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Quais são as maiores dores do público? (</w:t>
      </w:r>
      <w:r w:rsidDel="00000000" w:rsidR="00000000" w:rsidRPr="00000000">
        <w:rPr>
          <w:rFonts w:ascii="Lora" w:cs="Lora" w:eastAsia="Lora" w:hAnsi="Lora"/>
          <w:color w:val="e13b7f"/>
          <w:rtl w:val="0"/>
        </w:rPr>
        <w:t xml:space="preserve">Dores</w:t>
      </w:r>
      <w:r w:rsidDel="00000000" w:rsidR="00000000" w:rsidRPr="00000000">
        <w:rPr>
          <w:rFonts w:ascii="Lora" w:cs="Lora" w:eastAsia="Lora" w:hAnsi="Lora"/>
          <w:rtl w:val="0"/>
        </w:rPr>
        <w:t xml:space="preserve">) » </w:t>
      </w:r>
      <w:hyperlink w:anchor="_4d34og8">
        <w:r w:rsidDel="00000000" w:rsidR="00000000" w:rsidRPr="00000000">
          <w:rPr>
            <w:rFonts w:ascii="Lora" w:cs="Lora" w:eastAsia="Lora" w:hAnsi="Lora"/>
            <w:color w:val="1155cc"/>
            <w:u w:val="single"/>
            <w:rtl w:val="0"/>
          </w:rPr>
          <w:t xml:space="preserve">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spacing w:after="0" w:before="0" w:lineRule="auto"/>
        <w:ind w:left="720" w:hanging="360"/>
        <w:contextualSpacing w:val="1"/>
        <w:rPr>
          <w:rFonts w:ascii="Lora" w:cs="Lora" w:eastAsia="Lora" w:hAnsi="Lora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O que trava a persona na consideração? (</w:t>
      </w:r>
      <w:r w:rsidDel="00000000" w:rsidR="00000000" w:rsidRPr="00000000">
        <w:rPr>
          <w:rFonts w:ascii="Lora" w:cs="Lora" w:eastAsia="Lora" w:hAnsi="Lora"/>
          <w:color w:val="e13b7f"/>
          <w:rtl w:val="0"/>
        </w:rPr>
        <w:t xml:space="preserve">Objeções</w:t>
      </w:r>
      <w:r w:rsidDel="00000000" w:rsidR="00000000" w:rsidRPr="00000000">
        <w:rPr>
          <w:rFonts w:ascii="Lora" w:cs="Lora" w:eastAsia="Lora" w:hAnsi="Lora"/>
          <w:rtl w:val="0"/>
        </w:rPr>
        <w:t xml:space="preserve">) » </w:t>
      </w:r>
      <w:hyperlink w:anchor="_2s8eyo1">
        <w:r w:rsidDel="00000000" w:rsidR="00000000" w:rsidRPr="00000000">
          <w:rPr>
            <w:rFonts w:ascii="Lora" w:cs="Lora" w:eastAsia="Lora" w:hAnsi="Lora"/>
            <w:color w:val="1155cc"/>
            <w:u w:val="single"/>
            <w:rtl w:val="0"/>
          </w:rPr>
          <w:t xml:space="preserve">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after="0" w:before="0" w:lineRule="auto"/>
        <w:ind w:left="720" w:hanging="360"/>
        <w:contextualSpacing w:val="1"/>
        <w:rPr>
          <w:rFonts w:ascii="Lora" w:cs="Lora" w:eastAsia="Lora" w:hAnsi="Lora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O que precisa ficar mais claro? (</w:t>
      </w:r>
      <w:r w:rsidDel="00000000" w:rsidR="00000000" w:rsidRPr="00000000">
        <w:rPr>
          <w:rFonts w:ascii="Lora" w:cs="Lora" w:eastAsia="Lora" w:hAnsi="Lora"/>
          <w:color w:val="e13b7f"/>
          <w:rtl w:val="0"/>
        </w:rPr>
        <w:t xml:space="preserve">Dúvidas Comuns</w:t>
      </w:r>
      <w:r w:rsidDel="00000000" w:rsidR="00000000" w:rsidRPr="00000000">
        <w:rPr>
          <w:rFonts w:ascii="Lora" w:cs="Lora" w:eastAsia="Lora" w:hAnsi="Lora"/>
          <w:rtl w:val="0"/>
        </w:rPr>
        <w:t xml:space="preserve">) » </w:t>
      </w:r>
      <w:hyperlink w:anchor="_17dp8vu">
        <w:r w:rsidDel="00000000" w:rsidR="00000000" w:rsidRPr="00000000">
          <w:rPr>
            <w:rFonts w:ascii="Lora" w:cs="Lora" w:eastAsia="Lora" w:hAnsi="Lora"/>
            <w:color w:val="1155cc"/>
            <w:u w:val="single"/>
            <w:rtl w:val="0"/>
          </w:rPr>
          <w:t xml:space="preserve">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60"/>
        <w:contextualSpacing w:val="1"/>
        <w:rPr>
          <w:rFonts w:ascii="Lora" w:cs="Lora" w:eastAsia="Lora" w:hAnsi="Lora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Alguma crença limitante de mercado? (</w:t>
      </w:r>
      <w:r w:rsidDel="00000000" w:rsidR="00000000" w:rsidRPr="00000000">
        <w:rPr>
          <w:rFonts w:ascii="Lora" w:cs="Lora" w:eastAsia="Lora" w:hAnsi="Lora"/>
          <w:color w:val="e13b7f"/>
          <w:rtl w:val="0"/>
        </w:rPr>
        <w:t xml:space="preserve">Mitos</w:t>
      </w:r>
      <w:r w:rsidDel="00000000" w:rsidR="00000000" w:rsidRPr="00000000">
        <w:rPr>
          <w:rFonts w:ascii="Lora" w:cs="Lora" w:eastAsia="Lora" w:hAnsi="Lora"/>
          <w:rtl w:val="0"/>
        </w:rPr>
        <w:t xml:space="preserve">) » </w:t>
      </w:r>
      <w:hyperlink w:anchor="_3rdcrjn">
        <w:r w:rsidDel="00000000" w:rsidR="00000000" w:rsidRPr="00000000">
          <w:rPr>
            <w:rFonts w:ascii="Lora" w:cs="Lora" w:eastAsia="Lora" w:hAnsi="Lora"/>
            <w:color w:val="1155cc"/>
            <w:u w:val="single"/>
            <w:rtl w:val="0"/>
          </w:rPr>
          <w:t xml:space="preserve">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after="0" w:before="0" w:lineRule="auto"/>
        <w:ind w:left="720" w:hanging="360"/>
        <w:contextualSpacing w:val="1"/>
        <w:rPr>
          <w:rFonts w:ascii="Lora" w:cs="Lora" w:eastAsia="Lora" w:hAnsi="Lora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O que acontece se a oportunidade passar? (</w:t>
      </w:r>
      <w:r w:rsidDel="00000000" w:rsidR="00000000" w:rsidRPr="00000000">
        <w:rPr>
          <w:rFonts w:ascii="Lora" w:cs="Lora" w:eastAsia="Lora" w:hAnsi="Lora"/>
          <w:color w:val="e13b7f"/>
          <w:rtl w:val="0"/>
        </w:rPr>
        <w:t xml:space="preserve">custo da perda</w:t>
      </w:r>
      <w:r w:rsidDel="00000000" w:rsidR="00000000" w:rsidRPr="00000000">
        <w:rPr>
          <w:rFonts w:ascii="Lora" w:cs="Lora" w:eastAsia="Lora" w:hAnsi="Lora"/>
          <w:rtl w:val="0"/>
        </w:rPr>
        <w:t xml:space="preserve">) » </w:t>
      </w:r>
      <w:hyperlink w:anchor="_44sinio">
        <w:r w:rsidDel="00000000" w:rsidR="00000000" w:rsidRPr="00000000">
          <w:rPr>
            <w:rFonts w:ascii="Lora" w:cs="Lora" w:eastAsia="Lora" w:hAnsi="Lora"/>
            <w:color w:val="1155cc"/>
            <w:u w:val="single"/>
            <w:rtl w:val="0"/>
          </w:rPr>
          <w:t xml:space="preserve">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60"/>
        <w:contextualSpacing w:val="1"/>
        <w:rPr>
          <w:rFonts w:ascii="Lora" w:cs="Lora" w:eastAsia="Lora" w:hAnsi="Lora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Por que desenvolvi o produto? (</w:t>
      </w:r>
      <w:r w:rsidDel="00000000" w:rsidR="00000000" w:rsidRPr="00000000">
        <w:rPr>
          <w:rFonts w:ascii="Lora" w:cs="Lora" w:eastAsia="Lora" w:hAnsi="Lora"/>
          <w:color w:val="118da8"/>
          <w:rtl w:val="0"/>
        </w:rPr>
        <w:t xml:space="preserve">Minha missão - Why</w:t>
      </w:r>
      <w:r w:rsidDel="00000000" w:rsidR="00000000" w:rsidRPr="00000000">
        <w:rPr>
          <w:rFonts w:ascii="Lora" w:cs="Lora" w:eastAsia="Lora" w:hAnsi="Lora"/>
          <w:rtl w:val="0"/>
        </w:rPr>
        <w:t xml:space="preserve">) </w:t>
      </w:r>
      <w:hyperlink w:anchor="_3dy6vkm">
        <w:r w:rsidDel="00000000" w:rsidR="00000000" w:rsidRPr="00000000">
          <w:rPr>
            <w:rFonts w:ascii="Lora" w:cs="Lora" w:eastAsia="Lora" w:hAnsi="Lora"/>
            <w:color w:val="1155cc"/>
            <w:u w:val="single"/>
            <w:rtl w:val="0"/>
          </w:rPr>
          <w:t xml:space="preserve">» 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after="0" w:before="0" w:lineRule="auto"/>
        <w:ind w:left="720" w:hanging="360"/>
        <w:contextualSpacing w:val="1"/>
        <w:rPr>
          <w:rFonts w:ascii="Lora" w:cs="Lora" w:eastAsia="Lora" w:hAnsi="Lora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O que a pessoa ganha com isso (</w:t>
      </w:r>
      <w:r w:rsidDel="00000000" w:rsidR="00000000" w:rsidRPr="00000000">
        <w:rPr>
          <w:rFonts w:ascii="Lora" w:cs="Lora" w:eastAsia="Lora" w:hAnsi="Lora"/>
          <w:color w:val="118da8"/>
          <w:rtl w:val="0"/>
        </w:rPr>
        <w:t xml:space="preserve">Benefícios</w:t>
      </w:r>
      <w:r w:rsidDel="00000000" w:rsidR="00000000" w:rsidRPr="00000000">
        <w:rPr>
          <w:rFonts w:ascii="Lora" w:cs="Lora" w:eastAsia="Lora" w:hAnsi="Lora"/>
          <w:rtl w:val="0"/>
        </w:rPr>
        <w:t xml:space="preserve">) » </w:t>
      </w:r>
      <w:hyperlink w:anchor="_35nkun2">
        <w:r w:rsidDel="00000000" w:rsidR="00000000" w:rsidRPr="00000000">
          <w:rPr>
            <w:rFonts w:ascii="Lora" w:cs="Lora" w:eastAsia="Lora" w:hAnsi="Lora"/>
            <w:color w:val="1155cc"/>
            <w:u w:val="single"/>
            <w:rtl w:val="0"/>
          </w:rPr>
          <w:t xml:space="preserve">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after="0" w:before="0" w:lineRule="auto"/>
        <w:ind w:left="720" w:hanging="360"/>
        <w:contextualSpacing w:val="1"/>
        <w:rPr>
          <w:rFonts w:ascii="Lora" w:cs="Lora" w:eastAsia="Lora" w:hAnsi="Lora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O Fator X (</w:t>
      </w:r>
      <w:r w:rsidDel="00000000" w:rsidR="00000000" w:rsidRPr="00000000">
        <w:rPr>
          <w:rFonts w:ascii="Lora" w:cs="Lora" w:eastAsia="Lora" w:hAnsi="Lora"/>
          <w:color w:val="ff00ff"/>
          <w:rtl w:val="0"/>
        </w:rPr>
        <w:t xml:space="preserve">diferenciação</w:t>
      </w:r>
      <w:r w:rsidDel="00000000" w:rsidR="00000000" w:rsidRPr="00000000">
        <w:rPr>
          <w:rFonts w:ascii="Lora" w:cs="Lora" w:eastAsia="Lora" w:hAnsi="Lora"/>
          <w:rtl w:val="0"/>
        </w:rPr>
        <w:t xml:space="preserve">) </w:t>
      </w:r>
      <w:hyperlink w:anchor="_2et92p0">
        <w:r w:rsidDel="00000000" w:rsidR="00000000" w:rsidRPr="00000000">
          <w:rPr>
            <w:rFonts w:ascii="Lora" w:cs="Lora" w:eastAsia="Lora" w:hAnsi="Lora"/>
            <w:color w:val="1155cc"/>
            <w:u w:val="single"/>
            <w:rtl w:val="0"/>
          </w:rPr>
          <w:t xml:space="preserve">» 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ind w:left="720" w:hanging="360"/>
        <w:contextualSpacing w:val="1"/>
        <w:rPr>
          <w:rFonts w:ascii="Lora" w:cs="Lora" w:eastAsia="Lora" w:hAnsi="Lora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Razão para entender? (</w:t>
      </w:r>
      <w:r w:rsidDel="00000000" w:rsidR="00000000" w:rsidRPr="00000000">
        <w:rPr>
          <w:rFonts w:ascii="Lora" w:cs="Lora" w:eastAsia="Lora" w:hAnsi="Lora"/>
          <w:color w:val="118da8"/>
          <w:rtl w:val="0"/>
        </w:rPr>
        <w:t xml:space="preserve">Estatísticas relacionadas</w:t>
      </w:r>
      <w:r w:rsidDel="00000000" w:rsidR="00000000" w:rsidRPr="00000000">
        <w:rPr>
          <w:rFonts w:ascii="Lora" w:cs="Lora" w:eastAsia="Lora" w:hAnsi="Lora"/>
          <w:rtl w:val="0"/>
        </w:rPr>
        <w:t xml:space="preserve">) » </w:t>
      </w:r>
      <w:hyperlink w:anchor="_26in1rg">
        <w:r w:rsidDel="00000000" w:rsidR="00000000" w:rsidRPr="00000000">
          <w:rPr>
            <w:rFonts w:ascii="Lora" w:cs="Lora" w:eastAsia="Lora" w:hAnsi="Lora"/>
            <w:color w:val="1155cc"/>
            <w:u w:val="single"/>
            <w:rtl w:val="0"/>
          </w:rPr>
          <w:t xml:space="preserve">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after="0" w:before="0" w:lineRule="auto"/>
        <w:ind w:left="720" w:hanging="360"/>
        <w:contextualSpacing w:val="1"/>
        <w:rPr>
          <w:rFonts w:ascii="Lora" w:cs="Lora" w:eastAsia="Lora" w:hAnsi="Lora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Quais são as provas? (</w:t>
      </w:r>
      <w:r w:rsidDel="00000000" w:rsidR="00000000" w:rsidRPr="00000000">
        <w:rPr>
          <w:rFonts w:ascii="Lora" w:cs="Lora" w:eastAsia="Lora" w:hAnsi="Lora"/>
          <w:color w:val="118da8"/>
          <w:rtl w:val="0"/>
        </w:rPr>
        <w:t xml:space="preserve">Depoimentos ou estudos de caso</w:t>
      </w:r>
      <w:r w:rsidDel="00000000" w:rsidR="00000000" w:rsidRPr="00000000">
        <w:rPr>
          <w:rFonts w:ascii="Lora" w:cs="Lora" w:eastAsia="Lora" w:hAnsi="Lora"/>
          <w:rtl w:val="0"/>
        </w:rPr>
        <w:t xml:space="preserve">) » </w:t>
      </w:r>
      <w:hyperlink w:anchor="_2jxsxqh">
        <w:r w:rsidDel="00000000" w:rsidR="00000000" w:rsidRPr="00000000">
          <w:rPr>
            <w:rFonts w:ascii="Lora" w:cs="Lora" w:eastAsia="Lora" w:hAnsi="Lora"/>
            <w:color w:val="1155cc"/>
            <w:u w:val="single"/>
            <w:rtl w:val="0"/>
          </w:rPr>
          <w:t xml:space="preserve">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after="0" w:before="0" w:lineRule="auto"/>
        <w:ind w:left="720" w:hanging="360"/>
        <w:contextualSpacing w:val="1"/>
        <w:rPr>
          <w:rFonts w:ascii="Lora" w:cs="Lora" w:eastAsia="Lora" w:hAnsi="Lora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O que tem de novo pra mim? (</w:t>
      </w:r>
      <w:r w:rsidDel="00000000" w:rsidR="00000000" w:rsidRPr="00000000">
        <w:rPr>
          <w:rFonts w:ascii="Lora" w:cs="Lora" w:eastAsia="Lora" w:hAnsi="Lora"/>
          <w:color w:val="118da8"/>
          <w:rtl w:val="0"/>
        </w:rPr>
        <w:t xml:space="preserve">Novidades</w:t>
      </w:r>
      <w:r w:rsidDel="00000000" w:rsidR="00000000" w:rsidRPr="00000000">
        <w:rPr>
          <w:rFonts w:ascii="Lora" w:cs="Lora" w:eastAsia="Lora" w:hAnsi="Lora"/>
          <w:rtl w:val="0"/>
        </w:rPr>
        <w:t xml:space="preserve">) » </w:t>
      </w:r>
      <w:hyperlink w:anchor="_lnxbz9">
        <w:r w:rsidDel="00000000" w:rsidR="00000000" w:rsidRPr="00000000">
          <w:rPr>
            <w:rFonts w:ascii="Lora" w:cs="Lora" w:eastAsia="Lora" w:hAnsi="Lora"/>
            <w:color w:val="1155cc"/>
            <w:u w:val="single"/>
            <w:rtl w:val="0"/>
          </w:rPr>
          <w:t xml:space="preserve">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after="0" w:before="0" w:lineRule="auto"/>
        <w:ind w:left="720" w:hanging="360"/>
        <w:contextualSpacing w:val="1"/>
        <w:rPr>
          <w:rFonts w:ascii="Lora" w:cs="Lora" w:eastAsia="Lora" w:hAnsi="Lora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O que mais tem pra mim? (</w:t>
      </w:r>
      <w:r w:rsidDel="00000000" w:rsidR="00000000" w:rsidRPr="00000000">
        <w:rPr>
          <w:rFonts w:ascii="Lora" w:cs="Lora" w:eastAsia="Lora" w:hAnsi="Lora"/>
          <w:color w:val="118da8"/>
          <w:rtl w:val="0"/>
        </w:rPr>
        <w:t xml:space="preserve">Bônus</w:t>
      </w:r>
      <w:r w:rsidDel="00000000" w:rsidR="00000000" w:rsidRPr="00000000">
        <w:rPr>
          <w:rFonts w:ascii="Lora" w:cs="Lora" w:eastAsia="Lora" w:hAnsi="Lora"/>
          <w:rtl w:val="0"/>
        </w:rPr>
        <w:t xml:space="preserve">) </w:t>
      </w:r>
      <w:hyperlink w:anchor="_z337ya">
        <w:r w:rsidDel="00000000" w:rsidR="00000000" w:rsidRPr="00000000">
          <w:rPr>
            <w:rFonts w:ascii="Lora" w:cs="Lora" w:eastAsia="Lora" w:hAnsi="Lora"/>
            <w:color w:val="1155cc"/>
            <w:u w:val="single"/>
            <w:rtl w:val="0"/>
          </w:rPr>
          <w:t xml:space="preserve">» 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spacing w:after="0" w:before="0" w:lineRule="auto"/>
        <w:ind w:left="720" w:hanging="360"/>
        <w:contextualSpacing w:val="1"/>
        <w:rPr>
          <w:rFonts w:ascii="Lora" w:cs="Lora" w:eastAsia="Lora" w:hAnsi="Lora"/>
        </w:rPr>
      </w:pPr>
      <w:r w:rsidDel="00000000" w:rsidR="00000000" w:rsidRPr="00000000">
        <w:rPr>
          <w:rFonts w:ascii="Arimo" w:cs="Arimo" w:eastAsia="Arimo" w:hAnsi="Arimo"/>
          <w:rtl w:val="0"/>
        </w:rPr>
        <w:t xml:space="preserve">Quanto é o investimento? (</w:t>
      </w:r>
      <w:r w:rsidDel="00000000" w:rsidR="00000000" w:rsidRPr="00000000">
        <w:rPr>
          <w:rFonts w:ascii="Lora" w:cs="Lora" w:eastAsia="Lora" w:hAnsi="Lora"/>
          <w:color w:val="9900ff"/>
          <w:rtl w:val="0"/>
        </w:rPr>
        <w:t xml:space="preserve">Preço</w:t>
      </w:r>
      <w:r w:rsidDel="00000000" w:rsidR="00000000" w:rsidRPr="00000000">
        <w:rPr>
          <w:rFonts w:ascii="Lora" w:cs="Lora" w:eastAsia="Lora" w:hAnsi="Lora"/>
          <w:rtl w:val="0"/>
        </w:rPr>
        <w:t xml:space="preserve">) </w:t>
      </w:r>
      <w:hyperlink w:anchor="_3j2qqm3">
        <w:r w:rsidDel="00000000" w:rsidR="00000000" w:rsidRPr="00000000">
          <w:rPr>
            <w:rFonts w:ascii="Lora" w:cs="Lora" w:eastAsia="Lora" w:hAnsi="Lora"/>
            <w:color w:val="1155cc"/>
            <w:u w:val="single"/>
            <w:rtl w:val="0"/>
          </w:rPr>
          <w:t xml:space="preserve">» 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contextualSpacing w:val="0"/>
        <w:rPr>
          <w:rFonts w:ascii="Lora" w:cs="Lora" w:eastAsia="Lora" w:hAnsi="Lor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Lora" w:cs="Lora" w:eastAsia="Lora" w:hAnsi="Lora"/>
        </w:rPr>
      </w:pPr>
      <w:bookmarkStart w:colFirst="0" w:colLast="0" w:name="_1fob9te" w:id="2"/>
      <w:bookmarkEnd w:id="2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rFonts w:ascii="Lora" w:cs="Lora" w:eastAsia="Lora" w:hAnsi="Lora"/>
          <w:rtl w:val="0"/>
        </w:rPr>
        <w:t xml:space="preserve">Qual é a transformação do produto? (super promessa):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contextualSpacing w:val="0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Ideias iniciais: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spacing w:after="0" w:before="0" w:lineRule="auto"/>
        <w:ind w:left="720" w:hanging="360"/>
        <w:contextualSpacing w:val="1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contextualSpacing w:val="0"/>
        <w:rPr>
          <w:rFonts w:ascii="Lora" w:cs="Lora" w:eastAsia="Lora" w:hAnsi="Lor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contextualSpacing w:val="0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Opções de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copies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: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spacing w:after="0" w:before="0" w:lineRule="auto"/>
        <w:ind w:left="720" w:hanging="360"/>
        <w:contextualSpacing w:val="1"/>
        <w:rPr>
          <w:rFonts w:ascii="Lora" w:cs="Lora" w:eastAsia="Lora" w:hAnsi="Lora"/>
          <w:color w:val="0000ff"/>
        </w:rPr>
      </w:pPr>
      <w:r w:rsidDel="00000000" w:rsidR="00000000" w:rsidRPr="00000000">
        <w:rPr>
          <w:rFonts w:ascii="Lora" w:cs="Lora" w:eastAsia="Lora" w:hAnsi="Lora"/>
          <w:color w:val="0000ff"/>
          <w:rtl w:val="0"/>
        </w:rPr>
        <w:t xml:space="preserve">a</w:t>
      </w:r>
    </w:p>
    <w:p w:rsidR="00000000" w:rsidDel="00000000" w:rsidP="00000000" w:rsidRDefault="00000000" w:rsidRPr="00000000" w14:paraId="0000001A">
      <w:pPr>
        <w:ind w:left="0" w:firstLine="0"/>
        <w:contextualSpacing w:val="0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2"/>
        <w:contextualSpacing w:val="0"/>
        <w:rPr>
          <w:rFonts w:ascii="Lora" w:cs="Lora" w:eastAsia="Lora" w:hAnsi="Lora"/>
        </w:rPr>
      </w:pPr>
      <w:bookmarkStart w:colFirst="0" w:colLast="0" w:name="_3znysh7" w:id="3"/>
      <w:bookmarkEnd w:id="3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rFonts w:ascii="Lora" w:cs="Lora" w:eastAsia="Lora" w:hAnsi="Lora"/>
          <w:rtl w:val="0"/>
        </w:rPr>
        <w:t xml:space="preserve">Ganchos e abordagens/Big Ideas</w:t>
      </w:r>
    </w:p>
    <w:p w:rsidR="00000000" w:rsidDel="00000000" w:rsidP="00000000" w:rsidRDefault="00000000" w:rsidRPr="00000000" w14:paraId="0000001C">
      <w:pPr>
        <w:numPr>
          <w:ilvl w:val="0"/>
          <w:numId w:val="12"/>
        </w:numPr>
        <w:spacing w:after="0" w:lineRule="auto"/>
        <w:ind w:left="720" w:hanging="360"/>
        <w:contextualSpacing w:val="1"/>
        <w:rPr/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Inimigo público comum:</w:t>
      </w:r>
      <w:r w:rsidDel="00000000" w:rsidR="00000000" w:rsidRPr="00000000">
        <w:rPr>
          <w:rFonts w:ascii="Lora" w:cs="Lora" w:eastAsia="Lora" w:hAnsi="Lora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2"/>
        </w:numPr>
        <w:spacing w:after="0" w:before="0" w:lineRule="auto"/>
        <w:ind w:left="720" w:hanging="360"/>
        <w:contextualSpacing w:val="1"/>
        <w:rPr/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BIG IDEA 1:</w:t>
      </w:r>
      <w:r w:rsidDel="00000000" w:rsidR="00000000" w:rsidRPr="00000000">
        <w:rPr>
          <w:rFonts w:ascii="Lora" w:cs="Lora" w:eastAsia="Lora" w:hAnsi="Lora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2"/>
        </w:numPr>
        <w:spacing w:after="0" w:before="0" w:lineRule="auto"/>
        <w:ind w:left="720" w:hanging="360"/>
        <w:contextualSpacing w:val="1"/>
        <w:rPr/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Custo do Inimigo:</w:t>
      </w:r>
      <w:r w:rsidDel="00000000" w:rsidR="00000000" w:rsidRPr="00000000">
        <w:rPr>
          <w:rFonts w:ascii="Lora" w:cs="Lora" w:eastAsia="Lora" w:hAnsi="Lora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2"/>
        </w:numPr>
        <w:spacing w:after="0" w:before="0" w:lineRule="auto"/>
        <w:ind w:left="720" w:hanging="360"/>
        <w:contextualSpacing w:val="1"/>
        <w:rPr/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Metáfora:</w:t>
      </w:r>
      <w:r w:rsidDel="00000000" w:rsidR="00000000" w:rsidRPr="00000000">
        <w:rPr>
          <w:rFonts w:ascii="Lora" w:cs="Lora" w:eastAsia="Lora" w:hAnsi="Lora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2"/>
        </w:numPr>
        <w:spacing w:after="0" w:before="0" w:lineRule="auto"/>
        <w:ind w:left="720" w:hanging="360"/>
        <w:contextualSpacing w:val="1"/>
        <w:rPr/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MITO:</w:t>
      </w:r>
      <w:r w:rsidDel="00000000" w:rsidR="00000000" w:rsidRPr="00000000">
        <w:rPr>
          <w:rFonts w:ascii="Lora" w:cs="Lora" w:eastAsia="Lora" w:hAnsi="Lora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contextualSpacing w:val="0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2"/>
        <w:contextualSpacing w:val="0"/>
        <w:rPr>
          <w:rFonts w:ascii="Lora" w:cs="Lora" w:eastAsia="Lora" w:hAnsi="Lora"/>
        </w:rPr>
      </w:pPr>
      <w:bookmarkStart w:colFirst="0" w:colLast="0" w:name="_2et92p0" w:id="4"/>
      <w:bookmarkEnd w:id="4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rFonts w:ascii="Lora" w:cs="Lora" w:eastAsia="Lora" w:hAnsi="Lora"/>
          <w:rtl w:val="0"/>
        </w:rPr>
        <w:t xml:space="preserve">Qual é o meu Fator X? (diferenciação):</w:t>
      </w:r>
    </w:p>
    <w:p w:rsidR="00000000" w:rsidDel="00000000" w:rsidP="00000000" w:rsidRDefault="00000000" w:rsidRPr="00000000" w14:paraId="00000023">
      <w:pPr>
        <w:contextualSpacing w:val="0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rFonts w:ascii="Lora" w:cs="Lora" w:eastAsia="Lora" w:hAnsi="Lora"/>
          <w:b w:val="1"/>
          <w:i w:val="0"/>
          <w:smallCaps w:val="0"/>
          <w:strike w:val="0"/>
          <w:color w:val="666666"/>
          <w:sz w:val="33"/>
          <w:szCs w:val="33"/>
          <w:shd w:fill="auto" w:val="clear"/>
          <w:vertAlign w:val="baseli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contextualSpacing w:val="0"/>
        <w:rPr>
          <w:rFonts w:ascii="Lora" w:cs="Lora" w:eastAsia="Lora" w:hAnsi="Lora"/>
          <w:sz w:val="33"/>
          <w:szCs w:val="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Lora" w:cs="Lora" w:eastAsia="Lora" w:hAnsi="Lora"/>
        </w:rPr>
      </w:pPr>
      <w:bookmarkStart w:colFirst="0" w:colLast="0" w:name="_tyjcwt" w:id="5"/>
      <w:bookmarkEnd w:id="5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rFonts w:ascii="Lora" w:cs="Lora" w:eastAsia="Lora" w:hAnsi="Lora"/>
          <w:rtl w:val="0"/>
        </w:rPr>
        <w:t xml:space="preserve">O que ela espera de transformação (Sonhos):</w:t>
      </w:r>
    </w:p>
    <w:p w:rsidR="00000000" w:rsidDel="00000000" w:rsidP="00000000" w:rsidRDefault="00000000" w:rsidRPr="00000000" w14:paraId="00000027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contextualSpacing w:val="0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2"/>
        <w:ind w:left="0" w:firstLine="0"/>
        <w:contextualSpacing w:val="0"/>
        <w:rPr>
          <w:rFonts w:ascii="Lora" w:cs="Lora" w:eastAsia="Lora" w:hAnsi="Lora"/>
        </w:rPr>
      </w:pPr>
      <w:bookmarkStart w:colFirst="0" w:colLast="0" w:name="_3dy6vkm" w:id="6"/>
      <w:bookmarkEnd w:id="6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rFonts w:ascii="Lora" w:cs="Lora" w:eastAsia="Lora" w:hAnsi="Lora"/>
          <w:rtl w:val="0"/>
        </w:rPr>
        <w:t xml:space="preserve">Minha missão (why):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rFonts w:ascii="Lora" w:cs="Lora" w:eastAsia="Lora" w:hAnsi="Lora"/>
          <w:i w:val="0"/>
          <w:smallCaps w:val="0"/>
          <w:strike w:val="0"/>
          <w:color w:val="666666"/>
          <w:sz w:val="33"/>
          <w:szCs w:val="33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contextualSpacing w:val="0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2"/>
        <w:contextualSpacing w:val="0"/>
        <w:rPr>
          <w:rFonts w:ascii="Lora" w:cs="Lora" w:eastAsia="Lora" w:hAnsi="Lora"/>
        </w:rPr>
      </w:pPr>
      <w:bookmarkStart w:colFirst="0" w:colLast="0" w:name="_1t3h5sf" w:id="7"/>
      <w:bookmarkEnd w:id="7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rFonts w:ascii="Lora" w:cs="Lora" w:eastAsia="Lora" w:hAnsi="Lora"/>
          <w:rtl w:val="0"/>
        </w:rPr>
        <w:t xml:space="preserve">O que deixa essas pessoas acordadas à noite (</w:t>
      </w:r>
      <w:r w:rsidDel="00000000" w:rsidR="00000000" w:rsidRPr="00000000">
        <w:rPr>
          <w:rFonts w:ascii="Lora" w:cs="Lora" w:eastAsia="Lora" w:hAnsi="Lora"/>
          <w:color w:val="e13b7f"/>
          <w:rtl w:val="0"/>
        </w:rPr>
        <w:t xml:space="preserve">pesadelos</w:t>
      </w:r>
      <w:r w:rsidDel="00000000" w:rsidR="00000000" w:rsidRPr="00000000">
        <w:rPr>
          <w:rFonts w:ascii="Lora" w:cs="Lora" w:eastAsia="Lora" w:hAnsi="Lora"/>
          <w:rtl w:val="0"/>
        </w:rPr>
        <w:t xml:space="preserve">)?</w:t>
      </w:r>
    </w:p>
    <w:p w:rsidR="00000000" w:rsidDel="00000000" w:rsidP="00000000" w:rsidRDefault="00000000" w:rsidRPr="00000000" w14:paraId="0000002D">
      <w:pPr>
        <w:numPr>
          <w:ilvl w:val="0"/>
          <w:numId w:val="11"/>
        </w:numPr>
        <w:spacing w:after="0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contextualSpacing w:val="0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contextualSpacing w:val="0"/>
        <w:rPr>
          <w:rFonts w:ascii="Lora" w:cs="Lora" w:eastAsia="Lora" w:hAnsi="Lora"/>
          <w:sz w:val="33"/>
          <w:szCs w:val="33"/>
        </w:rPr>
      </w:pPr>
      <w:bookmarkStart w:colFirst="0" w:colLast="0" w:name="_4d34og8" w:id="8"/>
      <w:bookmarkEnd w:id="8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rFonts w:ascii="Lora" w:cs="Lora" w:eastAsia="Lora" w:hAnsi="Lora"/>
          <w:rtl w:val="0"/>
        </w:rPr>
        <w:t xml:space="preserve">Quais são as maiores dores do público?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4"/>
        </w:numPr>
        <w:spacing w:after="0" w:lineRule="auto"/>
        <w:ind w:left="720" w:hanging="360"/>
        <w:contextualSpacing w:val="1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contextualSpacing w:val="0"/>
        <w:rPr>
          <w:rFonts w:ascii="Lora" w:cs="Lora" w:eastAsia="Lora" w:hAnsi="Lora"/>
          <w:sz w:val="33"/>
          <w:szCs w:val="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Lora" w:cs="Lora" w:eastAsia="Lora" w:hAnsi="Lora"/>
        </w:rPr>
      </w:pPr>
      <w:bookmarkStart w:colFirst="0" w:colLast="0" w:name="_2s8eyo1" w:id="9"/>
      <w:bookmarkEnd w:id="9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rFonts w:ascii="Lora" w:cs="Lora" w:eastAsia="Lora" w:hAnsi="Lora"/>
          <w:rtl w:val="0"/>
        </w:rPr>
        <w:t xml:space="preserve">Objeções: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rFonts w:ascii="Lora" w:cs="Lora" w:eastAsia="Lora" w:hAnsi="Lora"/>
          <w:i w:val="0"/>
          <w:smallCaps w:val="0"/>
          <w:strike w:val="0"/>
          <w:color w:val="666666"/>
          <w:sz w:val="33"/>
          <w:szCs w:val="33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contextualSpacing w:val="0"/>
        <w:rPr>
          <w:rFonts w:ascii="Lora" w:cs="Lora" w:eastAsia="Lora" w:hAnsi="Lora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2"/>
        <w:contextualSpacing w:val="0"/>
        <w:rPr>
          <w:rFonts w:ascii="Lora" w:cs="Lora" w:eastAsia="Lora" w:hAnsi="Lora"/>
        </w:rPr>
      </w:pPr>
      <w:bookmarkStart w:colFirst="0" w:colLast="0" w:name="_17dp8vu" w:id="10"/>
      <w:bookmarkEnd w:id="1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rFonts w:ascii="Lora" w:cs="Lora" w:eastAsia="Lora" w:hAnsi="Lora"/>
          <w:rtl w:val="0"/>
        </w:rPr>
        <w:t xml:space="preserve">Dúvidas Comuns: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contextualSpacing w:val="1"/>
        <w:jc w:val="left"/>
        <w:rPr>
          <w:rFonts w:ascii="Lora" w:cs="Lora" w:eastAsia="Lora" w:hAnsi="Lora"/>
          <w:i w:val="0"/>
          <w:smallCaps w:val="0"/>
          <w:strike w:val="0"/>
          <w:color w:val="666666"/>
          <w:sz w:val="33"/>
          <w:szCs w:val="33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contextualSpacing w:val="0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contextualSpacing w:val="0"/>
        <w:rPr>
          <w:rFonts w:ascii="Lora" w:cs="Lora" w:eastAsia="Lora" w:hAnsi="Lora"/>
        </w:rPr>
      </w:pPr>
      <w:bookmarkStart w:colFirst="0" w:colLast="0" w:name="_3rdcrjn" w:id="11"/>
      <w:bookmarkEnd w:id="11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Mitos e crenças limitantes: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80" w:before="0" w:line="276" w:lineRule="auto"/>
        <w:ind w:left="720" w:right="0" w:hanging="360"/>
        <w:contextualSpacing w:val="1"/>
        <w:jc w:val="left"/>
        <w:rPr>
          <w:rFonts w:ascii="Lora" w:cs="Lora" w:eastAsia="Lora" w:hAnsi="Lora"/>
          <w:i w:val="0"/>
          <w:smallCaps w:val="0"/>
          <w:strike w:val="0"/>
          <w:color w:val="666666"/>
          <w:sz w:val="33"/>
          <w:szCs w:val="33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Lora" w:cs="Lora" w:eastAsia="Lora" w:hAnsi="Lora"/>
        </w:rPr>
      </w:pPr>
      <w:bookmarkStart w:colFirst="0" w:colLast="0" w:name="_26in1rg" w:id="12"/>
      <w:bookmarkEnd w:id="12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rFonts w:ascii="Lora" w:cs="Lora" w:eastAsia="Lora" w:hAnsi="Lora"/>
          <w:rtl w:val="0"/>
        </w:rPr>
        <w:t xml:space="preserve">Estatísticas:</w:t>
      </w:r>
    </w:p>
    <w:p w:rsidR="00000000" w:rsidDel="00000000" w:rsidP="00000000" w:rsidRDefault="00000000" w:rsidRPr="00000000" w14:paraId="0000003B">
      <w:pPr>
        <w:numPr>
          <w:ilvl w:val="0"/>
          <w:numId w:val="6"/>
        </w:numPr>
        <w:spacing w:after="200" w:line="360" w:lineRule="auto"/>
        <w:ind w:left="720" w:hanging="360"/>
        <w:contextualSpacing w:val="1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Lora" w:cs="Lora" w:eastAsia="Lora" w:hAnsi="Lora"/>
        </w:rPr>
      </w:pPr>
      <w:bookmarkStart w:colFirst="0" w:colLast="0" w:name="_lnxbz9" w:id="13"/>
      <w:bookmarkEnd w:id="13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rFonts w:ascii="Lora" w:cs="Lora" w:eastAsia="Lora" w:hAnsi="Lora"/>
          <w:rtl w:val="0"/>
        </w:rPr>
        <w:t xml:space="preserve">O que tem de novo para mim? (novidades):</w:t>
      </w:r>
    </w:p>
    <w:p w:rsidR="00000000" w:rsidDel="00000000" w:rsidP="00000000" w:rsidRDefault="00000000" w:rsidRPr="00000000" w14:paraId="0000003D">
      <w:pPr>
        <w:numPr>
          <w:ilvl w:val="0"/>
          <w:numId w:val="15"/>
        </w:numPr>
        <w:spacing w:after="0" w:lineRule="auto"/>
        <w:ind w:left="720" w:hanging="360"/>
        <w:contextualSpacing w:val="1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contextualSpacing w:val="0"/>
        <w:rPr>
          <w:rFonts w:ascii="Lora" w:cs="Lora" w:eastAsia="Lora" w:hAnsi="Lora"/>
          <w:color w:val="444e53"/>
          <w:sz w:val="21"/>
          <w:szCs w:val="21"/>
          <w:shd w:fill="f0f5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Lora" w:cs="Lora" w:eastAsia="Lora" w:hAnsi="Lora"/>
        </w:rPr>
      </w:pPr>
      <w:bookmarkStart w:colFirst="0" w:colLast="0" w:name="_35nkun2" w:id="14"/>
      <w:bookmarkEnd w:id="14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rFonts w:ascii="Lora" w:cs="Lora" w:eastAsia="Lora" w:hAnsi="Lora"/>
          <w:rtl w:val="0"/>
        </w:rPr>
        <w:t xml:space="preserve">O que a pessoa ganha com o produto (benefícios):</w:t>
      </w:r>
    </w:p>
    <w:p w:rsidR="00000000" w:rsidDel="00000000" w:rsidP="00000000" w:rsidRDefault="00000000" w:rsidRPr="00000000" w14:paraId="00000040">
      <w:pPr>
        <w:numPr>
          <w:ilvl w:val="0"/>
          <w:numId w:val="13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Lora" w:cs="Lora" w:eastAsia="Lora" w:hAnsi="Lora"/>
        </w:rPr>
      </w:pPr>
      <w:bookmarkStart w:colFirst="0" w:colLast="0" w:name="_44sinio" w:id="15"/>
      <w:bookmarkEnd w:id="15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Custo da perda de não comprar o produto: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Lora" w:cs="Lora" w:eastAsia="Lora" w:hAnsi="Lora"/>
        </w:rPr>
      </w:pPr>
      <w:bookmarkStart w:colFirst="0" w:colLast="0" w:name="_2jxsxqh" w:id="16"/>
      <w:bookmarkEnd w:id="16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rFonts w:ascii="Lora" w:cs="Lora" w:eastAsia="Lora" w:hAnsi="Lora"/>
          <w:rtl w:val="0"/>
        </w:rPr>
        <w:t xml:space="preserve">Quais são as provas que funciona? (Depoimentos ou Estudos de Caso):</w:t>
      </w:r>
    </w:p>
    <w:p w:rsidR="00000000" w:rsidDel="00000000" w:rsidP="00000000" w:rsidRDefault="00000000" w:rsidRPr="00000000" w14:paraId="00000044">
      <w:pPr>
        <w:numPr>
          <w:ilvl w:val="0"/>
          <w:numId w:val="18"/>
        </w:numPr>
        <w:spacing w:after="0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contextualSpacing w:val="0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Lora" w:cs="Lora" w:eastAsia="Lora" w:hAnsi="Lora"/>
        </w:rPr>
      </w:pPr>
      <w:bookmarkStart w:colFirst="0" w:colLast="0" w:name="_z337ya" w:id="17"/>
      <w:bookmarkEnd w:id="17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Bônus: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9"/>
        </w:numPr>
        <w:spacing w:after="0" w:lineRule="auto"/>
        <w:ind w:left="720" w:hanging="360"/>
        <w:contextualSpacing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contextualSpacing w:val="0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Lora" w:cs="Lora" w:eastAsia="Lora" w:hAnsi="Lora"/>
        </w:rPr>
      </w:pPr>
      <w:bookmarkStart w:colFirst="0" w:colLast="0" w:name="_3j2qqm3" w:id="18"/>
      <w:bookmarkEnd w:id="18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Preço: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8"/>
        </w:numPr>
        <w:spacing w:after="0" w:lineRule="auto"/>
        <w:ind w:left="720" w:hanging="360"/>
        <w:contextualSpacing w:val="1"/>
        <w:rPr>
          <w:rFonts w:ascii="Lora" w:cs="Lora" w:eastAsia="Lora" w:hAnsi="Lora"/>
          <w:sz w:val="33"/>
          <w:szCs w:val="33"/>
        </w:rPr>
      </w:pPr>
      <w:r w:rsidDel="00000000" w:rsidR="00000000" w:rsidRPr="00000000">
        <w:rPr>
          <w:rFonts w:ascii="Lora" w:cs="Lora" w:eastAsia="Lora" w:hAnsi="Lora"/>
          <w:sz w:val="33"/>
          <w:szCs w:val="33"/>
          <w:rtl w:val="0"/>
        </w:rPr>
        <w:t xml:space="preserve">À vista:</w:t>
      </w:r>
    </w:p>
    <w:p w:rsidR="00000000" w:rsidDel="00000000" w:rsidP="00000000" w:rsidRDefault="00000000" w:rsidRPr="00000000" w14:paraId="0000004B">
      <w:pPr>
        <w:numPr>
          <w:ilvl w:val="0"/>
          <w:numId w:val="8"/>
        </w:numPr>
        <w:spacing w:before="0" w:lineRule="auto"/>
        <w:ind w:left="720" w:hanging="360"/>
        <w:contextualSpacing w:val="1"/>
        <w:rPr>
          <w:rFonts w:ascii="Lora" w:cs="Lora" w:eastAsia="Lora" w:hAnsi="Lora"/>
          <w:sz w:val="33"/>
          <w:szCs w:val="33"/>
        </w:rPr>
      </w:pPr>
      <w:r w:rsidDel="00000000" w:rsidR="00000000" w:rsidRPr="00000000">
        <w:rPr>
          <w:rFonts w:ascii="Lora" w:cs="Lora" w:eastAsia="Lora" w:hAnsi="Lora"/>
          <w:sz w:val="33"/>
          <w:szCs w:val="33"/>
          <w:rtl w:val="0"/>
        </w:rPr>
        <w:t xml:space="preserve">Parcelado: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/>
      <w:pgMar w:bottom="1440" w:top="1440" w:left="1440" w:right="1440" w:header="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Trebuchet MS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o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ind w:left="0" w:firstLine="0"/>
      <w:contextualSpacing w:val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-914399</wp:posOffset>
          </wp:positionH>
          <wp:positionV relativeFrom="paragraph">
            <wp:posOffset>400050</wp:posOffset>
          </wp:positionV>
          <wp:extent cx="7781925" cy="219075"/>
          <wp:effectExtent b="0" l="0" r="0" t="0"/>
          <wp:wrapTopAndBottom distB="0" dist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21907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contextualSpacing w:val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-914399</wp:posOffset>
          </wp:positionH>
          <wp:positionV relativeFrom="paragraph">
            <wp:posOffset>0</wp:posOffset>
          </wp:positionV>
          <wp:extent cx="7777163" cy="719920"/>
          <wp:effectExtent b="0" l="0" r="0" t="0"/>
          <wp:wrapTopAndBottom distB="0" distT="0"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77163" cy="71992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sz w:val="33"/>
        <w:szCs w:val="3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rFonts w:ascii="Georgia" w:cs="Georgia" w:eastAsia="Georgia" w:hAnsi="Georgia"/>
        <w:sz w:val="33"/>
        <w:szCs w:val="3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sz w:val="33"/>
        <w:szCs w:val="3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sz w:val="33"/>
        <w:szCs w:val="3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>
        <w:rFonts w:ascii="Georgia" w:cs="Georgia" w:eastAsia="Georgia" w:hAnsi="Georgia"/>
        <w:sz w:val="33"/>
        <w:szCs w:val="3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rFonts w:ascii="Georgia" w:cs="Georgia" w:eastAsia="Georgia" w:hAnsi="Georgia"/>
        <w:sz w:val="33"/>
        <w:szCs w:val="3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Georgia" w:cs="Georgia" w:eastAsia="Georgia" w:hAnsi="Georgia"/>
        <w:color w:val="666666"/>
        <w:sz w:val="33"/>
        <w:szCs w:val="33"/>
        <w:lang w:val="en"/>
      </w:rPr>
    </w:rPrDefault>
    <w:pPrDefault>
      <w:pPr>
        <w:spacing w:after="180" w:line="276" w:lineRule="auto"/>
        <w:ind w:left="1440" w:hanging="360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jc w:val="center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60" w:before="600" w:line="288" w:lineRule="auto"/>
      <w:ind w:left="-20" w:firstLine="0"/>
    </w:pPr>
    <w:rPr>
      <w:rFonts w:ascii="Verdana" w:cs="Verdana" w:eastAsia="Verdana" w:hAnsi="Verdana"/>
      <w:b w:val="1"/>
      <w:sz w:val="48"/>
      <w:szCs w:val="48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Lora-regular.ttf"/><Relationship Id="rId6" Type="http://schemas.openxmlformats.org/officeDocument/2006/relationships/font" Target="fonts/Lora-bold.ttf"/><Relationship Id="rId7" Type="http://schemas.openxmlformats.org/officeDocument/2006/relationships/font" Target="fonts/Lora-italic.ttf"/><Relationship Id="rId8" Type="http://schemas.openxmlformats.org/officeDocument/2006/relationships/font" Target="fonts/Lo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