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E5BD" w14:textId="77777777" w:rsidR="000F5A50" w:rsidRPr="00BB3951" w:rsidRDefault="000F5A50" w:rsidP="000F5A5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  <w:r w:rsidRPr="00BB3951">
        <w:rPr>
          <w:rFonts w:asciiTheme="minorHAnsi" w:hAnsiTheme="minorHAnsi" w:cstheme="minorHAnsi"/>
          <w:b/>
          <w:sz w:val="24"/>
          <w:szCs w:val="26"/>
        </w:rPr>
        <w:t xml:space="preserve">Ao Juízo da </w:t>
      </w:r>
      <w:r w:rsidRPr="00BB3951">
        <w:rPr>
          <w:rFonts w:asciiTheme="minorHAnsi" w:hAnsiTheme="minorHAnsi" w:cstheme="minorHAnsi"/>
          <w:bCs/>
          <w:sz w:val="24"/>
          <w:szCs w:val="26"/>
        </w:rPr>
        <w:t>____</w:t>
      </w:r>
      <w:r w:rsidRPr="00BB3951">
        <w:rPr>
          <w:rFonts w:asciiTheme="minorHAnsi" w:hAnsiTheme="minorHAnsi" w:cstheme="minorHAnsi"/>
          <w:b/>
          <w:sz w:val="24"/>
          <w:szCs w:val="26"/>
        </w:rPr>
        <w:t xml:space="preserve">ª </w:t>
      </w:r>
      <w:r w:rsidRPr="00BB3951">
        <w:rPr>
          <w:rFonts w:asciiTheme="minorHAnsi" w:hAnsiTheme="minorHAnsi" w:cstheme="minorHAnsi"/>
          <w:b/>
          <w:sz w:val="24"/>
          <w:szCs w:val="26"/>
          <w:u w:val="single"/>
        </w:rPr>
        <w:t xml:space="preserve">Vara </w:t>
      </w:r>
      <w:proofErr w:type="spellStart"/>
      <w:r w:rsidRPr="00BB3951">
        <w:rPr>
          <w:rFonts w:asciiTheme="minorHAnsi" w:hAnsiTheme="minorHAnsi" w:cstheme="minorHAnsi"/>
          <w:b/>
          <w:sz w:val="24"/>
          <w:szCs w:val="26"/>
          <w:u w:val="single"/>
        </w:rPr>
        <w:t>Xxxxxxx</w:t>
      </w:r>
      <w:proofErr w:type="spellEnd"/>
      <w:r w:rsidRPr="00BB3951">
        <w:rPr>
          <w:rFonts w:asciiTheme="minorHAnsi" w:hAnsiTheme="minorHAnsi" w:cstheme="minorHAnsi"/>
          <w:b/>
          <w:sz w:val="24"/>
          <w:szCs w:val="26"/>
        </w:rPr>
        <w:t xml:space="preserve"> da Comarca de XXXXXXX – MS:</w:t>
      </w:r>
    </w:p>
    <w:p w14:paraId="64FB5BED" w14:textId="065AEA6B" w:rsidR="000F5A50" w:rsidRPr="00DB2786" w:rsidRDefault="000F5A50" w:rsidP="000F5A5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1A027764" w14:textId="77777777" w:rsidR="000F5A50" w:rsidRPr="00DB2786" w:rsidRDefault="000F5A50" w:rsidP="000F5A50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BAB02DA" w14:textId="77777777" w:rsidR="000F5A50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1B1E22" w14:textId="6BA3B82E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 xml:space="preserve">                                               </w:t>
      </w:r>
      <w:r w:rsidRPr="00935451"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>JUÍZO 100% DIGITAL</w:t>
      </w:r>
    </w:p>
    <w:p w14:paraId="273AE2A4" w14:textId="19569B25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>
        <w:rPr>
          <w:rStyle w:val="label"/>
          <w:rFonts w:asciiTheme="minorHAnsi" w:eastAsia="Gulim" w:hAnsiTheme="minorHAnsi" w:cstheme="minorHAnsi"/>
          <w:b/>
          <w:sz w:val="24"/>
          <w:szCs w:val="24"/>
          <w:highlight w:val="lightGray"/>
          <w:lang w:val="pt-BR"/>
        </w:rPr>
        <w:t xml:space="preserve">     </w:t>
      </w:r>
      <w:r w:rsidRPr="00394189">
        <w:rPr>
          <w:rStyle w:val="label"/>
          <w:rFonts w:asciiTheme="minorHAnsi" w:eastAsia="Gulim" w:hAnsiTheme="minorHAnsi" w:cstheme="minorHAnsi"/>
          <w:b/>
          <w:sz w:val="24"/>
          <w:szCs w:val="24"/>
          <w:highlight w:val="darkGray"/>
          <w:lang w:val="pt-BR"/>
        </w:rPr>
        <w:t xml:space="preserve">                        PRIORIDADE DE TRAMITAÇÃO</w:t>
      </w:r>
    </w:p>
    <w:p w14:paraId="11F60C19" w14:textId="77777777" w:rsidR="00394189" w:rsidRDefault="00394189" w:rsidP="0039418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</w:p>
    <w:p w14:paraId="4A723295" w14:textId="77777777" w:rsidR="000F5A50" w:rsidRPr="009D7E6E" w:rsidRDefault="000F5A50" w:rsidP="000F5A50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color w:val="FF0000"/>
          <w:sz w:val="24"/>
          <w:szCs w:val="24"/>
          <w:lang w:val="pt-BR"/>
        </w:rPr>
      </w:pPr>
    </w:p>
    <w:p w14:paraId="1A0B5A38" w14:textId="77777777" w:rsidR="000F5A50" w:rsidRPr="00DB2786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90D2E3" w14:textId="77777777" w:rsidR="000F5A50" w:rsidRPr="00BB3951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65A360" w14:textId="77777777" w:rsidR="001E1766" w:rsidRPr="00BB3951" w:rsidRDefault="001E1766" w:rsidP="00E62E44">
      <w:pPr>
        <w:pStyle w:val="CORPOHOMERO"/>
      </w:pPr>
      <w:r w:rsidRPr="00BB3951">
        <w:rPr>
          <w:b/>
        </w:rPr>
        <w:t xml:space="preserve">NOME COMPLETO, </w:t>
      </w:r>
      <w:r w:rsidRPr="00BB3951">
        <w:t>estado civil (solteiro, casado, viúvo, divorciado, separado judicialmente, convivente), profissão, CPF/MF nº XXX.XXX.XXX.-XX, RG nº XXXXX SSP/UF, com domicílio e residência na Rua XX, nº XXX, bairro XXX, Cidade-UF, CEP: XX.XXX-XXX, xxx@gmail.com, por seu Advogado</w:t>
      </w:r>
      <w:r w:rsidRPr="00BB3951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  <w:r w:rsidRPr="00BB3951">
        <w:t xml:space="preserve">, que receberá as intimações no seu escritório situado na Rua XX, nº XXX, bairro XXX, Cidade-UF, CEP: XX.XXX-XXX, xxx@adv.com, vem perante esse Juízo propor, </w:t>
      </w:r>
      <w:r w:rsidRPr="00BB3951">
        <w:rPr>
          <w:u w:val="single"/>
        </w:rPr>
        <w:t>pelo procedimento comum</w:t>
      </w:r>
      <w:r w:rsidRPr="00BB3951">
        <w:t xml:space="preserve"> (art. 318 e seguintes do CPC/2015),</w:t>
      </w:r>
    </w:p>
    <w:p w14:paraId="7C967A79" w14:textId="77777777" w:rsidR="001E1766" w:rsidRPr="00BB3951" w:rsidRDefault="001E1766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8E991CA" w14:textId="77777777" w:rsidR="00FC189E" w:rsidRPr="00BB3951" w:rsidRDefault="001E1766" w:rsidP="00FC1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951">
        <w:rPr>
          <w:rFonts w:asciiTheme="minorHAnsi" w:hAnsiTheme="minorHAnsi" w:cstheme="minorHAnsi"/>
          <w:b/>
          <w:sz w:val="24"/>
          <w:szCs w:val="24"/>
        </w:rPr>
        <w:t>AÇÃO DE CONHECIMENTO</w:t>
      </w:r>
    </w:p>
    <w:p w14:paraId="051BF545" w14:textId="0C8F84E2" w:rsidR="001E1766" w:rsidRPr="00BB3951" w:rsidRDefault="001E1766" w:rsidP="00FC1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951">
        <w:rPr>
          <w:rFonts w:asciiTheme="minorHAnsi" w:hAnsiTheme="minorHAnsi" w:cstheme="minorHAnsi"/>
          <w:b/>
          <w:sz w:val="24"/>
          <w:szCs w:val="24"/>
        </w:rPr>
        <w:t>com pedido de revisão de cláusula contratual e repetição do indébito</w:t>
      </w:r>
    </w:p>
    <w:p w14:paraId="7B0DFFEE" w14:textId="77777777" w:rsidR="00FC189E" w:rsidRPr="00BB3951" w:rsidRDefault="00FC189E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9791987" w14:textId="21E576DF" w:rsidR="000F5A50" w:rsidRPr="00BB3951" w:rsidRDefault="001E1766" w:rsidP="00E62E44">
      <w:pPr>
        <w:pStyle w:val="CORPOHOMERO"/>
      </w:pPr>
      <w:r w:rsidRPr="00BB3951">
        <w:t xml:space="preserve">em desfavor de </w:t>
      </w:r>
      <w:r w:rsidRPr="00BB3951">
        <w:rPr>
          <w:b/>
          <w:bCs/>
        </w:rPr>
        <w:t>NOME DA INSTITUIÇÃO FINANCEIRA</w:t>
      </w:r>
      <w:r w:rsidRPr="00BB3951">
        <w:t xml:space="preserve">, pessoa jurídica de direito privado, inscrita no CNPJ nº XX.XXX.XXX/XXXX-XX, com sede na Rua XX, nº XXX, bairro XXX, Cidade-UF, CEP: XX.XXX-XXX, </w:t>
      </w:r>
      <w:hyperlink r:id="rId8" w:history="1">
        <w:r w:rsidRPr="00BB3951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xxx@gmail.com</w:t>
        </w:r>
      </w:hyperlink>
      <w:r w:rsidRPr="00BB3951">
        <w:t>, pelos fatos e fundamentos seguintes.</w:t>
      </w:r>
    </w:p>
    <w:p w14:paraId="57226A58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E568F41" w14:textId="43298436" w:rsidR="000F5A50" w:rsidRPr="00BB3951" w:rsidRDefault="000F5A50" w:rsidP="000F5A50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3951">
        <w:rPr>
          <w:rFonts w:asciiTheme="minorHAnsi" w:hAnsiTheme="minorHAnsi" w:cstheme="minorHAnsi"/>
          <w:b/>
          <w:sz w:val="24"/>
          <w:szCs w:val="24"/>
        </w:rPr>
        <w:t xml:space="preserve">I – FUNDAMENTOS FÁTICOS </w:t>
      </w:r>
    </w:p>
    <w:p w14:paraId="39C28FEC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7FB88E9" w14:textId="6DA52F37" w:rsidR="00F65260" w:rsidRPr="00BB3951" w:rsidRDefault="00F65260" w:rsidP="00BB3951">
      <w:pPr>
        <w:pStyle w:val="CORPOHOMERO"/>
        <w:rPr>
          <w:rFonts w:asciiTheme="minorHAnsi" w:hAnsiTheme="minorHAnsi" w:cstheme="minorHAnsi"/>
          <w:sz w:val="24"/>
          <w:szCs w:val="24"/>
        </w:rPr>
      </w:pPr>
      <w:r w:rsidRPr="00BB3951">
        <w:t xml:space="preserve">Em </w:t>
      </w:r>
      <w:r w:rsidR="003153D8">
        <w:rPr>
          <w:u w:val="single"/>
        </w:rPr>
        <w:t>05 de agosto de 2021</w:t>
      </w:r>
      <w:r w:rsidRPr="00BB3951">
        <w:t xml:space="preserve">, o Demandante celebrou com a Instituição financeira demandada um </w:t>
      </w:r>
      <w:r w:rsidRPr="00BB3951">
        <w:rPr>
          <w:b/>
          <w:bCs/>
        </w:rPr>
        <w:t xml:space="preserve">contrato bancário </w:t>
      </w:r>
      <w:r w:rsidR="003153D8">
        <w:rPr>
          <w:b/>
          <w:bCs/>
        </w:rPr>
        <w:t>empréstimo pessoal não consignado</w:t>
      </w:r>
      <w:r w:rsidRPr="00BB3951">
        <w:rPr>
          <w:b/>
          <w:bCs/>
        </w:rPr>
        <w:t>,</w:t>
      </w:r>
      <w:r w:rsidRPr="00BB3951">
        <w:t xml:space="preserve"> com as seguintes características:</w:t>
      </w:r>
    </w:p>
    <w:p w14:paraId="37C04CDA" w14:textId="77777777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lastRenderedPageBreak/>
        <w:t>Nº do contrato</w:t>
      </w:r>
      <w:r w:rsidRPr="00BB3951">
        <w:rPr>
          <w:rFonts w:asciiTheme="minorHAnsi" w:hAnsiTheme="minorHAnsi" w:cstheme="minorHAnsi"/>
          <w:sz w:val="16"/>
          <w:szCs w:val="16"/>
        </w:rPr>
        <w:t>: 00000000001;</w:t>
      </w:r>
    </w:p>
    <w:p w14:paraId="67512AD9" w14:textId="2AD1A05C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Valor total financiado</w:t>
      </w:r>
      <w:r w:rsidRPr="00BB3951">
        <w:rPr>
          <w:rFonts w:asciiTheme="minorHAnsi" w:hAnsiTheme="minorHAnsi" w:cstheme="minorHAnsi"/>
          <w:sz w:val="16"/>
          <w:szCs w:val="16"/>
        </w:rPr>
        <w:t xml:space="preserve">: R$ </w:t>
      </w:r>
      <w:r w:rsidR="004E27FE">
        <w:rPr>
          <w:rFonts w:asciiTheme="minorHAnsi" w:hAnsiTheme="minorHAnsi" w:cstheme="minorHAnsi"/>
          <w:sz w:val="16"/>
          <w:szCs w:val="16"/>
        </w:rPr>
        <w:t>8.142,61</w:t>
      </w:r>
      <w:r w:rsidRPr="00BB3951">
        <w:rPr>
          <w:rFonts w:asciiTheme="minorHAnsi" w:hAnsiTheme="minorHAnsi" w:cstheme="minorHAnsi"/>
          <w:sz w:val="16"/>
          <w:szCs w:val="16"/>
        </w:rPr>
        <w:t>;</w:t>
      </w:r>
    </w:p>
    <w:p w14:paraId="2FE5B700" w14:textId="10C1181F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Valor do crédito liberado</w:t>
      </w:r>
      <w:r w:rsidRPr="00BB3951">
        <w:rPr>
          <w:rFonts w:asciiTheme="minorHAnsi" w:hAnsiTheme="minorHAnsi" w:cstheme="minorHAnsi"/>
          <w:sz w:val="16"/>
          <w:szCs w:val="16"/>
        </w:rPr>
        <w:t>: R$</w:t>
      </w:r>
      <w:r w:rsidR="00235DFB">
        <w:rPr>
          <w:rFonts w:asciiTheme="minorHAnsi" w:hAnsiTheme="minorHAnsi" w:cstheme="minorHAnsi"/>
          <w:sz w:val="16"/>
          <w:szCs w:val="16"/>
        </w:rPr>
        <w:t xml:space="preserve"> </w:t>
      </w:r>
      <w:r w:rsidR="004E27FE">
        <w:rPr>
          <w:rFonts w:asciiTheme="minorHAnsi" w:hAnsiTheme="minorHAnsi" w:cstheme="minorHAnsi"/>
          <w:sz w:val="16"/>
          <w:szCs w:val="16"/>
        </w:rPr>
        <w:t>8.000,00</w:t>
      </w:r>
      <w:r w:rsidRPr="00BB3951">
        <w:rPr>
          <w:rFonts w:asciiTheme="minorHAnsi" w:hAnsiTheme="minorHAnsi" w:cstheme="minorHAnsi"/>
          <w:sz w:val="16"/>
          <w:szCs w:val="16"/>
        </w:rPr>
        <w:t>;</w:t>
      </w:r>
    </w:p>
    <w:p w14:paraId="6B50DE27" w14:textId="0A3E815D" w:rsidR="00ED7381" w:rsidRPr="00BB3951" w:rsidRDefault="005258C6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IOF: R$ </w:t>
      </w:r>
      <w:r w:rsidR="007B3967">
        <w:rPr>
          <w:rFonts w:asciiTheme="minorHAnsi" w:hAnsiTheme="minorHAnsi" w:cstheme="minorHAnsi"/>
          <w:sz w:val="16"/>
          <w:szCs w:val="16"/>
          <w:u w:val="single"/>
        </w:rPr>
        <w:t>142,61</w:t>
      </w:r>
    </w:p>
    <w:p w14:paraId="1309F357" w14:textId="5E806492" w:rsidR="00F65260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Taxa de juros remuneratórios</w:t>
      </w:r>
      <w:r w:rsidRPr="00BB3951">
        <w:rPr>
          <w:rFonts w:asciiTheme="minorHAnsi" w:hAnsiTheme="minorHAnsi" w:cstheme="minorHAnsi"/>
          <w:sz w:val="16"/>
          <w:szCs w:val="16"/>
        </w:rPr>
        <w:t xml:space="preserve">: </w:t>
      </w:r>
      <w:r w:rsidR="007B3967">
        <w:rPr>
          <w:rFonts w:asciiTheme="minorHAnsi" w:hAnsiTheme="minorHAnsi" w:cstheme="minorHAnsi"/>
          <w:sz w:val="16"/>
          <w:szCs w:val="16"/>
        </w:rPr>
        <w:t>25,80</w:t>
      </w:r>
      <w:r w:rsidRPr="00BB3951">
        <w:rPr>
          <w:rFonts w:asciiTheme="minorHAnsi" w:hAnsiTheme="minorHAnsi" w:cstheme="minorHAnsi"/>
          <w:sz w:val="16"/>
          <w:szCs w:val="16"/>
        </w:rPr>
        <w:t>% ao mês;</w:t>
      </w:r>
    </w:p>
    <w:p w14:paraId="1D610F62" w14:textId="3497097B" w:rsidR="001253B2" w:rsidRPr="00BB3951" w:rsidRDefault="001253B2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Comissão de permanência</w:t>
      </w:r>
      <w:r w:rsidRPr="001253B2">
        <w:rPr>
          <w:rFonts w:asciiTheme="minorHAnsi" w:hAnsiTheme="minorHAnsi" w:cstheme="minorHAnsi"/>
          <w:sz w:val="16"/>
          <w:szCs w:val="16"/>
        </w:rPr>
        <w:t>:</w:t>
      </w:r>
      <w:r>
        <w:rPr>
          <w:rFonts w:asciiTheme="minorHAnsi" w:hAnsiTheme="minorHAnsi" w:cstheme="minorHAnsi"/>
          <w:sz w:val="16"/>
          <w:szCs w:val="16"/>
        </w:rPr>
        <w:t xml:space="preserve"> 12% ao mês;</w:t>
      </w:r>
    </w:p>
    <w:p w14:paraId="7FC91B61" w14:textId="253B04E9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Nº parcelas</w:t>
      </w:r>
      <w:r w:rsidRPr="00BB3951">
        <w:rPr>
          <w:rFonts w:asciiTheme="minorHAnsi" w:hAnsiTheme="minorHAnsi" w:cstheme="minorHAnsi"/>
          <w:sz w:val="16"/>
          <w:szCs w:val="16"/>
        </w:rPr>
        <w:t xml:space="preserve">: </w:t>
      </w:r>
      <w:r w:rsidR="00D32C7D">
        <w:rPr>
          <w:rFonts w:asciiTheme="minorHAnsi" w:hAnsiTheme="minorHAnsi" w:cstheme="minorHAnsi"/>
          <w:sz w:val="16"/>
          <w:szCs w:val="16"/>
        </w:rPr>
        <w:t>8</w:t>
      </w:r>
      <w:r w:rsidRPr="00BB3951">
        <w:rPr>
          <w:rFonts w:asciiTheme="minorHAnsi" w:hAnsiTheme="minorHAnsi" w:cstheme="minorHAnsi"/>
          <w:sz w:val="16"/>
          <w:szCs w:val="16"/>
        </w:rPr>
        <w:t xml:space="preserve"> (</w:t>
      </w:r>
      <w:r w:rsidR="00D32C7D">
        <w:rPr>
          <w:rFonts w:asciiTheme="minorHAnsi" w:hAnsiTheme="minorHAnsi" w:cstheme="minorHAnsi"/>
          <w:sz w:val="16"/>
          <w:szCs w:val="16"/>
        </w:rPr>
        <w:t>oito</w:t>
      </w:r>
      <w:r w:rsidRPr="00BB3951">
        <w:rPr>
          <w:rFonts w:asciiTheme="minorHAnsi" w:hAnsiTheme="minorHAnsi" w:cstheme="minorHAnsi"/>
          <w:sz w:val="16"/>
          <w:szCs w:val="16"/>
        </w:rPr>
        <w:t xml:space="preserve">), com início em </w:t>
      </w:r>
      <w:r w:rsidR="00D32C7D">
        <w:rPr>
          <w:rFonts w:asciiTheme="minorHAnsi" w:hAnsiTheme="minorHAnsi" w:cstheme="minorHAnsi"/>
          <w:sz w:val="16"/>
          <w:szCs w:val="16"/>
        </w:rPr>
        <w:t xml:space="preserve">01/09/21 </w:t>
      </w:r>
      <w:r w:rsidRPr="00BB3951">
        <w:rPr>
          <w:rFonts w:asciiTheme="minorHAnsi" w:hAnsiTheme="minorHAnsi" w:cstheme="minorHAnsi"/>
          <w:sz w:val="16"/>
          <w:szCs w:val="16"/>
        </w:rPr>
        <w:t xml:space="preserve">e término em </w:t>
      </w:r>
      <w:r w:rsidR="00D32C7D">
        <w:rPr>
          <w:rFonts w:asciiTheme="minorHAnsi" w:hAnsiTheme="minorHAnsi" w:cstheme="minorHAnsi"/>
          <w:sz w:val="16"/>
          <w:szCs w:val="16"/>
        </w:rPr>
        <w:t>01/04/22</w:t>
      </w:r>
      <w:r w:rsidRPr="00BB3951">
        <w:rPr>
          <w:rFonts w:asciiTheme="minorHAnsi" w:hAnsiTheme="minorHAnsi" w:cstheme="minorHAnsi"/>
          <w:sz w:val="16"/>
          <w:szCs w:val="16"/>
        </w:rPr>
        <w:t>;</w:t>
      </w:r>
    </w:p>
    <w:p w14:paraId="612C6314" w14:textId="32BD4DC4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Valor mensal das parcelas</w:t>
      </w:r>
      <w:r w:rsidRPr="00BB3951">
        <w:rPr>
          <w:rFonts w:asciiTheme="minorHAnsi" w:hAnsiTheme="minorHAnsi" w:cstheme="minorHAnsi"/>
          <w:sz w:val="16"/>
          <w:szCs w:val="16"/>
        </w:rPr>
        <w:t xml:space="preserve">: R$ </w:t>
      </w:r>
      <w:r w:rsidR="00D4011B">
        <w:rPr>
          <w:rFonts w:asciiTheme="minorHAnsi" w:hAnsiTheme="minorHAnsi" w:cstheme="minorHAnsi"/>
          <w:sz w:val="16"/>
          <w:szCs w:val="16"/>
        </w:rPr>
        <w:t>2</w:t>
      </w:r>
      <w:r w:rsidR="0089623A">
        <w:rPr>
          <w:rFonts w:asciiTheme="minorHAnsi" w:hAnsiTheme="minorHAnsi" w:cstheme="minorHAnsi"/>
          <w:sz w:val="16"/>
          <w:szCs w:val="16"/>
        </w:rPr>
        <w:t>.</w:t>
      </w:r>
      <w:r w:rsidR="00D4011B">
        <w:rPr>
          <w:rFonts w:asciiTheme="minorHAnsi" w:hAnsiTheme="minorHAnsi" w:cstheme="minorHAnsi"/>
          <w:sz w:val="16"/>
          <w:szCs w:val="16"/>
        </w:rPr>
        <w:t>428,80</w:t>
      </w:r>
      <w:r w:rsidRPr="00BB3951">
        <w:rPr>
          <w:rFonts w:asciiTheme="minorHAnsi" w:hAnsiTheme="minorHAnsi" w:cstheme="minorHAnsi"/>
          <w:sz w:val="16"/>
          <w:szCs w:val="16"/>
        </w:rPr>
        <w:t>;</w:t>
      </w:r>
    </w:p>
    <w:p w14:paraId="7EE1E66E" w14:textId="27FD128C" w:rsidR="00F65260" w:rsidRPr="00BB3951" w:rsidRDefault="00F65260" w:rsidP="00F65260">
      <w:pPr>
        <w:pStyle w:val="PargrafodaLista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ind w:left="2268"/>
        <w:jc w:val="both"/>
        <w:rPr>
          <w:rFonts w:asciiTheme="minorHAnsi" w:hAnsiTheme="minorHAnsi" w:cstheme="minorHAnsi"/>
          <w:sz w:val="16"/>
          <w:szCs w:val="16"/>
        </w:rPr>
      </w:pPr>
      <w:r w:rsidRPr="00BB3951">
        <w:rPr>
          <w:rFonts w:asciiTheme="minorHAnsi" w:hAnsiTheme="minorHAnsi" w:cstheme="minorHAnsi"/>
          <w:sz w:val="16"/>
          <w:szCs w:val="16"/>
          <w:u w:val="single"/>
        </w:rPr>
        <w:t>Forma de pagamento</w:t>
      </w:r>
      <w:r w:rsidRPr="00BB3951">
        <w:rPr>
          <w:rFonts w:asciiTheme="minorHAnsi" w:hAnsiTheme="minorHAnsi" w:cstheme="minorHAnsi"/>
          <w:sz w:val="16"/>
          <w:szCs w:val="16"/>
        </w:rPr>
        <w:t xml:space="preserve">: </w:t>
      </w:r>
      <w:r w:rsidR="0089623A">
        <w:rPr>
          <w:rFonts w:asciiTheme="minorHAnsi" w:hAnsiTheme="minorHAnsi" w:cstheme="minorHAnsi"/>
          <w:sz w:val="16"/>
          <w:szCs w:val="16"/>
        </w:rPr>
        <w:t>débito em conta</w:t>
      </w:r>
    </w:p>
    <w:p w14:paraId="3B5206F1" w14:textId="77777777" w:rsidR="00F65260" w:rsidRPr="00BB3951" w:rsidRDefault="00F65260" w:rsidP="00F6526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184C5B3" w14:textId="480BABB5" w:rsidR="00F65260" w:rsidRPr="00BB3951" w:rsidRDefault="00F65260" w:rsidP="00ED7381">
      <w:pPr>
        <w:pStyle w:val="CORPOHOMERO"/>
      </w:pPr>
      <w:r w:rsidRPr="00BB3951">
        <w:t>No momento da contratação, ao Demandante não estou alternativa senão aderir às condições contratuais impostas pela Demandada, haja vista que essa era a única forma de</w:t>
      </w:r>
      <w:r w:rsidR="001253B2">
        <w:t xml:space="preserve"> acessar bens de consumo e saldar suas dívidas</w:t>
      </w:r>
      <w:r w:rsidRPr="00BB3951">
        <w:t>.</w:t>
      </w:r>
    </w:p>
    <w:p w14:paraId="15E0FF5C" w14:textId="19EEA614" w:rsidR="00B14CBF" w:rsidRPr="00416236" w:rsidRDefault="001253B2" w:rsidP="001C1B36">
      <w:pPr>
        <w:pStyle w:val="CORPOHOMERO"/>
        <w:rPr>
          <w:b/>
          <w:bCs/>
        </w:rPr>
      </w:pPr>
      <w:r>
        <w:t xml:space="preserve">Com a dificuldade financeira pela qual passou, a parte demandante não consegui adimplir as prestações pontualmente. Contudo, a situação atual de inadimplemento decorre da </w:t>
      </w:r>
      <w:r w:rsidR="001C1B36">
        <w:t>abusiva cobrança de encargos moratórios, em especial pela fixação de comissão de permanência em completo desacordo com o que diz a legislação e a jurisprudência.</w:t>
      </w:r>
    </w:p>
    <w:p w14:paraId="131563C9" w14:textId="6A8445C7" w:rsidR="00F65260" w:rsidRPr="00BB3951" w:rsidRDefault="00613F72" w:rsidP="00ED7381">
      <w:pPr>
        <w:pStyle w:val="CORPOHOMERO"/>
      </w:pPr>
      <w:r>
        <w:t xml:space="preserve">A parte </w:t>
      </w:r>
      <w:r w:rsidR="00F65260" w:rsidRPr="00BB3951">
        <w:t xml:space="preserve">Demandante buscou a solução extrajudicial, no sentido de reajustar as condições contratuais, porém a Demandada se mostrou intransigente (v. </w:t>
      </w:r>
      <w:r w:rsidR="00F65260" w:rsidRPr="00BB3951">
        <w:rPr>
          <w:b/>
          <w:bCs/>
        </w:rPr>
        <w:t xml:space="preserve">ANEXO </w:t>
      </w:r>
      <w:proofErr w:type="spellStart"/>
      <w:r w:rsidR="00F65260" w:rsidRPr="00BB3951">
        <w:rPr>
          <w:b/>
          <w:bCs/>
        </w:rPr>
        <w:t>xx</w:t>
      </w:r>
      <w:proofErr w:type="spellEnd"/>
      <w:r w:rsidR="00F65260" w:rsidRPr="00BB3951">
        <w:t>).</w:t>
      </w:r>
    </w:p>
    <w:p w14:paraId="28980DDF" w14:textId="77777777" w:rsidR="00092B76" w:rsidRPr="00BB3951" w:rsidRDefault="00092B76" w:rsidP="00ED7381">
      <w:pPr>
        <w:pStyle w:val="CORPOHOMERO"/>
      </w:pPr>
      <w:r w:rsidRPr="00BB3951">
        <w:t>Assim, necessária é a intervenção do Estado-Juiz para se realizar o equilíbrio contratual, por meio da revisão das cláusulas abusivas indicadas nas linhas seguintes.</w:t>
      </w:r>
    </w:p>
    <w:p w14:paraId="44B13A7F" w14:textId="77777777" w:rsidR="000F5A50" w:rsidRPr="00BB3951" w:rsidRDefault="000F5A50" w:rsidP="000F5A5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1DF8FF" w14:textId="791DFFC4" w:rsidR="000F5A50" w:rsidRPr="00BB3951" w:rsidRDefault="002F59E2" w:rsidP="000F5A50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</w:t>
      </w:r>
      <w:r w:rsidR="000F5A50" w:rsidRPr="00BB3951">
        <w:rPr>
          <w:rFonts w:asciiTheme="minorHAnsi" w:hAnsiTheme="minorHAnsi" w:cstheme="minorHAnsi"/>
          <w:b/>
          <w:sz w:val="24"/>
          <w:szCs w:val="24"/>
        </w:rPr>
        <w:t xml:space="preserve"> – FUNDAMENTOS JURÍDICOS </w:t>
      </w:r>
    </w:p>
    <w:p w14:paraId="3EE626D4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502E0F7" w14:textId="74100D0F" w:rsidR="00FA27AB" w:rsidRPr="00BB3951" w:rsidRDefault="002F59E2" w:rsidP="00FA27AB">
      <w:pPr>
        <w:tabs>
          <w:tab w:val="left" w:pos="2160"/>
        </w:tabs>
        <w:spacing w:after="0" w:line="36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II</w:t>
      </w:r>
      <w:r w:rsidR="00FA27AB" w:rsidRPr="00BB3951">
        <w:rPr>
          <w:rFonts w:asciiTheme="minorHAnsi" w:hAnsiTheme="minorHAnsi" w:cstheme="minorHAnsi"/>
          <w:b/>
          <w:sz w:val="24"/>
          <w:szCs w:val="24"/>
          <w:u w:val="single"/>
        </w:rPr>
        <w:t xml:space="preserve">. 1. Do direito à revisão das cláusulas contratuais abusivas: </w:t>
      </w:r>
    </w:p>
    <w:p w14:paraId="1A7D35C8" w14:textId="77777777" w:rsidR="00FA27AB" w:rsidRPr="00BB3951" w:rsidRDefault="00FA27AB" w:rsidP="00FA27A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084E929" w14:textId="77777777" w:rsidR="00FA27AB" w:rsidRPr="00BB3951" w:rsidRDefault="00FA27AB" w:rsidP="001704EC">
      <w:pPr>
        <w:pStyle w:val="CORPOHOMERO"/>
      </w:pPr>
      <w:r w:rsidRPr="00BB3951">
        <w:t xml:space="preserve">Induvidosamente, a </w:t>
      </w:r>
      <w:r w:rsidRPr="00BB3951">
        <w:rPr>
          <w:u w:val="single"/>
        </w:rPr>
        <w:t>relação jurídica havida entre as partes é de consumo</w:t>
      </w:r>
      <w:r w:rsidRPr="00BB3951">
        <w:t xml:space="preserve">, porque a parte Demandante adquiriu, como consumidora final (art. 2º, CDC), um produto da parte Demandada, que é uma fornecedora real (art. 3º, CDC). </w:t>
      </w:r>
    </w:p>
    <w:p w14:paraId="730EEA5C" w14:textId="77777777" w:rsidR="00FA27AB" w:rsidRPr="00BB3951" w:rsidRDefault="00FA27AB" w:rsidP="001704EC">
      <w:pPr>
        <w:pStyle w:val="CORPOHOMERO"/>
        <w:rPr>
          <w:rFonts w:cstheme="minorBidi"/>
        </w:rPr>
      </w:pPr>
      <w:r w:rsidRPr="00BB3951">
        <w:rPr>
          <w:rFonts w:cstheme="minorBidi"/>
        </w:rPr>
        <w:t>Consequentemente, a análise do contrato em estudo deverá ser feita à luz da Lei 8.078/90</w:t>
      </w:r>
      <w:r w:rsidRPr="00BB3951">
        <w:rPr>
          <w:rStyle w:val="Refdenotaderodap"/>
          <w:rFonts w:asciiTheme="minorHAnsi" w:hAnsiTheme="minorHAnsi" w:cstheme="minorBidi"/>
          <w:sz w:val="24"/>
          <w:szCs w:val="24"/>
        </w:rPr>
        <w:footnoteReference w:id="3"/>
      </w:r>
      <w:r w:rsidRPr="00BB3951">
        <w:rPr>
          <w:rFonts w:cstheme="minorBidi"/>
        </w:rPr>
        <w:t>, inclusive sob a premissa de que as cláusulas contratuais devem ser interpretadas de maneira mais favorável ao consumidor (art. 47, CDC).</w:t>
      </w:r>
    </w:p>
    <w:p w14:paraId="5E35FEF9" w14:textId="77777777" w:rsidR="00FA27AB" w:rsidRPr="00BB3951" w:rsidRDefault="00FA27AB" w:rsidP="001704EC">
      <w:pPr>
        <w:pStyle w:val="CORPOHOMERO"/>
      </w:pPr>
      <w:r w:rsidRPr="00BB3951">
        <w:t xml:space="preserve">A revisão ou modificação de cláusulas contratuais dos contratos de consumo é um direito do consumidor expressamente consignado no art. 6º, V e no §4º do art. 51, ambos do CDC. </w:t>
      </w:r>
    </w:p>
    <w:p w14:paraId="471E7245" w14:textId="77777777" w:rsidR="00FA27AB" w:rsidRPr="00BB3951" w:rsidRDefault="00FA27AB" w:rsidP="001704EC">
      <w:pPr>
        <w:pStyle w:val="CORPOHOMERO"/>
      </w:pPr>
      <w:r w:rsidRPr="00BB3951">
        <w:t xml:space="preserve">Mais do que isso, a Lei consumerista classifica como hipótese de </w:t>
      </w:r>
      <w:r w:rsidRPr="00BB3951">
        <w:rPr>
          <w:b/>
          <w:bCs/>
        </w:rPr>
        <w:t>nulidade de pleno direito</w:t>
      </w:r>
      <w:r w:rsidRPr="00BB3951">
        <w:t xml:space="preserve"> a previsão de cláusulas contratuais que estabelecem </w:t>
      </w:r>
      <w:r w:rsidRPr="00BB3951">
        <w:rPr>
          <w:i/>
          <w:iCs/>
        </w:rPr>
        <w:t>“obrigações consideradas iníquas, abusivas, que coloquem o consumidor em desvantagem exagerada, ou sejam incompatíveis com a boa-fé ou a equidade”</w:t>
      </w:r>
      <w:r w:rsidRPr="00BB3951">
        <w:t xml:space="preserve"> (art., 51, IV, CDC).</w:t>
      </w:r>
    </w:p>
    <w:p w14:paraId="43EFDAE4" w14:textId="77777777" w:rsidR="00FA27AB" w:rsidRPr="00BB3951" w:rsidRDefault="00FA27AB" w:rsidP="001704EC">
      <w:pPr>
        <w:pStyle w:val="CORPOHOMERO"/>
      </w:pPr>
      <w:r w:rsidRPr="00BB3951">
        <w:t xml:space="preserve">Nessa senda, é possível concluir que </w:t>
      </w:r>
      <w:r w:rsidRPr="00BB3951">
        <w:rPr>
          <w:b/>
          <w:bCs/>
        </w:rPr>
        <w:t>o direito à revisão ou modificação pode ser exercido nas seguintes hipóteses</w:t>
      </w:r>
      <w:r w:rsidRPr="00BB3951">
        <w:t>: i) existência de prestações desproporcionais; ii) onerosidade excessiva decorrente de fatos supervenientes; iii) violação das normas do CDC.</w:t>
      </w:r>
    </w:p>
    <w:p w14:paraId="35E5E593" w14:textId="07E6067C" w:rsidR="000F5A50" w:rsidRDefault="00FA27AB" w:rsidP="001704EC">
      <w:pPr>
        <w:pStyle w:val="CORPOHOMERO"/>
      </w:pPr>
      <w:r w:rsidRPr="00BB3951">
        <w:t xml:space="preserve">No caso presente, a Demandada concedeu o </w:t>
      </w:r>
      <w:r w:rsidRPr="00BB3951">
        <w:rPr>
          <w:u w:val="single"/>
        </w:rPr>
        <w:t>empréstimo bancário</w:t>
      </w:r>
      <w:r w:rsidRPr="00BB3951">
        <w:t xml:space="preserve"> ao Demandante, impondo-lhe uma obrigação completamente injusta e desproporcional, de modo que é necessário o reequilíbrio contratual por meio da revisão das seguintes cláusulas do contrato objeto da ação.</w:t>
      </w:r>
    </w:p>
    <w:p w14:paraId="197AF4B0" w14:textId="77777777" w:rsidR="00613F72" w:rsidRPr="00BB3951" w:rsidRDefault="00613F72" w:rsidP="001704EC">
      <w:pPr>
        <w:pStyle w:val="CORPOHOMERO"/>
      </w:pPr>
    </w:p>
    <w:p w14:paraId="463533DF" w14:textId="3AB2CCED" w:rsidR="0049600B" w:rsidRPr="00BB3951" w:rsidRDefault="0049600B" w:rsidP="0049600B">
      <w:pPr>
        <w:tabs>
          <w:tab w:val="left" w:pos="2160"/>
        </w:tabs>
        <w:spacing w:after="0" w:line="36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II</w:t>
      </w:r>
      <w:r w:rsidRPr="00BB3951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  <w:r w:rsidR="00613F72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Pr="00BB3951">
        <w:rPr>
          <w:rFonts w:asciiTheme="minorHAnsi" w:hAnsiTheme="minorHAnsi" w:cstheme="minorHAnsi"/>
          <w:b/>
          <w:sz w:val="24"/>
          <w:szCs w:val="24"/>
          <w:u w:val="single"/>
        </w:rPr>
        <w:t xml:space="preserve">. Da abusividade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da comissão de permanência</w:t>
      </w:r>
    </w:p>
    <w:p w14:paraId="150C25A4" w14:textId="77777777" w:rsidR="00B64B70" w:rsidRDefault="00D40C27" w:rsidP="0049600B">
      <w:pPr>
        <w:pStyle w:val="CORPOHOMERO"/>
      </w:pPr>
      <w:r w:rsidRPr="0049600B">
        <w:t>A cobrança de comissão de permanência é permitida</w:t>
      </w:r>
      <w:r w:rsidR="00B64B70">
        <w:t xml:space="preserve"> </w:t>
      </w:r>
      <w:r w:rsidR="00B64B70" w:rsidRPr="00B64B70">
        <w:t xml:space="preserve">somente no período de vigência período da Resolução CMN nº 1.129/86, isto é, </w:t>
      </w:r>
      <w:r w:rsidR="00B64B70" w:rsidRPr="00C37AE7">
        <w:rPr>
          <w:u w:val="single"/>
        </w:rPr>
        <w:t>de 15/05/1986 até 31/08/2017</w:t>
      </w:r>
      <w:r w:rsidR="00B64B70" w:rsidRPr="00B64B70">
        <w:t xml:space="preserve"> (Resolução CMN nº 4.558/2017).</w:t>
      </w:r>
    </w:p>
    <w:p w14:paraId="20F3DD98" w14:textId="3CF12422" w:rsidR="00D40C27" w:rsidRPr="0049600B" w:rsidRDefault="00C37AE7" w:rsidP="0049600B">
      <w:pPr>
        <w:pStyle w:val="CORPOHOMERO"/>
      </w:pPr>
      <w:r>
        <w:t xml:space="preserve">Além disso, </w:t>
      </w:r>
      <w:r w:rsidR="00474A92">
        <w:t xml:space="preserve">a cobrança da comissão de permanência </w:t>
      </w:r>
      <w:r w:rsidR="00CE3DC1">
        <w:t>deve observar o seguinte:</w:t>
      </w:r>
    </w:p>
    <w:p w14:paraId="0C600072" w14:textId="77777777" w:rsidR="00D40C27" w:rsidRPr="00CE3DC1" w:rsidRDefault="00D40C27" w:rsidP="00CE3DC1">
      <w:pPr>
        <w:pStyle w:val="CORPOHOMERO"/>
        <w:ind w:left="1134" w:firstLine="0"/>
        <w:rPr>
          <w:sz w:val="19"/>
          <w:szCs w:val="18"/>
          <w:lang w:eastAsia="pt-BR"/>
        </w:rPr>
      </w:pPr>
      <w:r w:rsidRPr="00CE3DC1">
        <w:rPr>
          <w:b/>
          <w:sz w:val="19"/>
          <w:szCs w:val="18"/>
          <w:lang w:eastAsia="pt-BR"/>
        </w:rPr>
        <w:t>1.°)</w:t>
      </w:r>
      <w:r w:rsidRPr="00CE3DC1">
        <w:rPr>
          <w:sz w:val="19"/>
          <w:szCs w:val="18"/>
          <w:lang w:eastAsia="pt-BR"/>
        </w:rPr>
        <w:t xml:space="preserve"> a existência de previsão expressa no contrato;</w:t>
      </w:r>
    </w:p>
    <w:p w14:paraId="59FDCAE9" w14:textId="77777777" w:rsidR="00D40C27" w:rsidRPr="00CE3DC1" w:rsidRDefault="00D40C27" w:rsidP="00CE3DC1">
      <w:pPr>
        <w:pStyle w:val="CORPOHOMERO"/>
        <w:ind w:left="1134" w:firstLine="0"/>
        <w:rPr>
          <w:sz w:val="19"/>
          <w:szCs w:val="18"/>
          <w:lang w:eastAsia="pt-BR"/>
        </w:rPr>
      </w:pPr>
      <w:r w:rsidRPr="00CE3DC1">
        <w:rPr>
          <w:b/>
          <w:sz w:val="19"/>
          <w:szCs w:val="18"/>
          <w:lang w:eastAsia="pt-BR"/>
        </w:rPr>
        <w:t>2.°)</w:t>
      </w:r>
      <w:r w:rsidRPr="00CE3DC1">
        <w:rPr>
          <w:sz w:val="19"/>
          <w:szCs w:val="18"/>
          <w:lang w:eastAsia="pt-BR"/>
        </w:rPr>
        <w:t xml:space="preserve"> a não cumulação com outros encargos, como juros moratórios, remuneratórios, correção monetária e multa contratual;</w:t>
      </w:r>
    </w:p>
    <w:p w14:paraId="785E4101" w14:textId="77777777" w:rsidR="00D40C27" w:rsidRPr="00CE3DC1" w:rsidRDefault="00D40C27" w:rsidP="00CE3DC1">
      <w:pPr>
        <w:pStyle w:val="CORPOHOMERO"/>
        <w:ind w:left="1134" w:firstLine="0"/>
        <w:rPr>
          <w:sz w:val="19"/>
          <w:szCs w:val="18"/>
          <w:lang w:eastAsia="pt-BR"/>
        </w:rPr>
      </w:pPr>
      <w:r w:rsidRPr="00CE3DC1">
        <w:rPr>
          <w:b/>
          <w:sz w:val="19"/>
          <w:szCs w:val="18"/>
          <w:lang w:eastAsia="pt-BR"/>
        </w:rPr>
        <w:t>3.°)</w:t>
      </w:r>
      <w:r w:rsidRPr="00CE3DC1">
        <w:rPr>
          <w:sz w:val="19"/>
          <w:szCs w:val="18"/>
          <w:lang w:eastAsia="pt-BR"/>
        </w:rPr>
        <w:t xml:space="preserve"> em montante que não exceda a soma dos encargos remuneratórios, moratórios e da multa contratual.</w:t>
      </w:r>
    </w:p>
    <w:p w14:paraId="7A0CBD86" w14:textId="1D7FD8FE" w:rsidR="00D40C27" w:rsidRPr="009C36A1" w:rsidRDefault="00CE3DC1" w:rsidP="00CE3DC1">
      <w:pPr>
        <w:pStyle w:val="CORPOHOMERO"/>
      </w:pPr>
      <w:r>
        <w:rPr>
          <w:lang w:eastAsia="pt-BR"/>
        </w:rPr>
        <w:t xml:space="preserve">Premissas essas que estão </w:t>
      </w:r>
      <w:r w:rsidR="006E1E5C">
        <w:rPr>
          <w:lang w:eastAsia="pt-BR"/>
        </w:rPr>
        <w:t xml:space="preserve">pacificadas no Superior Tribunal de Justiça, </w:t>
      </w:r>
      <w:r w:rsidR="00947729">
        <w:rPr>
          <w:lang w:eastAsia="pt-BR"/>
        </w:rPr>
        <w:t>conforme os seguintes enunciados sumulares:</w:t>
      </w:r>
    </w:p>
    <w:p w14:paraId="1A812641" w14:textId="77777777" w:rsidR="00DC0457" w:rsidRPr="00103E1A" w:rsidRDefault="00DC0457" w:rsidP="00DC0457">
      <w:pPr>
        <w:pStyle w:val="CORPOHOMERO"/>
        <w:ind w:left="1134" w:firstLine="0"/>
        <w:rPr>
          <w:sz w:val="19"/>
          <w:szCs w:val="18"/>
        </w:rPr>
      </w:pPr>
      <w:r w:rsidRPr="00103E1A">
        <w:rPr>
          <w:sz w:val="19"/>
          <w:szCs w:val="18"/>
        </w:rPr>
        <w:t>Súmula 30 - A comissão de permanência e a correção monetária são inacumuláveis. (SÚMULA 30, SEGUNDA SEÇÃO, julgado em 09/10/1991, DJ 18/10/1991, p. 14591)</w:t>
      </w:r>
    </w:p>
    <w:p w14:paraId="67A550D8" w14:textId="77777777" w:rsidR="00DC0457" w:rsidRDefault="00DC0457" w:rsidP="00DC0457">
      <w:pPr>
        <w:pStyle w:val="CORPOHOMERO"/>
        <w:ind w:left="1134" w:firstLine="0"/>
        <w:rPr>
          <w:sz w:val="19"/>
          <w:szCs w:val="18"/>
        </w:rPr>
      </w:pPr>
      <w:r w:rsidRPr="00103E1A">
        <w:rPr>
          <w:sz w:val="19"/>
          <w:szCs w:val="18"/>
        </w:rPr>
        <w:t>Súmula 294 - Não é potestativa a cláusula contratual que prevê a comissão de permanência, calculada pela taxa média de mercado apurada pelo Banco Central do Brasil, limitada à taxa do contrato. (SÚMULA 294, SEGUNDA SEÇÃO, julgado em 12/05/2004, DJ 08/09/2004, p. 129)</w:t>
      </w:r>
    </w:p>
    <w:p w14:paraId="4C1B6860" w14:textId="77777777" w:rsidR="00DC0457" w:rsidRPr="00363459" w:rsidRDefault="00DC0457" w:rsidP="00DC0457">
      <w:pPr>
        <w:pStyle w:val="CORPOHOMERO"/>
        <w:ind w:left="1134" w:firstLine="0"/>
        <w:rPr>
          <w:sz w:val="15"/>
          <w:szCs w:val="14"/>
        </w:rPr>
      </w:pPr>
      <w:r w:rsidRPr="00363459">
        <w:rPr>
          <w:sz w:val="19"/>
          <w:szCs w:val="18"/>
        </w:rPr>
        <w:t>Súmula 472: A cobrança de comissão de permanência - cujo valor não pode ultrapassar a soma dos encargos remuneratórios e moratórios previstos no contrato - exclui a exigibilidade dos juros remuneratórios, moratórios e da multa contratual. (SEGUNDA SEÇÃO, julgado em 13/06/2012, DJe 19/06/2012)</w:t>
      </w:r>
    </w:p>
    <w:p w14:paraId="348D0B94" w14:textId="3ABBF2BA" w:rsidR="00D40C27" w:rsidRDefault="00D40C27" w:rsidP="002A2917">
      <w:pPr>
        <w:pStyle w:val="CORPOHOMERO"/>
        <w:rPr>
          <w:lang w:eastAsia="pt-BR"/>
        </w:rPr>
      </w:pPr>
      <w:r w:rsidRPr="0039494B">
        <w:rPr>
          <w:lang w:eastAsia="pt-BR"/>
        </w:rPr>
        <w:t xml:space="preserve">No caso em debate, a </w:t>
      </w:r>
      <w:r w:rsidR="002A2917">
        <w:rPr>
          <w:lang w:eastAsia="pt-BR"/>
        </w:rPr>
        <w:t>parte demandan</w:t>
      </w:r>
      <w:r w:rsidR="00AE5878">
        <w:rPr>
          <w:lang w:eastAsia="pt-BR"/>
        </w:rPr>
        <w:t xml:space="preserve">te </w:t>
      </w:r>
      <w:r w:rsidR="007048E0">
        <w:rPr>
          <w:lang w:eastAsia="pt-BR"/>
        </w:rPr>
        <w:t xml:space="preserve">estipulou a cobrança </w:t>
      </w:r>
      <w:r w:rsidRPr="001B42C5">
        <w:rPr>
          <w:u w:val="single"/>
          <w:lang w:eastAsia="pt-BR"/>
        </w:rPr>
        <w:t>cumulativa</w:t>
      </w:r>
      <w:r w:rsidR="000C3025">
        <w:rPr>
          <w:u w:val="single"/>
          <w:lang w:eastAsia="pt-BR"/>
        </w:rPr>
        <w:t xml:space="preserve"> da</w:t>
      </w:r>
      <w:r w:rsidRPr="001B42C5">
        <w:rPr>
          <w:lang w:eastAsia="pt-BR"/>
        </w:rPr>
        <w:t xml:space="preserve"> </w:t>
      </w:r>
      <w:r w:rsidRPr="001B42C5">
        <w:rPr>
          <w:u w:val="single"/>
          <w:lang w:eastAsia="pt-BR"/>
        </w:rPr>
        <w:t>multa de 2%</w:t>
      </w:r>
      <w:r w:rsidRPr="001B42C5">
        <w:rPr>
          <w:lang w:eastAsia="pt-BR"/>
        </w:rPr>
        <w:t xml:space="preserve"> (dois por cento) sobre a(s) parcela(s) em atraso; </w:t>
      </w:r>
      <w:r w:rsidR="000C3025">
        <w:rPr>
          <w:lang w:eastAsia="pt-BR"/>
        </w:rPr>
        <w:t xml:space="preserve">de </w:t>
      </w:r>
      <w:r w:rsidRPr="0039494B">
        <w:rPr>
          <w:u w:val="single"/>
          <w:lang w:eastAsia="pt-BR"/>
        </w:rPr>
        <w:t>“</w:t>
      </w:r>
      <w:r w:rsidR="000C3025">
        <w:rPr>
          <w:u w:val="single"/>
          <w:lang w:eastAsia="pt-BR"/>
        </w:rPr>
        <w:t>comissão de permanência</w:t>
      </w:r>
      <w:r w:rsidRPr="0039494B">
        <w:rPr>
          <w:u w:val="single"/>
          <w:lang w:eastAsia="pt-BR"/>
        </w:rPr>
        <w:t>”</w:t>
      </w:r>
      <w:r w:rsidRPr="0039494B">
        <w:rPr>
          <w:lang w:eastAsia="pt-BR"/>
        </w:rPr>
        <w:t xml:space="preserve"> e</w:t>
      </w:r>
      <w:r>
        <w:rPr>
          <w:lang w:eastAsia="pt-BR"/>
        </w:rPr>
        <w:t>,</w:t>
      </w:r>
      <w:r w:rsidRPr="0039494B">
        <w:rPr>
          <w:lang w:eastAsia="pt-BR"/>
        </w:rPr>
        <w:t xml:space="preserve"> </w:t>
      </w:r>
      <w:r w:rsidRPr="0039494B">
        <w:rPr>
          <w:u w:val="single"/>
          <w:lang w:eastAsia="pt-BR"/>
        </w:rPr>
        <w:t>juros de mora de 1%</w:t>
      </w:r>
      <w:r w:rsidRPr="0039494B">
        <w:rPr>
          <w:lang w:eastAsia="pt-BR"/>
        </w:rPr>
        <w:t xml:space="preserve"> ao mês.</w:t>
      </w:r>
    </w:p>
    <w:p w14:paraId="7DCE2D88" w14:textId="77777777" w:rsidR="00D40C27" w:rsidRDefault="00D40C27" w:rsidP="000C3025">
      <w:pPr>
        <w:pStyle w:val="CORPOHOMERO"/>
        <w:rPr>
          <w:lang w:eastAsia="pt-BR"/>
        </w:rPr>
      </w:pPr>
      <w:r>
        <w:rPr>
          <w:lang w:eastAsia="pt-BR"/>
        </w:rPr>
        <w:t xml:space="preserve">Diante disso, </w:t>
      </w:r>
      <w:r w:rsidRPr="00EA56AC">
        <w:rPr>
          <w:b/>
          <w:bCs/>
          <w:lang w:eastAsia="pt-BR"/>
        </w:rPr>
        <w:t>é manifestamente abusiva a cláusula contratual de item 9 e item 15 do contrato em discussão,</w:t>
      </w:r>
      <w:r>
        <w:rPr>
          <w:lang w:eastAsia="pt-BR"/>
        </w:rPr>
        <w:t xml:space="preserve"> na parte em que incidem duplamente encargos de juros moratórios em cumulatividade com os já estabelecidos no item 5 do contrato.</w:t>
      </w:r>
    </w:p>
    <w:p w14:paraId="78ED8536" w14:textId="77777777" w:rsidR="00D40C27" w:rsidRDefault="00D40C27" w:rsidP="00EA56AC">
      <w:pPr>
        <w:pStyle w:val="CORPOHOMERO"/>
        <w:rPr>
          <w:lang w:eastAsia="pt-BR"/>
        </w:rPr>
      </w:pPr>
      <w:r>
        <w:rPr>
          <w:lang w:eastAsia="pt-BR"/>
        </w:rPr>
        <w:t>Não só isso, no contrato em questão houve a cumulação indevida de encargos em patamar superior ao permitido, o que</w:t>
      </w:r>
      <w:r w:rsidRPr="001B42C5">
        <w:rPr>
          <w:lang w:eastAsia="pt-BR"/>
        </w:rPr>
        <w:t xml:space="preserve"> acarreta </w:t>
      </w:r>
      <w:r w:rsidRPr="001B42C5">
        <w:rPr>
          <w:i/>
          <w:lang w:eastAsia="pt-BR"/>
        </w:rPr>
        <w:t>bis in idem</w:t>
      </w:r>
      <w:r w:rsidRPr="001B42C5">
        <w:rPr>
          <w:lang w:eastAsia="pt-BR"/>
        </w:rPr>
        <w:t xml:space="preserve"> </w:t>
      </w:r>
      <w:r>
        <w:rPr>
          <w:lang w:eastAsia="pt-BR"/>
        </w:rPr>
        <w:t>e abuso de cobrança.</w:t>
      </w:r>
    </w:p>
    <w:p w14:paraId="19395148" w14:textId="77777777" w:rsidR="00D40C27" w:rsidRDefault="00D40C27" w:rsidP="00EA56AC">
      <w:pPr>
        <w:pStyle w:val="CORPOHOMERO"/>
        <w:rPr>
          <w:lang w:eastAsia="pt-BR"/>
        </w:rPr>
      </w:pPr>
      <w:r>
        <w:rPr>
          <w:lang w:eastAsia="pt-BR"/>
        </w:rPr>
        <w:t xml:space="preserve">Assim, faz-se imperiosa a correção judicial, vez que </w:t>
      </w:r>
      <w:r w:rsidRPr="001B42C5">
        <w:rPr>
          <w:lang w:eastAsia="pt-BR"/>
        </w:rPr>
        <w:t xml:space="preserve">a taxa de comissão de permanência </w:t>
      </w:r>
      <w:r w:rsidRPr="001B42C5">
        <w:rPr>
          <w:u w:val="single"/>
          <w:lang w:eastAsia="pt-BR"/>
        </w:rPr>
        <w:t>não pode exceder</w:t>
      </w:r>
      <w:r w:rsidRPr="001B42C5">
        <w:rPr>
          <w:lang w:eastAsia="pt-BR"/>
        </w:rPr>
        <w:t xml:space="preserve"> a soma dos encargos remuneratórios, moratórios e da multa contratual. </w:t>
      </w:r>
    </w:p>
    <w:p w14:paraId="5D20409F" w14:textId="4B003D13" w:rsidR="00D40C27" w:rsidRPr="001B42C5" w:rsidRDefault="00D40C27" w:rsidP="00613F72">
      <w:pPr>
        <w:pStyle w:val="CORPOHOMER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lang w:eastAsia="pt-BR"/>
        </w:rPr>
        <w:t>Destarte</w:t>
      </w:r>
      <w:r w:rsidRPr="001B42C5">
        <w:rPr>
          <w:lang w:eastAsia="pt-BR"/>
        </w:rPr>
        <w:t xml:space="preserve">, tem-se que, legalmente, </w:t>
      </w:r>
      <w:r>
        <w:rPr>
          <w:lang w:eastAsia="pt-BR"/>
        </w:rPr>
        <w:t xml:space="preserve">a comissão de permanência </w:t>
      </w:r>
      <w:r w:rsidRPr="001B42C5">
        <w:rPr>
          <w:lang w:eastAsia="pt-BR"/>
        </w:rPr>
        <w:t>deveria ser calculada da seguinte forma:</w:t>
      </w: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2362"/>
        <w:gridCol w:w="713"/>
      </w:tblGrid>
      <w:tr w:rsidR="00D40C27" w:rsidRPr="00613F72" w14:paraId="088E803E" w14:textId="77777777" w:rsidTr="00613F72">
        <w:trPr>
          <w:jc w:val="center"/>
        </w:trPr>
        <w:tc>
          <w:tcPr>
            <w:tcW w:w="0" w:type="auto"/>
            <w:vMerge w:val="restart"/>
          </w:tcPr>
          <w:p w14:paraId="395BE9B5" w14:textId="77777777" w:rsidR="00D40C27" w:rsidRPr="00613F72" w:rsidRDefault="00D40C27" w:rsidP="00064A6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16218558" w14:textId="77777777" w:rsidR="00D40C27" w:rsidRPr="00613F72" w:rsidRDefault="00D40C27" w:rsidP="00064A65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Comissão de Permanência</w:t>
            </w:r>
          </w:p>
        </w:tc>
        <w:tc>
          <w:tcPr>
            <w:tcW w:w="0" w:type="auto"/>
          </w:tcPr>
          <w:p w14:paraId="1F054A7A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Juros remuneratórios a.m. </w:t>
            </w:r>
          </w:p>
        </w:tc>
        <w:tc>
          <w:tcPr>
            <w:tcW w:w="0" w:type="auto"/>
          </w:tcPr>
          <w:p w14:paraId="2906E511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1,44%</w:t>
            </w:r>
          </w:p>
        </w:tc>
      </w:tr>
      <w:tr w:rsidR="00D40C27" w:rsidRPr="00613F72" w14:paraId="5F0074CA" w14:textId="77777777" w:rsidTr="00613F72">
        <w:trPr>
          <w:jc w:val="center"/>
        </w:trPr>
        <w:tc>
          <w:tcPr>
            <w:tcW w:w="0" w:type="auto"/>
            <w:vMerge/>
          </w:tcPr>
          <w:p w14:paraId="5DDA6D70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FA55441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Multa contratual</w:t>
            </w:r>
          </w:p>
        </w:tc>
        <w:tc>
          <w:tcPr>
            <w:tcW w:w="0" w:type="auto"/>
          </w:tcPr>
          <w:p w14:paraId="249E110A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2%</w:t>
            </w:r>
          </w:p>
        </w:tc>
      </w:tr>
      <w:tr w:rsidR="00D40C27" w:rsidRPr="00613F72" w14:paraId="2D363B67" w14:textId="77777777" w:rsidTr="00613F72">
        <w:trPr>
          <w:jc w:val="center"/>
        </w:trPr>
        <w:tc>
          <w:tcPr>
            <w:tcW w:w="0" w:type="auto"/>
            <w:vMerge/>
          </w:tcPr>
          <w:p w14:paraId="2F8D4027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E2D8AE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Juros de mora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9F741D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1%</w:t>
            </w:r>
          </w:p>
        </w:tc>
      </w:tr>
      <w:tr w:rsidR="00D40C27" w:rsidRPr="00613F72" w14:paraId="3987227B" w14:textId="77777777" w:rsidTr="00613F72">
        <w:trPr>
          <w:jc w:val="center"/>
        </w:trPr>
        <w:tc>
          <w:tcPr>
            <w:tcW w:w="0" w:type="auto"/>
            <w:vMerge/>
          </w:tcPr>
          <w:p w14:paraId="1491A11B" w14:textId="77777777" w:rsidR="00D40C27" w:rsidRPr="00613F72" w:rsidRDefault="00D40C27" w:rsidP="00064A6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C0C0C0"/>
          </w:tcPr>
          <w:p w14:paraId="31DE559C" w14:textId="77777777" w:rsidR="00D40C27" w:rsidRPr="00613F72" w:rsidRDefault="00D40C27" w:rsidP="00064A65">
            <w:pPr>
              <w:tabs>
                <w:tab w:val="left" w:pos="5130"/>
                <w:tab w:val="left" w:pos="5184"/>
              </w:tabs>
              <w:ind w:right="195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</w:pPr>
            <w:r w:rsidRPr="00613F7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 xml:space="preserve">TOTAL      4,44% </w:t>
            </w:r>
            <w:proofErr w:type="spellStart"/>
            <w:r w:rsidRPr="00613F7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t-BR"/>
              </w:rPr>
              <w:t>a.m</w:t>
            </w:r>
            <w:proofErr w:type="spellEnd"/>
          </w:p>
        </w:tc>
      </w:tr>
    </w:tbl>
    <w:p w14:paraId="1042963D" w14:textId="77777777" w:rsidR="00D40C27" w:rsidRPr="001B42C5" w:rsidRDefault="00D40C27" w:rsidP="00D40C2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58A558F" w14:textId="5E8D01F1" w:rsidR="00D40C27" w:rsidRDefault="00D40C27" w:rsidP="00EA56AC">
      <w:pPr>
        <w:pStyle w:val="CORPOHOMERO"/>
        <w:rPr>
          <w:lang w:eastAsia="pt-BR"/>
        </w:rPr>
      </w:pPr>
      <w:r w:rsidRPr="00A84D9F">
        <w:rPr>
          <w:lang w:eastAsia="pt-BR"/>
        </w:rPr>
        <w:t>Ocorre que</w:t>
      </w:r>
      <w:r w:rsidRPr="001B42C5">
        <w:rPr>
          <w:lang w:eastAsia="pt-BR"/>
        </w:rPr>
        <w:t xml:space="preserve"> o contrato discutido prevê a cumulação de comissão de permanência de 12% e multa de 2%, totalizando, portanto, </w:t>
      </w:r>
      <w:r w:rsidRPr="001B42C5">
        <w:rPr>
          <w:b/>
          <w:u w:val="single"/>
          <w:lang w:eastAsia="pt-BR"/>
        </w:rPr>
        <w:t>14%</w:t>
      </w:r>
      <w:r w:rsidRPr="001B42C5">
        <w:rPr>
          <w:lang w:eastAsia="pt-BR"/>
        </w:rPr>
        <w:t xml:space="preserve"> de encargos incidentes sobre as prestações pagas em atraso, enquanto o correto seria </w:t>
      </w:r>
      <w:r w:rsidRPr="001B42C5">
        <w:rPr>
          <w:b/>
          <w:u w:val="single"/>
          <w:lang w:eastAsia="pt-BR"/>
        </w:rPr>
        <w:t>4,</w:t>
      </w:r>
      <w:r w:rsidRPr="00A84D9F">
        <w:rPr>
          <w:b/>
          <w:u w:val="single"/>
          <w:lang w:eastAsia="pt-BR"/>
        </w:rPr>
        <w:t>44</w:t>
      </w:r>
      <w:r w:rsidRPr="001B42C5">
        <w:rPr>
          <w:b/>
          <w:u w:val="single"/>
          <w:lang w:eastAsia="pt-BR"/>
        </w:rPr>
        <w:t>%</w:t>
      </w:r>
      <w:r w:rsidRPr="001B42C5">
        <w:rPr>
          <w:lang w:eastAsia="pt-BR"/>
        </w:rPr>
        <w:t>. Trata-se de diferença absurda que deve ser rechaçada judicialmente.</w:t>
      </w:r>
    </w:p>
    <w:p w14:paraId="5601B6F6" w14:textId="077AF3B7" w:rsidR="00D40C27" w:rsidRPr="009B2CA6" w:rsidRDefault="00D40C27" w:rsidP="00EA56AC">
      <w:pPr>
        <w:pStyle w:val="CORPOHOMERO"/>
        <w:rPr>
          <w:lang w:eastAsia="pt-BR"/>
        </w:rPr>
      </w:pPr>
      <w:r w:rsidRPr="001B42C5">
        <w:rPr>
          <w:lang w:eastAsia="pt-BR"/>
        </w:rPr>
        <w:t xml:space="preserve">Deste modo, requer </w:t>
      </w:r>
      <w:r w:rsidRPr="009B2CA6">
        <w:rPr>
          <w:lang w:eastAsia="pt-BR"/>
        </w:rPr>
        <w:t>a</w:t>
      </w:r>
      <w:r w:rsidRPr="001B42C5">
        <w:rPr>
          <w:lang w:eastAsia="pt-BR"/>
        </w:rPr>
        <w:t xml:space="preserve"> autor</w:t>
      </w:r>
      <w:r w:rsidRPr="009B2CA6">
        <w:rPr>
          <w:lang w:eastAsia="pt-BR"/>
        </w:rPr>
        <w:t>a</w:t>
      </w:r>
      <w:r w:rsidRPr="001B42C5">
        <w:rPr>
          <w:lang w:eastAsia="pt-BR"/>
        </w:rPr>
        <w:t xml:space="preserve"> </w:t>
      </w:r>
      <w:r w:rsidRPr="009B2CA6">
        <w:rPr>
          <w:lang w:eastAsia="pt-BR"/>
        </w:rPr>
        <w:t xml:space="preserve">seja afastada a cobrança </w:t>
      </w:r>
      <w:r w:rsidR="00E04C67">
        <w:rPr>
          <w:lang w:eastAsia="pt-BR"/>
        </w:rPr>
        <w:t>de todos os demais encargos moratórios, permanecendo apenas a</w:t>
      </w:r>
      <w:r w:rsidRPr="001B42C5">
        <w:rPr>
          <w:lang w:eastAsia="pt-BR"/>
        </w:rPr>
        <w:t xml:space="preserve"> Comissão de Permanência</w:t>
      </w:r>
      <w:r w:rsidR="00E04C67">
        <w:rPr>
          <w:lang w:eastAsia="pt-BR"/>
        </w:rPr>
        <w:t xml:space="preserve">. E esta deverá ser limitada </w:t>
      </w:r>
      <w:r w:rsidR="00244305">
        <w:rPr>
          <w:lang w:eastAsia="pt-BR"/>
        </w:rPr>
        <w:t>ao</w:t>
      </w:r>
      <w:r w:rsidRPr="001B42C5">
        <w:rPr>
          <w:lang w:eastAsia="pt-BR"/>
        </w:rPr>
        <w:t xml:space="preserve"> </w:t>
      </w:r>
      <w:r w:rsidRPr="009B2CA6">
        <w:rPr>
          <w:lang w:eastAsia="pt-BR"/>
        </w:rPr>
        <w:t xml:space="preserve">percentual </w:t>
      </w:r>
      <w:r w:rsidRPr="001B42C5">
        <w:rPr>
          <w:lang w:eastAsia="pt-BR"/>
        </w:rPr>
        <w:t>máximo</w:t>
      </w:r>
      <w:r w:rsidRPr="009B2CA6">
        <w:rPr>
          <w:lang w:eastAsia="pt-BR"/>
        </w:rPr>
        <w:t xml:space="preserve"> de</w:t>
      </w:r>
      <w:r w:rsidRPr="001B42C5">
        <w:rPr>
          <w:lang w:eastAsia="pt-BR"/>
        </w:rPr>
        <w:t xml:space="preserve"> </w:t>
      </w:r>
      <w:r w:rsidRPr="009B2CA6">
        <w:rPr>
          <w:b/>
          <w:u w:val="single"/>
          <w:lang w:eastAsia="pt-BR"/>
        </w:rPr>
        <w:t>4,44</w:t>
      </w:r>
      <w:r w:rsidRPr="001B42C5">
        <w:rPr>
          <w:b/>
          <w:u w:val="single"/>
          <w:lang w:eastAsia="pt-BR"/>
        </w:rPr>
        <w:t xml:space="preserve"> % ao mês</w:t>
      </w:r>
      <w:r w:rsidRPr="001B42C5">
        <w:rPr>
          <w:lang w:eastAsia="pt-BR"/>
        </w:rPr>
        <w:t xml:space="preserve">. </w:t>
      </w:r>
    </w:p>
    <w:p w14:paraId="7828D812" w14:textId="77777777" w:rsidR="00255EA0" w:rsidRPr="00BB3951" w:rsidRDefault="00255EA0" w:rsidP="00255EA0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482DC0" w14:textId="51F5BF91" w:rsidR="00381652" w:rsidRPr="00BB3951" w:rsidRDefault="18498DC6" w:rsidP="18498DC6">
      <w:pPr>
        <w:tabs>
          <w:tab w:val="left" w:pos="2160"/>
        </w:tabs>
        <w:spacing w:after="0" w:line="360" w:lineRule="auto"/>
        <w:ind w:firstLine="567"/>
        <w:jc w:val="both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18498DC6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II. </w:t>
      </w:r>
      <w:r w:rsidR="00AA3701">
        <w:rPr>
          <w:rFonts w:asciiTheme="minorHAnsi" w:hAnsiTheme="minorHAnsi" w:cstheme="minorBidi"/>
          <w:b/>
          <w:bCs/>
          <w:sz w:val="24"/>
          <w:szCs w:val="24"/>
          <w:u w:val="single"/>
        </w:rPr>
        <w:t>3</w:t>
      </w:r>
      <w:r w:rsidRPr="18498DC6">
        <w:rPr>
          <w:rFonts w:asciiTheme="minorHAnsi" w:hAnsiTheme="minorHAnsi" w:cstheme="minorBidi"/>
          <w:b/>
          <w:bCs/>
          <w:sz w:val="24"/>
          <w:szCs w:val="24"/>
          <w:u w:val="single"/>
        </w:rPr>
        <w:t>. Das obrigações controvertidas e da quantificação do valor incontroverso (art. 330, §2º, CPC):</w:t>
      </w:r>
    </w:p>
    <w:p w14:paraId="7C0FF00B" w14:textId="77777777" w:rsidR="00381652" w:rsidRPr="00BB3951" w:rsidRDefault="00381652" w:rsidP="00381652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A78D946" w14:textId="77777777" w:rsidR="00381652" w:rsidRPr="00BB3951" w:rsidRDefault="00381652" w:rsidP="001704EC">
      <w:pPr>
        <w:pStyle w:val="CORPOHOMERO"/>
      </w:pPr>
      <w:r w:rsidRPr="00BB3951">
        <w:t>As cláusulas contratuais objeto desta ação já estão anunciadas nas linhas volvidas.</w:t>
      </w:r>
    </w:p>
    <w:p w14:paraId="21C08B97" w14:textId="1E6DA2B8" w:rsidR="00250EFA" w:rsidRDefault="00381652" w:rsidP="001704EC">
      <w:pPr>
        <w:pStyle w:val="CORPOHOMERO"/>
      </w:pPr>
      <w:r w:rsidRPr="00BB3951">
        <w:t xml:space="preserve">Em decorrência das abusividades contratuais apontadas nesta ação, </w:t>
      </w:r>
      <w:r w:rsidR="00250EFA" w:rsidRPr="00BB3951">
        <w:t>a</w:t>
      </w:r>
      <w:r w:rsidR="00250EFA">
        <w:t xml:space="preserve">s prestações vencidas e não pagas têm o </w:t>
      </w:r>
      <w:r w:rsidR="00250EFA" w:rsidRPr="00250EFA">
        <w:rPr>
          <w:b/>
          <w:bCs/>
        </w:rPr>
        <w:t>valor incontroverso</w:t>
      </w:r>
      <w:r w:rsidR="00250EFA">
        <w:t xml:space="preserve"> seguinte:</w:t>
      </w:r>
    </w:p>
    <w:p w14:paraId="7FD6FE9C" w14:textId="1BC849E1" w:rsidR="00250EFA" w:rsidRDefault="00250EFA" w:rsidP="00250EFA">
      <w:pPr>
        <w:pStyle w:val="CORPOHOMERO"/>
        <w:ind w:firstLine="0"/>
      </w:pPr>
      <w:r>
        <w:rPr>
          <w:noProof/>
        </w:rPr>
        <w:drawing>
          <wp:inline distT="0" distB="0" distL="0" distR="0" wp14:anchorId="6DC7032B" wp14:editId="0660EC79">
            <wp:extent cx="5760085" cy="1287780"/>
            <wp:effectExtent l="0" t="0" r="0" b="7620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7FA95" w14:textId="443DB109" w:rsidR="000F5A50" w:rsidRPr="00BB3951" w:rsidRDefault="000F5A50" w:rsidP="18498DC6">
      <w:pPr>
        <w:tabs>
          <w:tab w:val="left" w:pos="2160"/>
        </w:tabs>
        <w:spacing w:after="0" w:line="360" w:lineRule="auto"/>
        <w:ind w:firstLine="1985"/>
        <w:jc w:val="both"/>
      </w:pPr>
    </w:p>
    <w:p w14:paraId="3F351DDD" w14:textId="30035997" w:rsidR="000F5A50" w:rsidRPr="00BB3951" w:rsidRDefault="18498DC6" w:rsidP="18498DC6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  <w:r w:rsidRPr="18498DC6">
        <w:rPr>
          <w:rFonts w:asciiTheme="minorHAnsi" w:hAnsiTheme="minorHAnsi" w:cstheme="minorBidi"/>
          <w:b/>
          <w:bCs/>
          <w:sz w:val="24"/>
          <w:szCs w:val="24"/>
        </w:rPr>
        <w:t xml:space="preserve">III – DA TUTELA DE URGÊNCIA </w:t>
      </w:r>
    </w:p>
    <w:p w14:paraId="73C78B50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FF453F3" w14:textId="77777777" w:rsidR="00FC2E3A" w:rsidRPr="00BB3951" w:rsidRDefault="00FC2E3A" w:rsidP="00FC2E3A">
      <w:pPr>
        <w:pStyle w:val="CORPOHOMERO"/>
      </w:pPr>
      <w:r w:rsidRPr="00BB3951">
        <w:t xml:space="preserve">Independentemente da natureza da tutela provisória de urgência (antecipada ou cautelar), estabelece o novo Código de Processo Civil que seus requisitos gerais são: </w:t>
      </w:r>
      <w:r w:rsidRPr="00BB3951">
        <w:rPr>
          <w:b/>
        </w:rPr>
        <w:t>a)</w:t>
      </w:r>
      <w:r w:rsidRPr="00BB3951">
        <w:t xml:space="preserve"> probabilidade do direito; e, </w:t>
      </w:r>
      <w:r w:rsidRPr="00BB3951">
        <w:rPr>
          <w:b/>
        </w:rPr>
        <w:t>b)</w:t>
      </w:r>
      <w:r w:rsidRPr="00BB3951">
        <w:t xml:space="preserve"> perigo de dano ou o risco ao resultado útil do processo.</w:t>
      </w:r>
    </w:p>
    <w:p w14:paraId="5B458B42" w14:textId="77777777" w:rsidR="00FC2E3A" w:rsidRPr="00BB3951" w:rsidRDefault="00FC2E3A" w:rsidP="00FC2E3A">
      <w:pPr>
        <w:pStyle w:val="CORPOHOMERO"/>
      </w:pPr>
      <w:r w:rsidRPr="00BB3951">
        <w:t>Em sede de tutela antecipada (satisfativa), ainda há o acréscimo do requisito negativo, qual seja, ausência de risco de irreversibilidade da medida (§3º, art. 300, CPC).</w:t>
      </w:r>
    </w:p>
    <w:p w14:paraId="15FC5818" w14:textId="5990DA5A" w:rsidR="00FC2E3A" w:rsidRPr="00BB3951" w:rsidRDefault="00FC2E3A" w:rsidP="00FC2E3A">
      <w:pPr>
        <w:pStyle w:val="CORPOHOMERO"/>
      </w:pPr>
      <w:r>
        <w:t xml:space="preserve">Os </w:t>
      </w:r>
      <w:r w:rsidRPr="18498DC6">
        <w:rPr>
          <w:b/>
          <w:bCs/>
          <w:u w:val="single"/>
        </w:rPr>
        <w:t>elementos coligidos na inicial sumariamente demonstram a verossimilhança dos fatos deduzidos na exordial</w:t>
      </w:r>
      <w:r>
        <w:t xml:space="preserve">, assim como também trazem à tona plausibilidade jurídica dos pedidos formulados pelo(a) demandante. Ou seja, </w:t>
      </w:r>
      <w:r w:rsidRPr="009140A8">
        <w:t xml:space="preserve">há evidências de que são abusivas </w:t>
      </w:r>
      <w:r w:rsidR="007E5DF0" w:rsidRPr="009140A8">
        <w:t xml:space="preserve">as cobranças dos encargos moratórios, porque não se pode cumular comissão de permanência com outros encargos moratórios e </w:t>
      </w:r>
      <w:r w:rsidR="009140A8" w:rsidRPr="009140A8">
        <w:t>por ser aquela limitada de ___, como demonstrado nas linhas volvidas.</w:t>
      </w:r>
    </w:p>
    <w:p w14:paraId="0CCC4087" w14:textId="77777777" w:rsidR="00FC2E3A" w:rsidRDefault="00FC2E3A" w:rsidP="00FC2E3A">
      <w:pPr>
        <w:pStyle w:val="CORPOHOMERO"/>
      </w:pPr>
      <w:r w:rsidRPr="00BB3951">
        <w:t xml:space="preserve">O </w:t>
      </w:r>
      <w:r w:rsidRPr="00BB3951">
        <w:rPr>
          <w:b/>
          <w:bCs/>
          <w:u w:val="single"/>
        </w:rPr>
        <w:t>perigo da demora</w:t>
      </w:r>
      <w:r w:rsidRPr="000A1472">
        <w:t xml:space="preserve"> </w:t>
      </w:r>
      <w:r>
        <w:t>exsurge do fato de que a não concessão da tutela de urgência impedirá a parte autora de adimplir as prestações vencidas e não pagas por conta da abusividade na cobrança de encargos moratórios.</w:t>
      </w:r>
    </w:p>
    <w:p w14:paraId="12D42A2D" w14:textId="33F08B93" w:rsidR="00FC2E3A" w:rsidRDefault="00FC2E3A" w:rsidP="00FC2E3A">
      <w:pPr>
        <w:pStyle w:val="CORPOHOMERO"/>
      </w:pPr>
      <w:r w:rsidRPr="00BB3951">
        <w:t xml:space="preserve">Certamente, se for antecipada a tutela </w:t>
      </w:r>
      <w:r>
        <w:t xml:space="preserve">impondo à parte demandada a obrigação de receber as </w:t>
      </w:r>
      <w:r w:rsidRPr="00FC3A77">
        <w:rPr>
          <w:b/>
          <w:bCs/>
        </w:rPr>
        <w:t>prestações vencidas</w:t>
      </w:r>
      <w:r>
        <w:t xml:space="preserve"> com a aplicação apenas </w:t>
      </w:r>
      <w:r w:rsidR="00200E21">
        <w:t>da comissão de permanência, à taxa de ___% ao mês, o contexto contratual seria outro.</w:t>
      </w:r>
    </w:p>
    <w:p w14:paraId="7062BD7D" w14:textId="77777777" w:rsidR="00FC2E3A" w:rsidRPr="00BB3951" w:rsidRDefault="00FC2E3A" w:rsidP="00FC2E3A">
      <w:pPr>
        <w:pStyle w:val="CORPOHOMERO"/>
      </w:pPr>
      <w:r w:rsidRPr="00BB3951">
        <w:t xml:space="preserve">Por fim, </w:t>
      </w:r>
      <w:r w:rsidRPr="00BB3951">
        <w:rPr>
          <w:u w:val="single"/>
        </w:rPr>
        <w:t>tem-se como plenamente reversível a medida a ser concedida</w:t>
      </w:r>
      <w:r w:rsidRPr="00BB3951">
        <w:t>, haja vista que a retomada dos pagamentos no valor contratual pode ser feita a qualquer momento.</w:t>
      </w:r>
    </w:p>
    <w:p w14:paraId="170C46A5" w14:textId="77777777" w:rsidR="00FC2E3A" w:rsidRPr="00BB3951" w:rsidRDefault="00FC2E3A" w:rsidP="00FC2E3A">
      <w:pPr>
        <w:pStyle w:val="CORPOHOMERO"/>
      </w:pPr>
      <w:r w:rsidRPr="00BB3951">
        <w:t>Destaca-se que no caso da demandante, por ser hipossuficiente, deve ser dispensada a prestação de caução real ou fidejussória, conforme autoriza o §1º do já citado artigo 300 do Código de Ritos.</w:t>
      </w:r>
    </w:p>
    <w:p w14:paraId="4CFEE083" w14:textId="2002A0E4" w:rsidR="00FC2E3A" w:rsidRDefault="00FC2E3A" w:rsidP="00FC2E3A">
      <w:pPr>
        <w:pStyle w:val="CORPOHOMERO"/>
        <w:rPr>
          <w:b/>
          <w:bCs/>
        </w:rPr>
      </w:pPr>
      <w:r>
        <w:t xml:space="preserve">Dessa arte, merece ser concedida a tutela provisória de urgência no caso presente, para determinar que </w:t>
      </w:r>
      <w:r w:rsidRPr="18498DC6">
        <w:rPr>
          <w:b/>
          <w:bCs/>
        </w:rPr>
        <w:t xml:space="preserve">a Demandada </w:t>
      </w:r>
      <w:r>
        <w:rPr>
          <w:b/>
          <w:bCs/>
        </w:rPr>
        <w:t>se limite a cobrar</w:t>
      </w:r>
      <w:r w:rsidR="00200E21">
        <w:rPr>
          <w:b/>
          <w:bCs/>
        </w:rPr>
        <w:t>, no período de anormalidade contratual, o encargo da comissão de permanência, limitada ao percentual mensal de ___.</w:t>
      </w:r>
    </w:p>
    <w:p w14:paraId="42F9698C" w14:textId="68F7E0BF" w:rsidR="001768D8" w:rsidRPr="00BB3951" w:rsidRDefault="00FC2E3A" w:rsidP="00FC2E3A">
      <w:pPr>
        <w:pStyle w:val="CORPOHOMERO"/>
      </w:pPr>
      <w:r w:rsidRPr="00011F97">
        <w:t xml:space="preserve">Por conseguinte, </w:t>
      </w:r>
      <w:r>
        <w:rPr>
          <w:b/>
          <w:bCs/>
        </w:rPr>
        <w:t>também seja compelida a receber as prestações vencidas e não pagas com base apenas nos encargos moratórios acima.</w:t>
      </w:r>
    </w:p>
    <w:p w14:paraId="140BB1A8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FAB3DC5" w14:textId="045142C4" w:rsidR="000F5A50" w:rsidRPr="00BB3951" w:rsidRDefault="18498DC6" w:rsidP="18498DC6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18498DC6">
        <w:rPr>
          <w:rFonts w:asciiTheme="minorHAnsi" w:hAnsiTheme="minorHAnsi" w:cstheme="minorBidi"/>
          <w:b/>
          <w:bCs/>
          <w:sz w:val="24"/>
          <w:szCs w:val="24"/>
        </w:rPr>
        <w:t>IV – DO INTERESSE NA AUTOCOMPOSIÇÃO (art. 334, §5º, CPC)</w:t>
      </w:r>
    </w:p>
    <w:p w14:paraId="076D69D7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5E8AB24" w14:textId="77777777" w:rsidR="000F5A50" w:rsidRPr="00BB3951" w:rsidRDefault="000F5A50" w:rsidP="00E204E3">
      <w:pPr>
        <w:pStyle w:val="CORPOHOMERO"/>
      </w:pPr>
      <w:r w:rsidRPr="00BB3951">
        <w:t>A parte autora, apesar de já ter buscado a solução amigável de modo extrajudicial, compreende que é importante a sessão judicial de tentativa de composição.</w:t>
      </w:r>
    </w:p>
    <w:p w14:paraId="334B450E" w14:textId="77777777" w:rsidR="000F5A50" w:rsidRPr="00BB3951" w:rsidRDefault="18498DC6" w:rsidP="00E204E3">
      <w:pPr>
        <w:pStyle w:val="CORPOHOMERO"/>
      </w:pPr>
      <w:r>
        <w:t>Por isso, manifesta expressamente seu interesse pela realização da audiência de conciliação ou mediação.</w:t>
      </w:r>
    </w:p>
    <w:p w14:paraId="7985F5C4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3324BF4" w14:textId="5915E45A" w:rsidR="000F5A50" w:rsidRPr="00BB3951" w:rsidRDefault="18498DC6" w:rsidP="18498DC6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18498DC6">
        <w:rPr>
          <w:rFonts w:asciiTheme="minorHAnsi" w:hAnsiTheme="minorHAnsi" w:cstheme="minorBidi"/>
          <w:b/>
          <w:bCs/>
          <w:sz w:val="24"/>
          <w:szCs w:val="24"/>
        </w:rPr>
        <w:t>V – REQUERIMENTOS E PEDIDOS</w:t>
      </w:r>
    </w:p>
    <w:p w14:paraId="5B988AE8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615DA20" w14:textId="77777777" w:rsidR="000F5A50" w:rsidRPr="00BB3951" w:rsidRDefault="18498DC6" w:rsidP="008D0F7A">
      <w:pPr>
        <w:pStyle w:val="CORPOHOMERO"/>
      </w:pPr>
      <w:r>
        <w:t>Ante o exposto, requer-se sejam deferidos os seguintes requerimentos e pedidos:</w:t>
      </w:r>
    </w:p>
    <w:p w14:paraId="38AFEA91" w14:textId="77777777" w:rsidR="000F5A50" w:rsidRPr="00BB3951" w:rsidRDefault="000F5A50" w:rsidP="000F5A50">
      <w:pPr>
        <w:pStyle w:val="PargrafodaLista"/>
        <w:spacing w:after="0" w:line="360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E4E55A1" w14:textId="77777777" w:rsidR="007551C5" w:rsidRPr="00BB3951" w:rsidRDefault="18498DC6" w:rsidP="18498DC6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</w:rPr>
      </w:pPr>
      <w:r w:rsidRPr="18498DC6">
        <w:rPr>
          <w:rFonts w:asciiTheme="minorHAnsi" w:hAnsiTheme="minorHAnsi" w:cstheme="minorBidi"/>
        </w:rPr>
        <w:t>seja implantado o</w:t>
      </w:r>
      <w:r w:rsidRPr="18498DC6">
        <w:rPr>
          <w:rFonts w:asciiTheme="minorHAnsi" w:hAnsiTheme="minorHAnsi" w:cstheme="minorBidi"/>
          <w:b/>
          <w:bCs/>
        </w:rPr>
        <w:t xml:space="preserve"> JUÍZO 100% DIGITAL</w:t>
      </w:r>
      <w:r w:rsidRPr="18498DC6">
        <w:rPr>
          <w:rFonts w:asciiTheme="minorHAnsi" w:hAnsiTheme="minorHAnsi" w:cstheme="minorBidi"/>
        </w:rPr>
        <w:t xml:space="preserve"> neste feito, na forma da Resolução CNJ nº 345/2020;</w:t>
      </w:r>
    </w:p>
    <w:p w14:paraId="409FCB26" w14:textId="77777777" w:rsidR="007551C5" w:rsidRPr="00BB3951" w:rsidRDefault="007551C5" w:rsidP="007551C5">
      <w:pPr>
        <w:pStyle w:val="PargrafodaLista"/>
        <w:rPr>
          <w:rFonts w:asciiTheme="minorHAnsi" w:hAnsiTheme="minorHAnsi" w:cstheme="minorHAnsi"/>
          <w:b/>
          <w:szCs w:val="24"/>
          <w:u w:val="single"/>
        </w:rPr>
      </w:pPr>
    </w:p>
    <w:p w14:paraId="2CC3D88F" w14:textId="77777777" w:rsidR="00C26B4F" w:rsidRPr="00BB3951" w:rsidRDefault="00C26B4F" w:rsidP="00C26B4F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Cs w:val="24"/>
        </w:rPr>
      </w:pPr>
    </w:p>
    <w:p w14:paraId="494770DF" w14:textId="3AC8BE77" w:rsidR="000F5A50" w:rsidRPr="00BB3951" w:rsidRDefault="18498DC6" w:rsidP="18498DC6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</w:rPr>
      </w:pPr>
      <w:r w:rsidRPr="18498DC6">
        <w:rPr>
          <w:rFonts w:asciiTheme="minorHAnsi" w:hAnsiTheme="minorHAnsi" w:cstheme="minorBidi"/>
          <w:b/>
          <w:bCs/>
        </w:rPr>
        <w:t>a concessão da TUTELA DE URGÊNCIA</w:t>
      </w:r>
      <w:r w:rsidRPr="18498DC6">
        <w:rPr>
          <w:rFonts w:asciiTheme="minorHAnsi" w:hAnsiTheme="minorHAnsi" w:cstheme="minorBidi"/>
        </w:rPr>
        <w:t xml:space="preserve">, </w:t>
      </w:r>
      <w:r w:rsidRPr="18498DC6">
        <w:rPr>
          <w:rFonts w:asciiTheme="minorHAnsi" w:hAnsiTheme="minorHAnsi" w:cstheme="minorBidi"/>
          <w:u w:val="single"/>
        </w:rPr>
        <w:t>liminarmente e sem a oitiva da parte adversa</w:t>
      </w:r>
      <w:r w:rsidRPr="18498DC6">
        <w:rPr>
          <w:rFonts w:asciiTheme="minorHAnsi" w:hAnsiTheme="minorHAnsi" w:cstheme="minorBidi"/>
        </w:rPr>
        <w:t>, para</w:t>
      </w:r>
      <w:r w:rsidR="00B07BD8">
        <w:rPr>
          <w:rFonts w:asciiTheme="minorHAnsi" w:hAnsiTheme="minorHAnsi" w:cstheme="minorBidi"/>
        </w:rPr>
        <w:t xml:space="preserve"> que a parte demandada</w:t>
      </w:r>
      <w:r w:rsidRPr="18498DC6">
        <w:rPr>
          <w:rFonts w:asciiTheme="minorHAnsi" w:hAnsiTheme="minorHAnsi" w:cstheme="minorBidi"/>
        </w:rPr>
        <w:t>:</w:t>
      </w:r>
    </w:p>
    <w:p w14:paraId="0E36D97D" w14:textId="3CC4DD29" w:rsidR="00200E21" w:rsidRPr="002B5878" w:rsidRDefault="00200E21" w:rsidP="18498DC6">
      <w:pPr>
        <w:pStyle w:val="PargrafodaLista"/>
        <w:numPr>
          <w:ilvl w:val="2"/>
          <w:numId w:val="9"/>
        </w:numPr>
        <w:spacing w:after="0"/>
        <w:ind w:left="2552"/>
        <w:jc w:val="both"/>
        <w:rPr>
          <w:rFonts w:asciiTheme="minorHAnsi" w:hAnsiTheme="minorHAnsi" w:cstheme="minorBidi"/>
          <w:sz w:val="16"/>
          <w:szCs w:val="16"/>
        </w:rPr>
      </w:pPr>
      <w:r w:rsidRPr="002B5878">
        <w:rPr>
          <w:rFonts w:asciiTheme="minorHAnsi" w:hAnsiTheme="minorHAnsi" w:cstheme="minorBidi"/>
          <w:sz w:val="16"/>
          <w:szCs w:val="16"/>
        </w:rPr>
        <w:t>se limite a cobrar, no período de anormalidade contratual, o encargo da comissão</w:t>
      </w:r>
      <w:r w:rsidR="00B07BD8" w:rsidRPr="002B5878">
        <w:rPr>
          <w:rFonts w:asciiTheme="minorHAnsi" w:hAnsiTheme="minorHAnsi" w:cstheme="minorBidi"/>
          <w:sz w:val="16"/>
          <w:szCs w:val="16"/>
        </w:rPr>
        <w:t xml:space="preserve"> de permanência, com o limite da taxa </w:t>
      </w:r>
      <w:r w:rsidR="002B5878" w:rsidRPr="002B5878">
        <w:rPr>
          <w:rFonts w:asciiTheme="minorHAnsi" w:hAnsiTheme="minorHAnsi" w:cstheme="minorBidi"/>
          <w:sz w:val="16"/>
          <w:szCs w:val="16"/>
        </w:rPr>
        <w:t>em __% ao mês;</w:t>
      </w:r>
    </w:p>
    <w:p w14:paraId="1142081D" w14:textId="77777777" w:rsidR="002B5878" w:rsidRPr="002B5878" w:rsidRDefault="00B07BD8" w:rsidP="00C46B14">
      <w:pPr>
        <w:pStyle w:val="PargrafodaLista"/>
        <w:numPr>
          <w:ilvl w:val="2"/>
          <w:numId w:val="9"/>
        </w:numPr>
        <w:spacing w:after="0" w:line="360" w:lineRule="auto"/>
        <w:ind w:left="2552"/>
        <w:jc w:val="both"/>
        <w:rPr>
          <w:rFonts w:asciiTheme="minorHAnsi" w:hAnsiTheme="minorHAnsi" w:cstheme="minorHAnsi"/>
          <w:sz w:val="18"/>
          <w:szCs w:val="20"/>
        </w:rPr>
      </w:pPr>
      <w:r w:rsidRPr="002B5878">
        <w:rPr>
          <w:rFonts w:asciiTheme="minorHAnsi" w:hAnsiTheme="minorHAnsi" w:cstheme="minorBidi"/>
          <w:sz w:val="16"/>
          <w:szCs w:val="16"/>
        </w:rPr>
        <w:t>Por conseguinte, também seja compelida a receber as prestações vencidas e não pagas com base apenas nos encargos moratórios acima</w:t>
      </w:r>
      <w:r w:rsidR="002B5878" w:rsidRPr="002B5878">
        <w:rPr>
          <w:rFonts w:asciiTheme="minorHAnsi" w:hAnsiTheme="minorHAnsi" w:cstheme="minorBidi"/>
          <w:sz w:val="16"/>
          <w:szCs w:val="16"/>
        </w:rPr>
        <w:t>;</w:t>
      </w:r>
    </w:p>
    <w:p w14:paraId="71C1EDEC" w14:textId="4D27F72B" w:rsidR="000F5A50" w:rsidRPr="002B5878" w:rsidRDefault="00B07BD8" w:rsidP="00C46B14">
      <w:pPr>
        <w:pStyle w:val="PargrafodaLista"/>
        <w:numPr>
          <w:ilvl w:val="2"/>
          <w:numId w:val="9"/>
        </w:numPr>
        <w:spacing w:after="0" w:line="360" w:lineRule="auto"/>
        <w:ind w:left="2552"/>
        <w:jc w:val="both"/>
        <w:rPr>
          <w:rFonts w:asciiTheme="minorHAnsi" w:hAnsiTheme="minorHAnsi" w:cstheme="minorHAnsi"/>
          <w:sz w:val="18"/>
          <w:szCs w:val="20"/>
        </w:rPr>
      </w:pPr>
      <w:r w:rsidRPr="002B5878">
        <w:rPr>
          <w:rFonts w:asciiTheme="minorHAnsi" w:hAnsiTheme="minorHAnsi" w:cstheme="minorBidi"/>
          <w:sz w:val="16"/>
          <w:szCs w:val="16"/>
        </w:rPr>
        <w:t xml:space="preserve">seja </w:t>
      </w:r>
      <w:r w:rsidRPr="002B5878">
        <w:rPr>
          <w:rFonts w:asciiTheme="minorHAnsi" w:hAnsiTheme="minorHAnsi" w:cstheme="minorBidi"/>
          <w:sz w:val="16"/>
          <w:szCs w:val="16"/>
          <w:u w:val="single"/>
        </w:rPr>
        <w:t>fixada multa diária</w:t>
      </w:r>
      <w:r w:rsidRPr="002B5878">
        <w:rPr>
          <w:rFonts w:asciiTheme="minorHAnsi" w:hAnsiTheme="minorHAnsi" w:cstheme="minorBidi"/>
          <w:sz w:val="16"/>
          <w:szCs w:val="16"/>
        </w:rPr>
        <w:t>, no valor de R$ 500,00, para a hipótese de descumprimento total, parcial ou cumprimento moroso, valendo-se, se for caso, de quaisquer uma das medidas específicas previstas no art. 297 do CPC, para assegurar a eficácia do provimento jurisdicional;</w:t>
      </w:r>
    </w:p>
    <w:p w14:paraId="0321EE93" w14:textId="6890CD4E" w:rsidR="000F5A50" w:rsidRPr="00BB3951" w:rsidRDefault="18498DC6" w:rsidP="18498DC6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</w:rPr>
      </w:pPr>
      <w:r w:rsidRPr="18498DC6">
        <w:rPr>
          <w:rFonts w:asciiTheme="minorHAnsi" w:hAnsiTheme="minorHAnsi" w:cstheme="minorBidi"/>
        </w:rPr>
        <w:t xml:space="preserve">   a citação e intimação da parte demandada, </w:t>
      </w:r>
      <w:r w:rsidRPr="18498DC6">
        <w:rPr>
          <w:rFonts w:asciiTheme="minorHAnsi" w:hAnsiTheme="minorHAnsi" w:cstheme="minorBidi"/>
          <w:b/>
          <w:bCs/>
          <w:u w:val="single"/>
        </w:rPr>
        <w:t>por meio eletrônico (</w:t>
      </w:r>
      <w:r w:rsidRPr="18498DC6">
        <w:rPr>
          <w:rFonts w:cs="Calibri"/>
          <w:sz w:val="23"/>
          <w:szCs w:val="23"/>
        </w:rPr>
        <w:t>art. 246, CPC c/c art. 2º, parágrafo único, Resolução CNJ nº 345/2020</w:t>
      </w:r>
      <w:r w:rsidRPr="18498DC6">
        <w:rPr>
          <w:rFonts w:asciiTheme="minorHAnsi" w:hAnsiTheme="minorHAnsi" w:cstheme="minorBidi"/>
          <w:b/>
          <w:bCs/>
          <w:u w:val="single"/>
        </w:rPr>
        <w:t>),</w:t>
      </w:r>
      <w:r w:rsidRPr="18498DC6">
        <w:rPr>
          <w:rFonts w:asciiTheme="minorHAnsi" w:hAnsiTheme="minorHAnsi" w:cstheme="minorBidi"/>
        </w:rPr>
        <w:t xml:space="preserve"> ou, caso a empresa não conste no banco de dados, </w:t>
      </w:r>
      <w:r w:rsidRPr="18498DC6">
        <w:rPr>
          <w:rFonts w:asciiTheme="minorHAnsi" w:hAnsiTheme="minorHAnsi" w:cstheme="minorBidi"/>
          <w:u w:val="single"/>
        </w:rPr>
        <w:t>por Correios</w:t>
      </w:r>
      <w:r w:rsidRPr="18498DC6">
        <w:rPr>
          <w:rFonts w:asciiTheme="minorHAnsi" w:hAnsiTheme="minorHAnsi" w:cstheme="minorBidi"/>
        </w:rPr>
        <w:t>, para comparecer à audiência de composição, sob pena de aplicação de multa (§8º do art. 334, CPC), bem assim para apresentar defesa no prazo legal, sob pena de revelia;</w:t>
      </w:r>
    </w:p>
    <w:p w14:paraId="1A45EEAC" w14:textId="77777777" w:rsidR="000F5A50" w:rsidRPr="00BB3951" w:rsidRDefault="000F5A50" w:rsidP="000F5A50">
      <w:pPr>
        <w:pStyle w:val="PargrafodaLista"/>
        <w:spacing w:after="0" w:line="360" w:lineRule="auto"/>
        <w:rPr>
          <w:rFonts w:asciiTheme="minorHAnsi" w:hAnsiTheme="minorHAnsi" w:cstheme="minorHAnsi"/>
          <w:b/>
          <w:szCs w:val="24"/>
        </w:rPr>
      </w:pPr>
    </w:p>
    <w:p w14:paraId="07E1EE17" w14:textId="063F960D" w:rsidR="000F5A50" w:rsidRPr="00BB3951" w:rsidRDefault="18498DC6" w:rsidP="18498DC6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</w:rPr>
      </w:pPr>
      <w:r w:rsidRPr="18498DC6">
        <w:rPr>
          <w:rFonts w:asciiTheme="minorHAnsi" w:hAnsiTheme="minorHAnsi" w:cstheme="minorBidi"/>
        </w:rPr>
        <w:t xml:space="preserve">              Seja deferida a </w:t>
      </w:r>
      <w:r w:rsidRPr="18498DC6">
        <w:rPr>
          <w:rFonts w:asciiTheme="minorHAnsi" w:hAnsiTheme="minorHAnsi" w:cstheme="minorBidi"/>
          <w:u w:val="single"/>
        </w:rPr>
        <w:t>produção de todos os meios de prova</w:t>
      </w:r>
      <w:r w:rsidRPr="18498DC6">
        <w:rPr>
          <w:rFonts w:asciiTheme="minorHAnsi" w:hAnsiTheme="minorHAnsi" w:cstheme="minorBidi"/>
        </w:rPr>
        <w:t xml:space="preserve"> admitidos (legal ou moralmente), em especial a juntada de documentos, a inspeção judicial, o depoimento pessoal do demandado, oitiva de testemunhas (rol abaixo) e provas técnicas etc.</w:t>
      </w:r>
    </w:p>
    <w:p w14:paraId="0177A547" w14:textId="77777777" w:rsidR="000F5A50" w:rsidRPr="00BB3951" w:rsidRDefault="000F5A50" w:rsidP="000F5A50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Cs w:val="24"/>
        </w:rPr>
      </w:pPr>
    </w:p>
    <w:p w14:paraId="660C3BC1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B3951">
        <w:rPr>
          <w:rFonts w:asciiTheme="minorHAnsi" w:hAnsiTheme="minorHAnsi" w:cstheme="minorHAnsi"/>
          <w:sz w:val="24"/>
          <w:szCs w:val="24"/>
        </w:rPr>
        <w:t xml:space="preserve">Ao fim, </w:t>
      </w:r>
      <w:r w:rsidRPr="00BB3951">
        <w:rPr>
          <w:rFonts w:asciiTheme="minorHAnsi" w:hAnsiTheme="minorHAnsi" w:cstheme="minorHAnsi"/>
          <w:b/>
          <w:sz w:val="24"/>
          <w:szCs w:val="24"/>
          <w:u w:val="single"/>
        </w:rPr>
        <w:t>sejam julgados procedentes os pedidos</w:t>
      </w:r>
      <w:r w:rsidRPr="00BB3951">
        <w:rPr>
          <w:rFonts w:asciiTheme="minorHAnsi" w:hAnsiTheme="minorHAnsi" w:cstheme="minorHAnsi"/>
          <w:sz w:val="24"/>
          <w:szCs w:val="24"/>
        </w:rPr>
        <w:t xml:space="preserve"> para, tornando definitiva a tutela provisória, ou concedê-la ao final:</w:t>
      </w:r>
    </w:p>
    <w:p w14:paraId="7E5D4655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4AE6085" w14:textId="25BEF657" w:rsidR="00995349" w:rsidRDefault="18498DC6" w:rsidP="18498DC6">
      <w:pPr>
        <w:pStyle w:val="PargrafodaLista"/>
        <w:numPr>
          <w:ilvl w:val="0"/>
          <w:numId w:val="9"/>
        </w:numPr>
        <w:spacing w:after="0"/>
        <w:ind w:left="2552"/>
        <w:jc w:val="both"/>
        <w:rPr>
          <w:rFonts w:asciiTheme="minorHAnsi" w:hAnsiTheme="minorHAnsi" w:cstheme="minorBidi"/>
          <w:sz w:val="20"/>
          <w:szCs w:val="20"/>
        </w:rPr>
      </w:pPr>
      <w:r w:rsidRPr="00F32534">
        <w:rPr>
          <w:rFonts w:asciiTheme="minorHAnsi" w:hAnsiTheme="minorHAnsi" w:cstheme="minorBidi"/>
          <w:b/>
          <w:bCs/>
          <w:sz w:val="20"/>
          <w:szCs w:val="20"/>
        </w:rPr>
        <w:t xml:space="preserve">Declarar </w:t>
      </w:r>
      <w:r w:rsidRPr="00F32534">
        <w:rPr>
          <w:rFonts w:asciiTheme="minorHAnsi" w:hAnsiTheme="minorHAnsi" w:cstheme="minorBidi"/>
          <w:sz w:val="20"/>
          <w:szCs w:val="20"/>
        </w:rPr>
        <w:t>a abusividade da</w:t>
      </w:r>
      <w:r w:rsidRPr="00F3253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Pr="00F32534">
        <w:rPr>
          <w:rFonts w:asciiTheme="minorHAnsi" w:hAnsiTheme="minorHAnsi" w:cstheme="minorBidi"/>
          <w:sz w:val="20"/>
          <w:szCs w:val="20"/>
        </w:rPr>
        <w:t xml:space="preserve">cláusula E.4, </w:t>
      </w:r>
      <w:r w:rsidR="003E1700">
        <w:rPr>
          <w:rFonts w:asciiTheme="minorHAnsi" w:hAnsiTheme="minorHAnsi" w:cstheme="minorBidi"/>
          <w:sz w:val="20"/>
          <w:szCs w:val="20"/>
        </w:rPr>
        <w:t xml:space="preserve">para </w:t>
      </w:r>
      <w:r w:rsidR="006632F3">
        <w:rPr>
          <w:rFonts w:asciiTheme="minorHAnsi" w:hAnsiTheme="minorHAnsi" w:cstheme="minorBidi"/>
          <w:sz w:val="20"/>
          <w:szCs w:val="20"/>
        </w:rPr>
        <w:t>determinar que a parte demandada se limite a cobrar</w:t>
      </w:r>
      <w:proofErr w:type="gramStart"/>
      <w:r w:rsidR="006632F3">
        <w:rPr>
          <w:rFonts w:asciiTheme="minorHAnsi" w:hAnsiTheme="minorHAnsi" w:cstheme="minorBidi"/>
          <w:sz w:val="20"/>
          <w:szCs w:val="20"/>
        </w:rPr>
        <w:t xml:space="preserve">, </w:t>
      </w:r>
      <w:r w:rsidR="00167D20">
        <w:rPr>
          <w:rFonts w:asciiTheme="minorHAnsi" w:hAnsiTheme="minorHAnsi" w:cstheme="minorBidi"/>
          <w:sz w:val="20"/>
          <w:szCs w:val="20"/>
        </w:rPr>
        <w:t>,</w:t>
      </w:r>
      <w:proofErr w:type="gramEnd"/>
      <w:r w:rsidR="00167D20">
        <w:rPr>
          <w:rFonts w:asciiTheme="minorHAnsi" w:hAnsiTheme="minorHAnsi" w:cstheme="minorBidi"/>
          <w:sz w:val="20"/>
          <w:szCs w:val="20"/>
        </w:rPr>
        <w:t xml:space="preserve"> a </w:t>
      </w:r>
      <w:r w:rsidR="002F4634">
        <w:rPr>
          <w:rFonts w:asciiTheme="minorHAnsi" w:hAnsiTheme="minorHAnsi" w:cstheme="minorBidi"/>
          <w:sz w:val="20"/>
          <w:szCs w:val="20"/>
        </w:rPr>
        <w:t>no período de inadimplência</w:t>
      </w:r>
      <w:r w:rsidR="002F4634">
        <w:rPr>
          <w:rFonts w:asciiTheme="minorHAnsi" w:hAnsiTheme="minorHAnsi" w:cstheme="minorBidi"/>
          <w:sz w:val="20"/>
          <w:szCs w:val="20"/>
        </w:rPr>
        <w:t xml:space="preserve"> </w:t>
      </w:r>
      <w:r w:rsidR="00167D20">
        <w:rPr>
          <w:rFonts w:asciiTheme="minorHAnsi" w:hAnsiTheme="minorHAnsi" w:cstheme="minorBidi"/>
          <w:sz w:val="20"/>
          <w:szCs w:val="20"/>
        </w:rPr>
        <w:t>comissão de permanência, sem a sua cumulação com qualquer outro encargo moratório e o limite de ___% ao mês</w:t>
      </w:r>
      <w:r w:rsidRPr="00F32534">
        <w:rPr>
          <w:rFonts w:asciiTheme="minorHAnsi" w:hAnsiTheme="minorHAnsi" w:cstheme="minorBidi"/>
          <w:sz w:val="20"/>
          <w:szCs w:val="20"/>
        </w:rPr>
        <w:t>;</w:t>
      </w:r>
    </w:p>
    <w:p w14:paraId="65996ADE" w14:textId="77777777" w:rsidR="00995349" w:rsidRPr="00BB3951" w:rsidRDefault="00995349" w:rsidP="008D0F7A">
      <w:pPr>
        <w:pStyle w:val="PargrafodaLista"/>
        <w:spacing w:after="0"/>
        <w:ind w:left="2552"/>
        <w:jc w:val="both"/>
        <w:rPr>
          <w:rFonts w:asciiTheme="minorHAnsi" w:hAnsiTheme="minorHAnsi" w:cstheme="minorHAnsi"/>
          <w:sz w:val="20"/>
          <w:szCs w:val="20"/>
        </w:rPr>
      </w:pPr>
    </w:p>
    <w:p w14:paraId="49A5A32F" w14:textId="77777777" w:rsidR="00995349" w:rsidRPr="00BB3951" w:rsidRDefault="18498DC6" w:rsidP="18498DC6">
      <w:pPr>
        <w:pStyle w:val="PargrafodaLista"/>
        <w:numPr>
          <w:ilvl w:val="0"/>
          <w:numId w:val="9"/>
        </w:numPr>
        <w:spacing w:after="0"/>
        <w:ind w:left="2552"/>
        <w:jc w:val="both"/>
        <w:rPr>
          <w:rFonts w:asciiTheme="minorHAnsi" w:hAnsiTheme="minorHAnsi" w:cstheme="minorBidi"/>
          <w:sz w:val="20"/>
          <w:szCs w:val="20"/>
        </w:rPr>
      </w:pPr>
      <w:r w:rsidRPr="18498DC6">
        <w:rPr>
          <w:rFonts w:asciiTheme="minorHAnsi" w:hAnsiTheme="minorHAnsi" w:cstheme="minorBidi"/>
          <w:b/>
          <w:bCs/>
          <w:sz w:val="20"/>
          <w:szCs w:val="20"/>
        </w:rPr>
        <w:t xml:space="preserve">Condenar </w:t>
      </w:r>
      <w:r w:rsidRPr="18498DC6">
        <w:rPr>
          <w:rFonts w:asciiTheme="minorHAnsi" w:hAnsiTheme="minorHAnsi" w:cstheme="minorBidi"/>
          <w:sz w:val="20"/>
          <w:szCs w:val="20"/>
        </w:rPr>
        <w:t xml:space="preserve">a parte demandada ao </w:t>
      </w:r>
      <w:r w:rsidRPr="18498DC6">
        <w:rPr>
          <w:rFonts w:asciiTheme="minorHAnsi" w:hAnsiTheme="minorHAnsi" w:cstheme="minorBidi"/>
          <w:sz w:val="20"/>
          <w:szCs w:val="20"/>
          <w:u w:val="single"/>
        </w:rPr>
        <w:t>pagamento das despesas processuais (art. 82, §2º, CPC) e honorários advocatícios (art. 85, CPC)</w:t>
      </w:r>
      <w:r w:rsidRPr="18498DC6">
        <w:rPr>
          <w:rFonts w:asciiTheme="minorHAnsi" w:hAnsiTheme="minorHAnsi" w:cstheme="minorBidi"/>
          <w:sz w:val="20"/>
          <w:szCs w:val="20"/>
        </w:rPr>
        <w:t>, estes no patamar de 20% do valor da condenação ou da causa, em favor do advogado do autor;</w:t>
      </w:r>
    </w:p>
    <w:p w14:paraId="6BCE4C5C" w14:textId="77777777" w:rsidR="000F5A50" w:rsidRPr="00BB3951" w:rsidRDefault="000F5A50" w:rsidP="000F5A50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6454621A" w14:textId="0B3C4FD1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B3951">
        <w:rPr>
          <w:rFonts w:asciiTheme="minorHAnsi" w:hAnsiTheme="minorHAnsi" w:cstheme="minorHAnsi"/>
          <w:sz w:val="24"/>
          <w:szCs w:val="24"/>
        </w:rPr>
        <w:t xml:space="preserve">Dá-se à causa o valor de R$ ____, __ (por extenso), com fundamento no artigo 292, inciso </w:t>
      </w:r>
      <w:r w:rsidR="005D0217">
        <w:rPr>
          <w:rFonts w:asciiTheme="minorHAnsi" w:hAnsiTheme="minorHAnsi" w:cstheme="minorHAnsi"/>
          <w:sz w:val="24"/>
          <w:szCs w:val="24"/>
        </w:rPr>
        <w:t xml:space="preserve">II </w:t>
      </w:r>
      <w:r w:rsidRPr="00BB3951">
        <w:rPr>
          <w:rFonts w:asciiTheme="minorHAnsi" w:hAnsiTheme="minorHAnsi" w:cstheme="minorHAnsi"/>
          <w:sz w:val="24"/>
          <w:szCs w:val="24"/>
        </w:rPr>
        <w:t xml:space="preserve">do CPC. </w:t>
      </w:r>
    </w:p>
    <w:p w14:paraId="144462E1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E9206A4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B3951">
        <w:rPr>
          <w:rFonts w:asciiTheme="minorHAnsi" w:hAnsiTheme="minorHAnsi" w:cstheme="minorHAnsi"/>
          <w:sz w:val="24"/>
          <w:szCs w:val="24"/>
        </w:rPr>
        <w:t>Pede deferimento.</w:t>
      </w:r>
    </w:p>
    <w:p w14:paraId="63157E31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A971BFB" w14:textId="12070645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BB3951">
        <w:rPr>
          <w:rFonts w:asciiTheme="minorHAnsi" w:hAnsiTheme="minorHAnsi" w:cstheme="minorHAnsi"/>
          <w:sz w:val="24"/>
          <w:szCs w:val="24"/>
        </w:rPr>
        <w:t xml:space="preserve">CIDADE–UF, </w:t>
      </w:r>
      <w:r w:rsidRPr="00BB3951">
        <w:rPr>
          <w:rFonts w:asciiTheme="minorHAnsi" w:hAnsiTheme="minorHAnsi" w:cstheme="minorHAnsi"/>
          <w:sz w:val="24"/>
          <w:szCs w:val="24"/>
        </w:rPr>
        <w:fldChar w:fldCharType="begin"/>
      </w:r>
      <w:r w:rsidRPr="00BB3951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BB3951">
        <w:rPr>
          <w:rFonts w:asciiTheme="minorHAnsi" w:hAnsiTheme="minorHAnsi" w:cstheme="minorHAnsi"/>
          <w:sz w:val="24"/>
          <w:szCs w:val="24"/>
        </w:rPr>
        <w:fldChar w:fldCharType="separate"/>
      </w:r>
      <w:r w:rsidR="00250EFA">
        <w:rPr>
          <w:rFonts w:asciiTheme="minorHAnsi" w:hAnsiTheme="minorHAnsi" w:cstheme="minorHAnsi"/>
          <w:noProof/>
          <w:sz w:val="24"/>
          <w:szCs w:val="24"/>
        </w:rPr>
        <w:t>12 de abril de 2022</w:t>
      </w:r>
      <w:r w:rsidRPr="00BB3951">
        <w:rPr>
          <w:rFonts w:asciiTheme="minorHAnsi" w:hAnsiTheme="minorHAnsi" w:cstheme="minorHAnsi"/>
          <w:sz w:val="24"/>
          <w:szCs w:val="24"/>
        </w:rPr>
        <w:fldChar w:fldCharType="end"/>
      </w:r>
      <w:r w:rsidRPr="00BB3951">
        <w:rPr>
          <w:rFonts w:asciiTheme="minorHAnsi" w:hAnsiTheme="minorHAnsi" w:cstheme="minorHAnsi"/>
          <w:sz w:val="24"/>
          <w:szCs w:val="24"/>
        </w:rPr>
        <w:t>.</w:t>
      </w:r>
    </w:p>
    <w:p w14:paraId="22194187" w14:textId="77777777" w:rsidR="000F5A50" w:rsidRPr="00BB3951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DF3AD9D" w14:textId="77777777" w:rsidR="000F5A50" w:rsidRPr="00BB3951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BB3951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48582425" w14:textId="77777777" w:rsidR="000F5A50" w:rsidRPr="00BB3951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Advogad@</w:t>
      </w:r>
    </w:p>
    <w:p w14:paraId="786F7D8C" w14:textId="77777777" w:rsidR="000F5A50" w:rsidRPr="00BB3951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68306974" w14:textId="77777777" w:rsidR="000F5A50" w:rsidRPr="00BB3951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244A8240" w14:textId="77777777" w:rsidR="000F5A50" w:rsidRPr="00BB3951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099D563E" w14:textId="77777777" w:rsidR="00BB3951" w:rsidRPr="00BB3951" w:rsidRDefault="00BB3951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0446B557" w14:textId="77777777" w:rsidR="000F5A50" w:rsidRPr="00BB3951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6BB1F650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6"/>
          <w:u w:val="single"/>
        </w:rPr>
      </w:pPr>
      <w:r w:rsidRPr="00BB3951">
        <w:rPr>
          <w:rFonts w:asciiTheme="minorHAnsi" w:hAnsiTheme="minorHAnsi" w:cstheme="minorHAnsi"/>
          <w:b/>
          <w:sz w:val="22"/>
          <w:szCs w:val="26"/>
          <w:u w:val="single"/>
        </w:rPr>
        <w:t>DOCUMENTOS QUE INSTRUEM A INICIAL:</w:t>
      </w:r>
    </w:p>
    <w:p w14:paraId="254353B3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22EEBE97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01 - documento pessoal;</w:t>
      </w:r>
    </w:p>
    <w:p w14:paraId="3C12620D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02 - comprovação da hipossuficiência;</w:t>
      </w:r>
    </w:p>
    <w:p w14:paraId="2848533B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03 – contrato objeto da ação;</w:t>
      </w:r>
    </w:p>
    <w:p w14:paraId="79ADD559" w14:textId="5D332586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04 – tabelas de juros do BACEN;</w:t>
      </w:r>
    </w:p>
    <w:p w14:paraId="1CDEAC26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05 – memória de cálculo da nova prestação;</w:t>
      </w:r>
    </w:p>
    <w:p w14:paraId="257EE82D" w14:textId="77777777" w:rsidR="00545BA3" w:rsidRPr="00BB3951" w:rsidRDefault="00545BA3" w:rsidP="00545BA3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BB3951">
        <w:rPr>
          <w:rFonts w:asciiTheme="minorHAnsi" w:hAnsiTheme="minorHAnsi" w:cstheme="minorHAnsi"/>
          <w:sz w:val="22"/>
          <w:szCs w:val="26"/>
        </w:rPr>
        <w:t>ANEXO 06 – boletos bancários quitados.</w:t>
      </w:r>
    </w:p>
    <w:sectPr w:rsidR="00545BA3" w:rsidRPr="00BB3951" w:rsidSect="0052536F">
      <w:headerReference w:type="default" r:id="rId10"/>
      <w:footerReference w:type="default" r:id="rId11"/>
      <w:type w:val="continuous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191F" w14:textId="77777777" w:rsidR="00ED1409" w:rsidRDefault="00ED1409">
      <w:r>
        <w:separator/>
      </w:r>
    </w:p>
  </w:endnote>
  <w:endnote w:type="continuationSeparator" w:id="0">
    <w:p w14:paraId="67330500" w14:textId="77777777" w:rsidR="00ED1409" w:rsidRDefault="00ED1409">
      <w:r>
        <w:continuationSeparator/>
      </w:r>
    </w:p>
  </w:endnote>
  <w:endnote w:type="continuationNotice" w:id="1">
    <w:p w14:paraId="475D02C8" w14:textId="77777777" w:rsidR="00ED1409" w:rsidRDefault="00ED1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651E" w14:textId="77777777" w:rsidR="00ED1409" w:rsidRDefault="00ED1409">
      <w:r>
        <w:separator/>
      </w:r>
    </w:p>
  </w:footnote>
  <w:footnote w:type="continuationSeparator" w:id="0">
    <w:p w14:paraId="0E6AF75C" w14:textId="77777777" w:rsidR="00ED1409" w:rsidRDefault="00ED1409">
      <w:r>
        <w:continuationSeparator/>
      </w:r>
    </w:p>
  </w:footnote>
  <w:footnote w:type="continuationNotice" w:id="1">
    <w:p w14:paraId="75E0A079" w14:textId="77777777" w:rsidR="00ED1409" w:rsidRDefault="00ED1409">
      <w:pPr>
        <w:spacing w:after="0" w:line="240" w:lineRule="auto"/>
      </w:pPr>
    </w:p>
  </w:footnote>
  <w:footnote w:id="2">
    <w:p w14:paraId="211D5D1A" w14:textId="77777777" w:rsidR="001E1766" w:rsidRPr="00430619" w:rsidRDefault="001E1766" w:rsidP="000E215E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061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430619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3">
    <w:p w14:paraId="1E938044" w14:textId="77777777" w:rsidR="00FA27AB" w:rsidRPr="00430619" w:rsidRDefault="00FA27AB" w:rsidP="000E215E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3061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430619">
        <w:rPr>
          <w:rFonts w:asciiTheme="minorHAnsi" w:hAnsiTheme="minorHAnsi" w:cstheme="minorHAnsi"/>
          <w:sz w:val="18"/>
          <w:szCs w:val="18"/>
        </w:rPr>
        <w:t xml:space="preserve"> V. Enunciado 297 da súmula da jurisprudência do STJ: “O Código de Defesa do Consumidor é aplicável às instituições financeiras.” No mesmo sentido, Adin nº 2.591 do STF.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5E20"/>
    <w:multiLevelType w:val="hybridMultilevel"/>
    <w:tmpl w:val="6D329BA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24214A8"/>
    <w:multiLevelType w:val="hybridMultilevel"/>
    <w:tmpl w:val="41DE6EF2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A05A0"/>
    <w:multiLevelType w:val="hybridMultilevel"/>
    <w:tmpl w:val="84AEAEA6"/>
    <w:lvl w:ilvl="0" w:tplc="5254BF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5491B28"/>
    <w:multiLevelType w:val="hybridMultilevel"/>
    <w:tmpl w:val="F1389E1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8881">
    <w:abstractNumId w:val="28"/>
  </w:num>
  <w:num w:numId="2" w16cid:durableId="1363818428">
    <w:abstractNumId w:val="12"/>
  </w:num>
  <w:num w:numId="3" w16cid:durableId="1604605452">
    <w:abstractNumId w:val="22"/>
  </w:num>
  <w:num w:numId="4" w16cid:durableId="1999338216">
    <w:abstractNumId w:val="8"/>
  </w:num>
  <w:num w:numId="5" w16cid:durableId="130099114">
    <w:abstractNumId w:val="23"/>
  </w:num>
  <w:num w:numId="6" w16cid:durableId="827130964">
    <w:abstractNumId w:val="26"/>
  </w:num>
  <w:num w:numId="7" w16cid:durableId="258178879">
    <w:abstractNumId w:val="10"/>
  </w:num>
  <w:num w:numId="8" w16cid:durableId="364906680">
    <w:abstractNumId w:val="0"/>
  </w:num>
  <w:num w:numId="9" w16cid:durableId="1517500379">
    <w:abstractNumId w:val="4"/>
  </w:num>
  <w:num w:numId="10" w16cid:durableId="1974173170">
    <w:abstractNumId w:val="19"/>
  </w:num>
  <w:num w:numId="11" w16cid:durableId="948582920">
    <w:abstractNumId w:val="7"/>
  </w:num>
  <w:num w:numId="12" w16cid:durableId="376202658">
    <w:abstractNumId w:val="11"/>
  </w:num>
  <w:num w:numId="13" w16cid:durableId="309556487">
    <w:abstractNumId w:val="7"/>
    <w:lvlOverride w:ilvl="0">
      <w:startOverride w:val="1"/>
    </w:lvlOverride>
  </w:num>
  <w:num w:numId="14" w16cid:durableId="285280604">
    <w:abstractNumId w:val="11"/>
    <w:lvlOverride w:ilvl="0">
      <w:startOverride w:val="1"/>
    </w:lvlOverride>
  </w:num>
  <w:num w:numId="15" w16cid:durableId="140656244">
    <w:abstractNumId w:val="13"/>
  </w:num>
  <w:num w:numId="16" w16cid:durableId="690448461">
    <w:abstractNumId w:val="2"/>
  </w:num>
  <w:num w:numId="17" w16cid:durableId="378482940">
    <w:abstractNumId w:val="2"/>
  </w:num>
  <w:num w:numId="18" w16cid:durableId="655452160">
    <w:abstractNumId w:val="2"/>
  </w:num>
  <w:num w:numId="19" w16cid:durableId="1231038658">
    <w:abstractNumId w:val="2"/>
  </w:num>
  <w:num w:numId="20" w16cid:durableId="1902672814">
    <w:abstractNumId w:val="2"/>
  </w:num>
  <w:num w:numId="21" w16cid:durableId="534539506">
    <w:abstractNumId w:val="2"/>
  </w:num>
  <w:num w:numId="22" w16cid:durableId="1381245884">
    <w:abstractNumId w:val="2"/>
  </w:num>
  <w:num w:numId="23" w16cid:durableId="27070117">
    <w:abstractNumId w:val="2"/>
  </w:num>
  <w:num w:numId="24" w16cid:durableId="1795562770">
    <w:abstractNumId w:val="2"/>
  </w:num>
  <w:num w:numId="25" w16cid:durableId="313531861">
    <w:abstractNumId w:val="21"/>
  </w:num>
  <w:num w:numId="26" w16cid:durableId="1718159134">
    <w:abstractNumId w:val="25"/>
  </w:num>
  <w:num w:numId="27" w16cid:durableId="488524824">
    <w:abstractNumId w:val="20"/>
  </w:num>
  <w:num w:numId="28" w16cid:durableId="610672948">
    <w:abstractNumId w:val="17"/>
  </w:num>
  <w:num w:numId="29" w16cid:durableId="1604191462">
    <w:abstractNumId w:val="16"/>
  </w:num>
  <w:num w:numId="30" w16cid:durableId="1775439431">
    <w:abstractNumId w:val="24"/>
  </w:num>
  <w:num w:numId="31" w16cid:durableId="1930776469">
    <w:abstractNumId w:val="14"/>
  </w:num>
  <w:num w:numId="32" w16cid:durableId="1264072645">
    <w:abstractNumId w:val="3"/>
  </w:num>
  <w:num w:numId="33" w16cid:durableId="1532035947">
    <w:abstractNumId w:val="15"/>
  </w:num>
  <w:num w:numId="34" w16cid:durableId="117188452">
    <w:abstractNumId w:val="27"/>
  </w:num>
  <w:num w:numId="35" w16cid:durableId="1294599839">
    <w:abstractNumId w:val="5"/>
  </w:num>
  <w:num w:numId="36" w16cid:durableId="1307080127">
    <w:abstractNumId w:val="7"/>
    <w:lvlOverride w:ilvl="0">
      <w:startOverride w:val="1"/>
    </w:lvlOverride>
  </w:num>
  <w:num w:numId="37" w16cid:durableId="743338984">
    <w:abstractNumId w:val="1"/>
  </w:num>
  <w:num w:numId="38" w16cid:durableId="952708586">
    <w:abstractNumId w:val="18"/>
  </w:num>
  <w:num w:numId="39" w16cid:durableId="403064195">
    <w:abstractNumId w:val="9"/>
  </w:num>
  <w:num w:numId="40" w16cid:durableId="1517421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A0F"/>
    <w:rsid w:val="00000C7D"/>
    <w:rsid w:val="00001127"/>
    <w:rsid w:val="000023A2"/>
    <w:rsid w:val="00003500"/>
    <w:rsid w:val="00003568"/>
    <w:rsid w:val="00004ED8"/>
    <w:rsid w:val="00004F00"/>
    <w:rsid w:val="00006804"/>
    <w:rsid w:val="00010A6A"/>
    <w:rsid w:val="00010C0E"/>
    <w:rsid w:val="00010DF8"/>
    <w:rsid w:val="00010E9E"/>
    <w:rsid w:val="00011404"/>
    <w:rsid w:val="0001305A"/>
    <w:rsid w:val="00014090"/>
    <w:rsid w:val="00014E9D"/>
    <w:rsid w:val="00014EC0"/>
    <w:rsid w:val="00014F50"/>
    <w:rsid w:val="00017FAC"/>
    <w:rsid w:val="00020335"/>
    <w:rsid w:val="0002140F"/>
    <w:rsid w:val="0002298F"/>
    <w:rsid w:val="000234D1"/>
    <w:rsid w:val="000259CD"/>
    <w:rsid w:val="00025FA4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2F9"/>
    <w:rsid w:val="00050A85"/>
    <w:rsid w:val="0005170A"/>
    <w:rsid w:val="000524FD"/>
    <w:rsid w:val="000526A7"/>
    <w:rsid w:val="0005324F"/>
    <w:rsid w:val="00054659"/>
    <w:rsid w:val="00054967"/>
    <w:rsid w:val="00054A6B"/>
    <w:rsid w:val="00055148"/>
    <w:rsid w:val="00057581"/>
    <w:rsid w:val="000601A6"/>
    <w:rsid w:val="000604EC"/>
    <w:rsid w:val="00060645"/>
    <w:rsid w:val="00060E09"/>
    <w:rsid w:val="000614B1"/>
    <w:rsid w:val="0006182B"/>
    <w:rsid w:val="00062612"/>
    <w:rsid w:val="00063B48"/>
    <w:rsid w:val="000649E4"/>
    <w:rsid w:val="00064A65"/>
    <w:rsid w:val="00066EA1"/>
    <w:rsid w:val="00067062"/>
    <w:rsid w:val="00067252"/>
    <w:rsid w:val="00067523"/>
    <w:rsid w:val="000721A9"/>
    <w:rsid w:val="000722A0"/>
    <w:rsid w:val="0007246A"/>
    <w:rsid w:val="00072A32"/>
    <w:rsid w:val="000730AE"/>
    <w:rsid w:val="000732AC"/>
    <w:rsid w:val="0007379B"/>
    <w:rsid w:val="00074365"/>
    <w:rsid w:val="000749F8"/>
    <w:rsid w:val="00076512"/>
    <w:rsid w:val="00076A15"/>
    <w:rsid w:val="00076DA0"/>
    <w:rsid w:val="0008046D"/>
    <w:rsid w:val="000806B3"/>
    <w:rsid w:val="00080A8B"/>
    <w:rsid w:val="00081BC3"/>
    <w:rsid w:val="00081D39"/>
    <w:rsid w:val="00082120"/>
    <w:rsid w:val="000833C9"/>
    <w:rsid w:val="00083464"/>
    <w:rsid w:val="0008516E"/>
    <w:rsid w:val="000856C1"/>
    <w:rsid w:val="00085B04"/>
    <w:rsid w:val="00085D4D"/>
    <w:rsid w:val="00085F9C"/>
    <w:rsid w:val="00085FB1"/>
    <w:rsid w:val="000863A5"/>
    <w:rsid w:val="000865BD"/>
    <w:rsid w:val="00086981"/>
    <w:rsid w:val="00087FCD"/>
    <w:rsid w:val="00090633"/>
    <w:rsid w:val="00090A44"/>
    <w:rsid w:val="00090AAC"/>
    <w:rsid w:val="00090DBB"/>
    <w:rsid w:val="00091F1E"/>
    <w:rsid w:val="00092B76"/>
    <w:rsid w:val="00093D09"/>
    <w:rsid w:val="00093FAC"/>
    <w:rsid w:val="000948DB"/>
    <w:rsid w:val="00094F5F"/>
    <w:rsid w:val="000A1E4C"/>
    <w:rsid w:val="000A219B"/>
    <w:rsid w:val="000A23B6"/>
    <w:rsid w:val="000A24D1"/>
    <w:rsid w:val="000A4365"/>
    <w:rsid w:val="000A4E66"/>
    <w:rsid w:val="000A5511"/>
    <w:rsid w:val="000A59EC"/>
    <w:rsid w:val="000A5E9B"/>
    <w:rsid w:val="000A65EF"/>
    <w:rsid w:val="000B165B"/>
    <w:rsid w:val="000B1A23"/>
    <w:rsid w:val="000B1ED4"/>
    <w:rsid w:val="000B21E6"/>
    <w:rsid w:val="000B2333"/>
    <w:rsid w:val="000B324D"/>
    <w:rsid w:val="000B3404"/>
    <w:rsid w:val="000B3595"/>
    <w:rsid w:val="000B3861"/>
    <w:rsid w:val="000B4A1F"/>
    <w:rsid w:val="000B4F80"/>
    <w:rsid w:val="000B50C0"/>
    <w:rsid w:val="000B77F5"/>
    <w:rsid w:val="000C1152"/>
    <w:rsid w:val="000C27D8"/>
    <w:rsid w:val="000C2EA8"/>
    <w:rsid w:val="000C3025"/>
    <w:rsid w:val="000C3BC4"/>
    <w:rsid w:val="000C3E00"/>
    <w:rsid w:val="000C3E2F"/>
    <w:rsid w:val="000C4AC6"/>
    <w:rsid w:val="000C55D6"/>
    <w:rsid w:val="000C6C53"/>
    <w:rsid w:val="000D2941"/>
    <w:rsid w:val="000D5009"/>
    <w:rsid w:val="000D5054"/>
    <w:rsid w:val="000D5354"/>
    <w:rsid w:val="000D6BF0"/>
    <w:rsid w:val="000D786E"/>
    <w:rsid w:val="000E05E4"/>
    <w:rsid w:val="000E215E"/>
    <w:rsid w:val="000E27BD"/>
    <w:rsid w:val="000E2ADB"/>
    <w:rsid w:val="000E2B51"/>
    <w:rsid w:val="000E4588"/>
    <w:rsid w:val="000E4CE9"/>
    <w:rsid w:val="000E5913"/>
    <w:rsid w:val="000E6F71"/>
    <w:rsid w:val="000E71B7"/>
    <w:rsid w:val="000E7FF3"/>
    <w:rsid w:val="000F00E3"/>
    <w:rsid w:val="000F0626"/>
    <w:rsid w:val="000F17F5"/>
    <w:rsid w:val="000F189D"/>
    <w:rsid w:val="000F2B03"/>
    <w:rsid w:val="000F3D81"/>
    <w:rsid w:val="000F5A50"/>
    <w:rsid w:val="000F6F45"/>
    <w:rsid w:val="00100EA9"/>
    <w:rsid w:val="00101801"/>
    <w:rsid w:val="00101E94"/>
    <w:rsid w:val="0010203C"/>
    <w:rsid w:val="00102199"/>
    <w:rsid w:val="00102ADD"/>
    <w:rsid w:val="00102FB8"/>
    <w:rsid w:val="00103000"/>
    <w:rsid w:val="00103F48"/>
    <w:rsid w:val="00105867"/>
    <w:rsid w:val="0010616C"/>
    <w:rsid w:val="001067A2"/>
    <w:rsid w:val="00106BD7"/>
    <w:rsid w:val="00106F2A"/>
    <w:rsid w:val="00107154"/>
    <w:rsid w:val="00110335"/>
    <w:rsid w:val="0011209D"/>
    <w:rsid w:val="001132D9"/>
    <w:rsid w:val="00113615"/>
    <w:rsid w:val="0011437A"/>
    <w:rsid w:val="00116505"/>
    <w:rsid w:val="0011799C"/>
    <w:rsid w:val="001179D5"/>
    <w:rsid w:val="00122253"/>
    <w:rsid w:val="0012236E"/>
    <w:rsid w:val="0012449C"/>
    <w:rsid w:val="00124CCD"/>
    <w:rsid w:val="001253B2"/>
    <w:rsid w:val="00125ADA"/>
    <w:rsid w:val="00126893"/>
    <w:rsid w:val="00130DCC"/>
    <w:rsid w:val="0013399D"/>
    <w:rsid w:val="00133F72"/>
    <w:rsid w:val="001343AB"/>
    <w:rsid w:val="0013568E"/>
    <w:rsid w:val="001357CD"/>
    <w:rsid w:val="00136B8C"/>
    <w:rsid w:val="00140726"/>
    <w:rsid w:val="00140C12"/>
    <w:rsid w:val="0014158B"/>
    <w:rsid w:val="00141BD9"/>
    <w:rsid w:val="00142752"/>
    <w:rsid w:val="0014513E"/>
    <w:rsid w:val="00145A78"/>
    <w:rsid w:val="00146AD4"/>
    <w:rsid w:val="00146D49"/>
    <w:rsid w:val="001477AE"/>
    <w:rsid w:val="00147964"/>
    <w:rsid w:val="00147F74"/>
    <w:rsid w:val="001500DC"/>
    <w:rsid w:val="001501DB"/>
    <w:rsid w:val="00150663"/>
    <w:rsid w:val="00152B75"/>
    <w:rsid w:val="00153163"/>
    <w:rsid w:val="00153CC5"/>
    <w:rsid w:val="00153D8B"/>
    <w:rsid w:val="00154E0A"/>
    <w:rsid w:val="00155355"/>
    <w:rsid w:val="00155EE8"/>
    <w:rsid w:val="00156C8F"/>
    <w:rsid w:val="00156CFB"/>
    <w:rsid w:val="001575C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67D20"/>
    <w:rsid w:val="001704EC"/>
    <w:rsid w:val="00170677"/>
    <w:rsid w:val="001707C7"/>
    <w:rsid w:val="00172807"/>
    <w:rsid w:val="001735DF"/>
    <w:rsid w:val="001737E8"/>
    <w:rsid w:val="00174411"/>
    <w:rsid w:val="001768D8"/>
    <w:rsid w:val="001776E4"/>
    <w:rsid w:val="00177FB6"/>
    <w:rsid w:val="00180628"/>
    <w:rsid w:val="00180C0B"/>
    <w:rsid w:val="00181481"/>
    <w:rsid w:val="001818BB"/>
    <w:rsid w:val="00183CCA"/>
    <w:rsid w:val="001846A7"/>
    <w:rsid w:val="00185810"/>
    <w:rsid w:val="001859F0"/>
    <w:rsid w:val="00185B2C"/>
    <w:rsid w:val="00186142"/>
    <w:rsid w:val="001869E4"/>
    <w:rsid w:val="00190BDE"/>
    <w:rsid w:val="00190F97"/>
    <w:rsid w:val="00191532"/>
    <w:rsid w:val="00191798"/>
    <w:rsid w:val="00194574"/>
    <w:rsid w:val="00195A82"/>
    <w:rsid w:val="001A1169"/>
    <w:rsid w:val="001A1329"/>
    <w:rsid w:val="001A18BC"/>
    <w:rsid w:val="001A2154"/>
    <w:rsid w:val="001A3F6E"/>
    <w:rsid w:val="001A402A"/>
    <w:rsid w:val="001A439C"/>
    <w:rsid w:val="001A468B"/>
    <w:rsid w:val="001A47F0"/>
    <w:rsid w:val="001A4959"/>
    <w:rsid w:val="001A4ACE"/>
    <w:rsid w:val="001A4EFD"/>
    <w:rsid w:val="001A7405"/>
    <w:rsid w:val="001A7905"/>
    <w:rsid w:val="001B0655"/>
    <w:rsid w:val="001B1B76"/>
    <w:rsid w:val="001B351D"/>
    <w:rsid w:val="001B3DD6"/>
    <w:rsid w:val="001B43D3"/>
    <w:rsid w:val="001B4FCA"/>
    <w:rsid w:val="001C023F"/>
    <w:rsid w:val="001C0B4F"/>
    <w:rsid w:val="001C0F4D"/>
    <w:rsid w:val="001C1063"/>
    <w:rsid w:val="001C1263"/>
    <w:rsid w:val="001C1B36"/>
    <w:rsid w:val="001C1E56"/>
    <w:rsid w:val="001C29D4"/>
    <w:rsid w:val="001C371E"/>
    <w:rsid w:val="001C4B7E"/>
    <w:rsid w:val="001C5235"/>
    <w:rsid w:val="001C6347"/>
    <w:rsid w:val="001C6C5C"/>
    <w:rsid w:val="001C7D38"/>
    <w:rsid w:val="001D0308"/>
    <w:rsid w:val="001D1B11"/>
    <w:rsid w:val="001D1C03"/>
    <w:rsid w:val="001D1F95"/>
    <w:rsid w:val="001D1F98"/>
    <w:rsid w:val="001D3210"/>
    <w:rsid w:val="001D3B2B"/>
    <w:rsid w:val="001D45B7"/>
    <w:rsid w:val="001D56D4"/>
    <w:rsid w:val="001D601B"/>
    <w:rsid w:val="001D6131"/>
    <w:rsid w:val="001D672A"/>
    <w:rsid w:val="001D687F"/>
    <w:rsid w:val="001E12E7"/>
    <w:rsid w:val="001E1766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998"/>
    <w:rsid w:val="001F6E44"/>
    <w:rsid w:val="00200E21"/>
    <w:rsid w:val="0020270D"/>
    <w:rsid w:val="0020315D"/>
    <w:rsid w:val="0020329D"/>
    <w:rsid w:val="002032B7"/>
    <w:rsid w:val="002033CF"/>
    <w:rsid w:val="00203904"/>
    <w:rsid w:val="002046FF"/>
    <w:rsid w:val="00204EB7"/>
    <w:rsid w:val="002058F1"/>
    <w:rsid w:val="00206384"/>
    <w:rsid w:val="0020721C"/>
    <w:rsid w:val="00207432"/>
    <w:rsid w:val="00210F17"/>
    <w:rsid w:val="002116F3"/>
    <w:rsid w:val="00212010"/>
    <w:rsid w:val="00213B10"/>
    <w:rsid w:val="00213CAD"/>
    <w:rsid w:val="00215324"/>
    <w:rsid w:val="00215604"/>
    <w:rsid w:val="002176F1"/>
    <w:rsid w:val="002179FE"/>
    <w:rsid w:val="0022013C"/>
    <w:rsid w:val="002212E8"/>
    <w:rsid w:val="00221B55"/>
    <w:rsid w:val="0022294D"/>
    <w:rsid w:val="00222F52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615"/>
    <w:rsid w:val="0023495F"/>
    <w:rsid w:val="00235718"/>
    <w:rsid w:val="00235DFB"/>
    <w:rsid w:val="00236976"/>
    <w:rsid w:val="00237548"/>
    <w:rsid w:val="0023795B"/>
    <w:rsid w:val="00237E32"/>
    <w:rsid w:val="002403A9"/>
    <w:rsid w:val="00240494"/>
    <w:rsid w:val="00242273"/>
    <w:rsid w:val="002424F3"/>
    <w:rsid w:val="00242C4A"/>
    <w:rsid w:val="00243133"/>
    <w:rsid w:val="002431F4"/>
    <w:rsid w:val="00243B16"/>
    <w:rsid w:val="00244305"/>
    <w:rsid w:val="00244E90"/>
    <w:rsid w:val="00245599"/>
    <w:rsid w:val="00246D52"/>
    <w:rsid w:val="002473AD"/>
    <w:rsid w:val="00250EFA"/>
    <w:rsid w:val="00251A7D"/>
    <w:rsid w:val="002520B3"/>
    <w:rsid w:val="002522E0"/>
    <w:rsid w:val="002537BC"/>
    <w:rsid w:val="00253FC1"/>
    <w:rsid w:val="00254373"/>
    <w:rsid w:val="002552A5"/>
    <w:rsid w:val="00255EA0"/>
    <w:rsid w:val="0025636F"/>
    <w:rsid w:val="0025649F"/>
    <w:rsid w:val="002572A2"/>
    <w:rsid w:val="00260A10"/>
    <w:rsid w:val="00261993"/>
    <w:rsid w:val="00263112"/>
    <w:rsid w:val="00263475"/>
    <w:rsid w:val="00263CA8"/>
    <w:rsid w:val="002648F1"/>
    <w:rsid w:val="00264C85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459"/>
    <w:rsid w:val="00276F89"/>
    <w:rsid w:val="002771FE"/>
    <w:rsid w:val="002777A2"/>
    <w:rsid w:val="00277904"/>
    <w:rsid w:val="00281BDE"/>
    <w:rsid w:val="00281E1D"/>
    <w:rsid w:val="00281F28"/>
    <w:rsid w:val="00281F6F"/>
    <w:rsid w:val="00282692"/>
    <w:rsid w:val="0028386F"/>
    <w:rsid w:val="00283B85"/>
    <w:rsid w:val="002847D4"/>
    <w:rsid w:val="002849C9"/>
    <w:rsid w:val="00287254"/>
    <w:rsid w:val="002872AD"/>
    <w:rsid w:val="0029096A"/>
    <w:rsid w:val="00293275"/>
    <w:rsid w:val="00293A9E"/>
    <w:rsid w:val="0029429E"/>
    <w:rsid w:val="0029442C"/>
    <w:rsid w:val="00296DBC"/>
    <w:rsid w:val="002A0396"/>
    <w:rsid w:val="002A2917"/>
    <w:rsid w:val="002A29B4"/>
    <w:rsid w:val="002A537E"/>
    <w:rsid w:val="002A5EA9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24E"/>
    <w:rsid w:val="002B54B6"/>
    <w:rsid w:val="002B5878"/>
    <w:rsid w:val="002B7525"/>
    <w:rsid w:val="002C0827"/>
    <w:rsid w:val="002C2C55"/>
    <w:rsid w:val="002C4C1B"/>
    <w:rsid w:val="002C50B4"/>
    <w:rsid w:val="002C7ECE"/>
    <w:rsid w:val="002D10BB"/>
    <w:rsid w:val="002D1A2F"/>
    <w:rsid w:val="002D1A4E"/>
    <w:rsid w:val="002D2051"/>
    <w:rsid w:val="002D25E3"/>
    <w:rsid w:val="002D2917"/>
    <w:rsid w:val="002D3C2C"/>
    <w:rsid w:val="002D3F49"/>
    <w:rsid w:val="002D4091"/>
    <w:rsid w:val="002D4AB5"/>
    <w:rsid w:val="002D57FC"/>
    <w:rsid w:val="002D6F6E"/>
    <w:rsid w:val="002D72B0"/>
    <w:rsid w:val="002D784E"/>
    <w:rsid w:val="002D7B90"/>
    <w:rsid w:val="002D7D27"/>
    <w:rsid w:val="002E01CD"/>
    <w:rsid w:val="002E1916"/>
    <w:rsid w:val="002E243C"/>
    <w:rsid w:val="002E275B"/>
    <w:rsid w:val="002E333C"/>
    <w:rsid w:val="002E4643"/>
    <w:rsid w:val="002E7E44"/>
    <w:rsid w:val="002F3DE1"/>
    <w:rsid w:val="002F4197"/>
    <w:rsid w:val="002F4634"/>
    <w:rsid w:val="002F59E2"/>
    <w:rsid w:val="002F5CA9"/>
    <w:rsid w:val="002F6A2C"/>
    <w:rsid w:val="002F6B05"/>
    <w:rsid w:val="002F6D61"/>
    <w:rsid w:val="002F7AE2"/>
    <w:rsid w:val="002F7AE3"/>
    <w:rsid w:val="00300A15"/>
    <w:rsid w:val="00301F7A"/>
    <w:rsid w:val="00302A4D"/>
    <w:rsid w:val="00304EDB"/>
    <w:rsid w:val="00305208"/>
    <w:rsid w:val="003059F4"/>
    <w:rsid w:val="00306BF9"/>
    <w:rsid w:val="00307919"/>
    <w:rsid w:val="0031193B"/>
    <w:rsid w:val="00311CBB"/>
    <w:rsid w:val="003121FB"/>
    <w:rsid w:val="003137A4"/>
    <w:rsid w:val="0031384B"/>
    <w:rsid w:val="00314091"/>
    <w:rsid w:val="003143DC"/>
    <w:rsid w:val="003153D8"/>
    <w:rsid w:val="00315C58"/>
    <w:rsid w:val="00316DFF"/>
    <w:rsid w:val="00317B79"/>
    <w:rsid w:val="00321398"/>
    <w:rsid w:val="00322760"/>
    <w:rsid w:val="0032303C"/>
    <w:rsid w:val="00323491"/>
    <w:rsid w:val="00324DFD"/>
    <w:rsid w:val="00325801"/>
    <w:rsid w:val="00326E85"/>
    <w:rsid w:val="00327C4A"/>
    <w:rsid w:val="00331178"/>
    <w:rsid w:val="00331F2B"/>
    <w:rsid w:val="003328DF"/>
    <w:rsid w:val="00333432"/>
    <w:rsid w:val="003335B6"/>
    <w:rsid w:val="00334456"/>
    <w:rsid w:val="0033546A"/>
    <w:rsid w:val="003360EC"/>
    <w:rsid w:val="00337B5B"/>
    <w:rsid w:val="00341440"/>
    <w:rsid w:val="00341614"/>
    <w:rsid w:val="003416AF"/>
    <w:rsid w:val="00341E2C"/>
    <w:rsid w:val="00342C26"/>
    <w:rsid w:val="00344D20"/>
    <w:rsid w:val="0034531F"/>
    <w:rsid w:val="0034574E"/>
    <w:rsid w:val="003465A4"/>
    <w:rsid w:val="00346B3B"/>
    <w:rsid w:val="00346F2E"/>
    <w:rsid w:val="003472E9"/>
    <w:rsid w:val="00347B05"/>
    <w:rsid w:val="003537AF"/>
    <w:rsid w:val="00355236"/>
    <w:rsid w:val="00355D9E"/>
    <w:rsid w:val="003562C9"/>
    <w:rsid w:val="00356990"/>
    <w:rsid w:val="00357E44"/>
    <w:rsid w:val="00357EB0"/>
    <w:rsid w:val="00357EE4"/>
    <w:rsid w:val="00360B28"/>
    <w:rsid w:val="00361DBD"/>
    <w:rsid w:val="00362E42"/>
    <w:rsid w:val="003637DD"/>
    <w:rsid w:val="00364CF5"/>
    <w:rsid w:val="00364E79"/>
    <w:rsid w:val="00365758"/>
    <w:rsid w:val="00366552"/>
    <w:rsid w:val="003665F9"/>
    <w:rsid w:val="003676C9"/>
    <w:rsid w:val="00370285"/>
    <w:rsid w:val="00370874"/>
    <w:rsid w:val="0037166C"/>
    <w:rsid w:val="00371A3F"/>
    <w:rsid w:val="00374ABF"/>
    <w:rsid w:val="00374B68"/>
    <w:rsid w:val="0037620C"/>
    <w:rsid w:val="003763BA"/>
    <w:rsid w:val="00377829"/>
    <w:rsid w:val="0037799C"/>
    <w:rsid w:val="003803F1"/>
    <w:rsid w:val="00381652"/>
    <w:rsid w:val="0038341D"/>
    <w:rsid w:val="00386639"/>
    <w:rsid w:val="00386701"/>
    <w:rsid w:val="003874F4"/>
    <w:rsid w:val="00391903"/>
    <w:rsid w:val="00392888"/>
    <w:rsid w:val="00393213"/>
    <w:rsid w:val="003934B3"/>
    <w:rsid w:val="003939CD"/>
    <w:rsid w:val="00394189"/>
    <w:rsid w:val="00394B14"/>
    <w:rsid w:val="00395632"/>
    <w:rsid w:val="0039576F"/>
    <w:rsid w:val="003957C4"/>
    <w:rsid w:val="003A007A"/>
    <w:rsid w:val="003A014C"/>
    <w:rsid w:val="003A0A9A"/>
    <w:rsid w:val="003A1201"/>
    <w:rsid w:val="003A13A6"/>
    <w:rsid w:val="003A1710"/>
    <w:rsid w:val="003A1AC5"/>
    <w:rsid w:val="003A224D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C631B"/>
    <w:rsid w:val="003C6866"/>
    <w:rsid w:val="003D024C"/>
    <w:rsid w:val="003D10DF"/>
    <w:rsid w:val="003D1925"/>
    <w:rsid w:val="003D1ECD"/>
    <w:rsid w:val="003D1ED1"/>
    <w:rsid w:val="003D2017"/>
    <w:rsid w:val="003D20D4"/>
    <w:rsid w:val="003D2772"/>
    <w:rsid w:val="003D2AB7"/>
    <w:rsid w:val="003D31C3"/>
    <w:rsid w:val="003D345D"/>
    <w:rsid w:val="003D420C"/>
    <w:rsid w:val="003D44FC"/>
    <w:rsid w:val="003D650D"/>
    <w:rsid w:val="003D69AC"/>
    <w:rsid w:val="003D7B31"/>
    <w:rsid w:val="003E0BD3"/>
    <w:rsid w:val="003E0DB5"/>
    <w:rsid w:val="003E14BD"/>
    <w:rsid w:val="003E155C"/>
    <w:rsid w:val="003E1700"/>
    <w:rsid w:val="003E1D92"/>
    <w:rsid w:val="003E23D1"/>
    <w:rsid w:val="003E378A"/>
    <w:rsid w:val="003E3A23"/>
    <w:rsid w:val="003E516D"/>
    <w:rsid w:val="003E5C7A"/>
    <w:rsid w:val="003E5DF8"/>
    <w:rsid w:val="003E7347"/>
    <w:rsid w:val="003F16E5"/>
    <w:rsid w:val="003F3C81"/>
    <w:rsid w:val="003F5E23"/>
    <w:rsid w:val="003F6983"/>
    <w:rsid w:val="003F7055"/>
    <w:rsid w:val="003F7732"/>
    <w:rsid w:val="0040161D"/>
    <w:rsid w:val="00404988"/>
    <w:rsid w:val="0040724E"/>
    <w:rsid w:val="004101B8"/>
    <w:rsid w:val="00410C4B"/>
    <w:rsid w:val="00411339"/>
    <w:rsid w:val="00412840"/>
    <w:rsid w:val="00414FD0"/>
    <w:rsid w:val="00416236"/>
    <w:rsid w:val="00416463"/>
    <w:rsid w:val="00416524"/>
    <w:rsid w:val="00416FF3"/>
    <w:rsid w:val="004204D4"/>
    <w:rsid w:val="00420A30"/>
    <w:rsid w:val="00426F55"/>
    <w:rsid w:val="00427189"/>
    <w:rsid w:val="00427D86"/>
    <w:rsid w:val="00430619"/>
    <w:rsid w:val="00430BBC"/>
    <w:rsid w:val="00430D40"/>
    <w:rsid w:val="0043182F"/>
    <w:rsid w:val="0043282D"/>
    <w:rsid w:val="0043396D"/>
    <w:rsid w:val="00434BCA"/>
    <w:rsid w:val="00436B89"/>
    <w:rsid w:val="004376E8"/>
    <w:rsid w:val="00441223"/>
    <w:rsid w:val="00441779"/>
    <w:rsid w:val="00443679"/>
    <w:rsid w:val="00443BA8"/>
    <w:rsid w:val="0044541A"/>
    <w:rsid w:val="00445854"/>
    <w:rsid w:val="004461BF"/>
    <w:rsid w:val="00446BCD"/>
    <w:rsid w:val="00446DF7"/>
    <w:rsid w:val="00447A2C"/>
    <w:rsid w:val="00450750"/>
    <w:rsid w:val="00450F44"/>
    <w:rsid w:val="004513AA"/>
    <w:rsid w:val="004515A3"/>
    <w:rsid w:val="004519A0"/>
    <w:rsid w:val="00451DE4"/>
    <w:rsid w:val="004534D2"/>
    <w:rsid w:val="004535AF"/>
    <w:rsid w:val="00453C4A"/>
    <w:rsid w:val="00453D08"/>
    <w:rsid w:val="0045414E"/>
    <w:rsid w:val="0045471D"/>
    <w:rsid w:val="00454D7D"/>
    <w:rsid w:val="00455415"/>
    <w:rsid w:val="00455CBA"/>
    <w:rsid w:val="00456F3D"/>
    <w:rsid w:val="00457B7F"/>
    <w:rsid w:val="00460572"/>
    <w:rsid w:val="0046076C"/>
    <w:rsid w:val="00460E2E"/>
    <w:rsid w:val="00461BE2"/>
    <w:rsid w:val="00462EB3"/>
    <w:rsid w:val="00463004"/>
    <w:rsid w:val="004632A3"/>
    <w:rsid w:val="004634A4"/>
    <w:rsid w:val="0046414D"/>
    <w:rsid w:val="004651D4"/>
    <w:rsid w:val="0046521D"/>
    <w:rsid w:val="0046669C"/>
    <w:rsid w:val="0047019E"/>
    <w:rsid w:val="00470B1D"/>
    <w:rsid w:val="00471782"/>
    <w:rsid w:val="00471C04"/>
    <w:rsid w:val="004727E4"/>
    <w:rsid w:val="004732D3"/>
    <w:rsid w:val="00474A92"/>
    <w:rsid w:val="004759D0"/>
    <w:rsid w:val="004773DC"/>
    <w:rsid w:val="00482093"/>
    <w:rsid w:val="00483372"/>
    <w:rsid w:val="00483E70"/>
    <w:rsid w:val="00484965"/>
    <w:rsid w:val="004854E1"/>
    <w:rsid w:val="00485767"/>
    <w:rsid w:val="0048636D"/>
    <w:rsid w:val="004905EF"/>
    <w:rsid w:val="004906FE"/>
    <w:rsid w:val="00490A63"/>
    <w:rsid w:val="004919E5"/>
    <w:rsid w:val="0049234D"/>
    <w:rsid w:val="0049253B"/>
    <w:rsid w:val="004928A2"/>
    <w:rsid w:val="00494FE1"/>
    <w:rsid w:val="0049600B"/>
    <w:rsid w:val="0049662F"/>
    <w:rsid w:val="00497551"/>
    <w:rsid w:val="00497BB7"/>
    <w:rsid w:val="004A1176"/>
    <w:rsid w:val="004A2E8F"/>
    <w:rsid w:val="004A2F79"/>
    <w:rsid w:val="004A35B4"/>
    <w:rsid w:val="004A4A70"/>
    <w:rsid w:val="004A5411"/>
    <w:rsid w:val="004A5434"/>
    <w:rsid w:val="004A56E0"/>
    <w:rsid w:val="004A5E87"/>
    <w:rsid w:val="004A5FF7"/>
    <w:rsid w:val="004A65DA"/>
    <w:rsid w:val="004B0BF2"/>
    <w:rsid w:val="004B13BB"/>
    <w:rsid w:val="004B1E86"/>
    <w:rsid w:val="004B2C06"/>
    <w:rsid w:val="004B3FD1"/>
    <w:rsid w:val="004B4A37"/>
    <w:rsid w:val="004B51F3"/>
    <w:rsid w:val="004B5A78"/>
    <w:rsid w:val="004B78AA"/>
    <w:rsid w:val="004C0557"/>
    <w:rsid w:val="004C1EA6"/>
    <w:rsid w:val="004C3CAA"/>
    <w:rsid w:val="004C46B5"/>
    <w:rsid w:val="004C4E5A"/>
    <w:rsid w:val="004C56D8"/>
    <w:rsid w:val="004C5838"/>
    <w:rsid w:val="004C5DF4"/>
    <w:rsid w:val="004C6AB9"/>
    <w:rsid w:val="004D04BA"/>
    <w:rsid w:val="004D0713"/>
    <w:rsid w:val="004D2672"/>
    <w:rsid w:val="004D2BF6"/>
    <w:rsid w:val="004D2FBE"/>
    <w:rsid w:val="004D3BAE"/>
    <w:rsid w:val="004D3CAA"/>
    <w:rsid w:val="004D3E13"/>
    <w:rsid w:val="004D4168"/>
    <w:rsid w:val="004D4843"/>
    <w:rsid w:val="004D51D4"/>
    <w:rsid w:val="004D53FC"/>
    <w:rsid w:val="004D579F"/>
    <w:rsid w:val="004D5921"/>
    <w:rsid w:val="004D5E80"/>
    <w:rsid w:val="004E0D40"/>
    <w:rsid w:val="004E1C99"/>
    <w:rsid w:val="004E27FE"/>
    <w:rsid w:val="004E31BA"/>
    <w:rsid w:val="004E7A4F"/>
    <w:rsid w:val="004F0176"/>
    <w:rsid w:val="004F3358"/>
    <w:rsid w:val="004F408D"/>
    <w:rsid w:val="004F53EE"/>
    <w:rsid w:val="004F5814"/>
    <w:rsid w:val="004F5D46"/>
    <w:rsid w:val="004F714C"/>
    <w:rsid w:val="004F74E6"/>
    <w:rsid w:val="004F775C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075E"/>
    <w:rsid w:val="00521DD2"/>
    <w:rsid w:val="005225FA"/>
    <w:rsid w:val="00522F73"/>
    <w:rsid w:val="00523B97"/>
    <w:rsid w:val="0052536F"/>
    <w:rsid w:val="005258C6"/>
    <w:rsid w:val="00525A8B"/>
    <w:rsid w:val="00526BC3"/>
    <w:rsid w:val="00527585"/>
    <w:rsid w:val="00527B98"/>
    <w:rsid w:val="00530B7F"/>
    <w:rsid w:val="005325B4"/>
    <w:rsid w:val="005325E6"/>
    <w:rsid w:val="005330CB"/>
    <w:rsid w:val="005331A2"/>
    <w:rsid w:val="005338C9"/>
    <w:rsid w:val="00535312"/>
    <w:rsid w:val="005362A7"/>
    <w:rsid w:val="005369C1"/>
    <w:rsid w:val="00540F6D"/>
    <w:rsid w:val="00541E80"/>
    <w:rsid w:val="005427C0"/>
    <w:rsid w:val="0054481A"/>
    <w:rsid w:val="0054521E"/>
    <w:rsid w:val="00545A3C"/>
    <w:rsid w:val="00545BA3"/>
    <w:rsid w:val="005463FC"/>
    <w:rsid w:val="0054756B"/>
    <w:rsid w:val="00547C2C"/>
    <w:rsid w:val="00547EB8"/>
    <w:rsid w:val="005504CB"/>
    <w:rsid w:val="00550A82"/>
    <w:rsid w:val="00551424"/>
    <w:rsid w:val="00551B20"/>
    <w:rsid w:val="00551F8F"/>
    <w:rsid w:val="00552BE7"/>
    <w:rsid w:val="005538F3"/>
    <w:rsid w:val="00553D37"/>
    <w:rsid w:val="005572B3"/>
    <w:rsid w:val="005575D9"/>
    <w:rsid w:val="005608EF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19BD"/>
    <w:rsid w:val="0057243E"/>
    <w:rsid w:val="005728C0"/>
    <w:rsid w:val="00573DAF"/>
    <w:rsid w:val="00576D1E"/>
    <w:rsid w:val="0057769B"/>
    <w:rsid w:val="00580969"/>
    <w:rsid w:val="00580A6C"/>
    <w:rsid w:val="00580E78"/>
    <w:rsid w:val="00582BB1"/>
    <w:rsid w:val="005832E4"/>
    <w:rsid w:val="00583A6F"/>
    <w:rsid w:val="00584AAE"/>
    <w:rsid w:val="00585F44"/>
    <w:rsid w:val="00586721"/>
    <w:rsid w:val="00586893"/>
    <w:rsid w:val="005876AB"/>
    <w:rsid w:val="00590075"/>
    <w:rsid w:val="005917AC"/>
    <w:rsid w:val="00591887"/>
    <w:rsid w:val="00594746"/>
    <w:rsid w:val="00594AF2"/>
    <w:rsid w:val="00596886"/>
    <w:rsid w:val="00596E05"/>
    <w:rsid w:val="00597961"/>
    <w:rsid w:val="005A10EB"/>
    <w:rsid w:val="005A1AB0"/>
    <w:rsid w:val="005A1E50"/>
    <w:rsid w:val="005A3222"/>
    <w:rsid w:val="005A3664"/>
    <w:rsid w:val="005A384E"/>
    <w:rsid w:val="005A6876"/>
    <w:rsid w:val="005A6F0F"/>
    <w:rsid w:val="005B082D"/>
    <w:rsid w:val="005B1557"/>
    <w:rsid w:val="005B27F4"/>
    <w:rsid w:val="005B45FD"/>
    <w:rsid w:val="005B541F"/>
    <w:rsid w:val="005B5C68"/>
    <w:rsid w:val="005B616F"/>
    <w:rsid w:val="005C05CB"/>
    <w:rsid w:val="005C1242"/>
    <w:rsid w:val="005C15A8"/>
    <w:rsid w:val="005C2FC0"/>
    <w:rsid w:val="005C3473"/>
    <w:rsid w:val="005C3870"/>
    <w:rsid w:val="005C5DC0"/>
    <w:rsid w:val="005C5DDF"/>
    <w:rsid w:val="005C60F3"/>
    <w:rsid w:val="005C6529"/>
    <w:rsid w:val="005C681C"/>
    <w:rsid w:val="005C78B7"/>
    <w:rsid w:val="005D0217"/>
    <w:rsid w:val="005D08D5"/>
    <w:rsid w:val="005D193F"/>
    <w:rsid w:val="005D1A7E"/>
    <w:rsid w:val="005D1E91"/>
    <w:rsid w:val="005D2A30"/>
    <w:rsid w:val="005D2DCB"/>
    <w:rsid w:val="005D3CC9"/>
    <w:rsid w:val="005D40CE"/>
    <w:rsid w:val="005D4105"/>
    <w:rsid w:val="005D7595"/>
    <w:rsid w:val="005D7A2D"/>
    <w:rsid w:val="005E0291"/>
    <w:rsid w:val="005E1238"/>
    <w:rsid w:val="005E1CB9"/>
    <w:rsid w:val="005E2364"/>
    <w:rsid w:val="005E310C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E7893"/>
    <w:rsid w:val="005F0040"/>
    <w:rsid w:val="005F0A78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891"/>
    <w:rsid w:val="00605AA0"/>
    <w:rsid w:val="00605F0B"/>
    <w:rsid w:val="00607B25"/>
    <w:rsid w:val="00611067"/>
    <w:rsid w:val="00611F98"/>
    <w:rsid w:val="006124FE"/>
    <w:rsid w:val="00613DF0"/>
    <w:rsid w:val="00613F72"/>
    <w:rsid w:val="00614531"/>
    <w:rsid w:val="006146E2"/>
    <w:rsid w:val="006149C2"/>
    <w:rsid w:val="00614F26"/>
    <w:rsid w:val="00615105"/>
    <w:rsid w:val="006157C1"/>
    <w:rsid w:val="00615CC3"/>
    <w:rsid w:val="00616BEE"/>
    <w:rsid w:val="00616D7F"/>
    <w:rsid w:val="00617C9D"/>
    <w:rsid w:val="006206E5"/>
    <w:rsid w:val="00620C40"/>
    <w:rsid w:val="00620FEC"/>
    <w:rsid w:val="0062107B"/>
    <w:rsid w:val="00621754"/>
    <w:rsid w:val="006222ED"/>
    <w:rsid w:val="0062241A"/>
    <w:rsid w:val="00625AB7"/>
    <w:rsid w:val="00625E90"/>
    <w:rsid w:val="00625F19"/>
    <w:rsid w:val="0062659E"/>
    <w:rsid w:val="00627818"/>
    <w:rsid w:val="00634978"/>
    <w:rsid w:val="00637935"/>
    <w:rsid w:val="00646AB1"/>
    <w:rsid w:val="00650843"/>
    <w:rsid w:val="0065229E"/>
    <w:rsid w:val="00652793"/>
    <w:rsid w:val="0065356D"/>
    <w:rsid w:val="00653E75"/>
    <w:rsid w:val="006547A7"/>
    <w:rsid w:val="00654B28"/>
    <w:rsid w:val="00655381"/>
    <w:rsid w:val="006608F3"/>
    <w:rsid w:val="006629CD"/>
    <w:rsid w:val="00662F9B"/>
    <w:rsid w:val="006632F3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5980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0E6"/>
    <w:rsid w:val="00686347"/>
    <w:rsid w:val="0068644A"/>
    <w:rsid w:val="0068649C"/>
    <w:rsid w:val="0069246C"/>
    <w:rsid w:val="00694813"/>
    <w:rsid w:val="0069598B"/>
    <w:rsid w:val="00696DFF"/>
    <w:rsid w:val="006A1B3D"/>
    <w:rsid w:val="006A21F6"/>
    <w:rsid w:val="006A32F4"/>
    <w:rsid w:val="006A33FD"/>
    <w:rsid w:val="006A3444"/>
    <w:rsid w:val="006A3AF1"/>
    <w:rsid w:val="006A42C6"/>
    <w:rsid w:val="006A47C5"/>
    <w:rsid w:val="006A4F07"/>
    <w:rsid w:val="006A6339"/>
    <w:rsid w:val="006A6820"/>
    <w:rsid w:val="006B2C8D"/>
    <w:rsid w:val="006B2E30"/>
    <w:rsid w:val="006B2FD7"/>
    <w:rsid w:val="006B3115"/>
    <w:rsid w:val="006B4415"/>
    <w:rsid w:val="006B54F8"/>
    <w:rsid w:val="006B5BC2"/>
    <w:rsid w:val="006B65DD"/>
    <w:rsid w:val="006B6F2D"/>
    <w:rsid w:val="006B79A7"/>
    <w:rsid w:val="006C164F"/>
    <w:rsid w:val="006C2E37"/>
    <w:rsid w:val="006C322F"/>
    <w:rsid w:val="006C3AE5"/>
    <w:rsid w:val="006C47C0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1E5C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735"/>
    <w:rsid w:val="00703A9B"/>
    <w:rsid w:val="007048E0"/>
    <w:rsid w:val="00704E26"/>
    <w:rsid w:val="00705619"/>
    <w:rsid w:val="007063FF"/>
    <w:rsid w:val="007068F4"/>
    <w:rsid w:val="0070692A"/>
    <w:rsid w:val="00706A99"/>
    <w:rsid w:val="00710EC2"/>
    <w:rsid w:val="00712144"/>
    <w:rsid w:val="0071299D"/>
    <w:rsid w:val="007137E9"/>
    <w:rsid w:val="00715B89"/>
    <w:rsid w:val="00720557"/>
    <w:rsid w:val="00723F4D"/>
    <w:rsid w:val="00725CC5"/>
    <w:rsid w:val="007274C1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39EB"/>
    <w:rsid w:val="0073546B"/>
    <w:rsid w:val="00736FA2"/>
    <w:rsid w:val="00740F8C"/>
    <w:rsid w:val="0074107C"/>
    <w:rsid w:val="00741282"/>
    <w:rsid w:val="00743D9B"/>
    <w:rsid w:val="007441A4"/>
    <w:rsid w:val="0074585E"/>
    <w:rsid w:val="00747B6E"/>
    <w:rsid w:val="0075133E"/>
    <w:rsid w:val="00751E63"/>
    <w:rsid w:val="00752714"/>
    <w:rsid w:val="00753657"/>
    <w:rsid w:val="00754C86"/>
    <w:rsid w:val="007551C5"/>
    <w:rsid w:val="00755938"/>
    <w:rsid w:val="0075788C"/>
    <w:rsid w:val="00760B16"/>
    <w:rsid w:val="00760EA4"/>
    <w:rsid w:val="0076232E"/>
    <w:rsid w:val="007653FB"/>
    <w:rsid w:val="007655F0"/>
    <w:rsid w:val="007657BB"/>
    <w:rsid w:val="00765FFB"/>
    <w:rsid w:val="007676C2"/>
    <w:rsid w:val="0077020D"/>
    <w:rsid w:val="007704BB"/>
    <w:rsid w:val="007704C0"/>
    <w:rsid w:val="00771451"/>
    <w:rsid w:val="007717E1"/>
    <w:rsid w:val="00773141"/>
    <w:rsid w:val="00773F06"/>
    <w:rsid w:val="007758F9"/>
    <w:rsid w:val="00776EA5"/>
    <w:rsid w:val="0078013D"/>
    <w:rsid w:val="0078189D"/>
    <w:rsid w:val="00781E2D"/>
    <w:rsid w:val="00782ACF"/>
    <w:rsid w:val="00782D82"/>
    <w:rsid w:val="007832B8"/>
    <w:rsid w:val="00784D73"/>
    <w:rsid w:val="007852BF"/>
    <w:rsid w:val="007865AE"/>
    <w:rsid w:val="00787495"/>
    <w:rsid w:val="0079015A"/>
    <w:rsid w:val="007904B6"/>
    <w:rsid w:val="007905DA"/>
    <w:rsid w:val="0079164A"/>
    <w:rsid w:val="00791C89"/>
    <w:rsid w:val="0079250F"/>
    <w:rsid w:val="00792D11"/>
    <w:rsid w:val="007931A3"/>
    <w:rsid w:val="007937BE"/>
    <w:rsid w:val="00793A34"/>
    <w:rsid w:val="00793E79"/>
    <w:rsid w:val="007948DC"/>
    <w:rsid w:val="0079538D"/>
    <w:rsid w:val="00796305"/>
    <w:rsid w:val="007965CB"/>
    <w:rsid w:val="00796939"/>
    <w:rsid w:val="0079718A"/>
    <w:rsid w:val="0079773B"/>
    <w:rsid w:val="0079775C"/>
    <w:rsid w:val="0079779C"/>
    <w:rsid w:val="007A08FD"/>
    <w:rsid w:val="007A1778"/>
    <w:rsid w:val="007A180F"/>
    <w:rsid w:val="007A1BC1"/>
    <w:rsid w:val="007A3171"/>
    <w:rsid w:val="007A3391"/>
    <w:rsid w:val="007A3FA4"/>
    <w:rsid w:val="007A4C0B"/>
    <w:rsid w:val="007A4D24"/>
    <w:rsid w:val="007A52E1"/>
    <w:rsid w:val="007A6B94"/>
    <w:rsid w:val="007A6EC2"/>
    <w:rsid w:val="007B02B4"/>
    <w:rsid w:val="007B0F00"/>
    <w:rsid w:val="007B12E5"/>
    <w:rsid w:val="007B1B88"/>
    <w:rsid w:val="007B3967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041"/>
    <w:rsid w:val="007C64E2"/>
    <w:rsid w:val="007C7BC5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5DF0"/>
    <w:rsid w:val="007E601D"/>
    <w:rsid w:val="007E64D2"/>
    <w:rsid w:val="007E6B49"/>
    <w:rsid w:val="007E740E"/>
    <w:rsid w:val="007E7DC8"/>
    <w:rsid w:val="007E7FF6"/>
    <w:rsid w:val="007F0336"/>
    <w:rsid w:val="007F0486"/>
    <w:rsid w:val="007F1DCD"/>
    <w:rsid w:val="007F2001"/>
    <w:rsid w:val="007F3143"/>
    <w:rsid w:val="007F49A1"/>
    <w:rsid w:val="007F5A88"/>
    <w:rsid w:val="007F5EAF"/>
    <w:rsid w:val="007F6415"/>
    <w:rsid w:val="007F673A"/>
    <w:rsid w:val="007F7839"/>
    <w:rsid w:val="00800B22"/>
    <w:rsid w:val="00800B74"/>
    <w:rsid w:val="00800CAE"/>
    <w:rsid w:val="008021C7"/>
    <w:rsid w:val="0080224E"/>
    <w:rsid w:val="00802983"/>
    <w:rsid w:val="0080359E"/>
    <w:rsid w:val="0080381E"/>
    <w:rsid w:val="00803B93"/>
    <w:rsid w:val="00804EB1"/>
    <w:rsid w:val="008067A9"/>
    <w:rsid w:val="00806B8B"/>
    <w:rsid w:val="0080707B"/>
    <w:rsid w:val="008079BF"/>
    <w:rsid w:val="00807E75"/>
    <w:rsid w:val="00810D5F"/>
    <w:rsid w:val="00810E79"/>
    <w:rsid w:val="00811489"/>
    <w:rsid w:val="008138BE"/>
    <w:rsid w:val="00814337"/>
    <w:rsid w:val="0081631F"/>
    <w:rsid w:val="0081663A"/>
    <w:rsid w:val="0082016A"/>
    <w:rsid w:val="008208B4"/>
    <w:rsid w:val="00820B89"/>
    <w:rsid w:val="0082137D"/>
    <w:rsid w:val="0082232B"/>
    <w:rsid w:val="00822964"/>
    <w:rsid w:val="008231E3"/>
    <w:rsid w:val="00823B35"/>
    <w:rsid w:val="008276E3"/>
    <w:rsid w:val="00827891"/>
    <w:rsid w:val="00827910"/>
    <w:rsid w:val="0083350D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47CE1"/>
    <w:rsid w:val="008509F0"/>
    <w:rsid w:val="00850A08"/>
    <w:rsid w:val="008514AF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3CC7"/>
    <w:rsid w:val="008662D4"/>
    <w:rsid w:val="008677EA"/>
    <w:rsid w:val="00867A50"/>
    <w:rsid w:val="00870AF5"/>
    <w:rsid w:val="00872448"/>
    <w:rsid w:val="0087255B"/>
    <w:rsid w:val="00872FE2"/>
    <w:rsid w:val="008732EA"/>
    <w:rsid w:val="00873D50"/>
    <w:rsid w:val="008759F6"/>
    <w:rsid w:val="0087617E"/>
    <w:rsid w:val="00877548"/>
    <w:rsid w:val="008814C9"/>
    <w:rsid w:val="008816D8"/>
    <w:rsid w:val="00883FAF"/>
    <w:rsid w:val="00884B68"/>
    <w:rsid w:val="00884BC6"/>
    <w:rsid w:val="0088574C"/>
    <w:rsid w:val="008864E4"/>
    <w:rsid w:val="00886992"/>
    <w:rsid w:val="00886E36"/>
    <w:rsid w:val="0088777F"/>
    <w:rsid w:val="00890B1D"/>
    <w:rsid w:val="008915FF"/>
    <w:rsid w:val="00893F16"/>
    <w:rsid w:val="008958D7"/>
    <w:rsid w:val="0089623A"/>
    <w:rsid w:val="00896905"/>
    <w:rsid w:val="0089726D"/>
    <w:rsid w:val="008978D3"/>
    <w:rsid w:val="008A025D"/>
    <w:rsid w:val="008A536F"/>
    <w:rsid w:val="008A5898"/>
    <w:rsid w:val="008A5C46"/>
    <w:rsid w:val="008A7104"/>
    <w:rsid w:val="008A720B"/>
    <w:rsid w:val="008A7471"/>
    <w:rsid w:val="008A7864"/>
    <w:rsid w:val="008A7A0D"/>
    <w:rsid w:val="008B1410"/>
    <w:rsid w:val="008B322F"/>
    <w:rsid w:val="008B4770"/>
    <w:rsid w:val="008B4921"/>
    <w:rsid w:val="008B56A9"/>
    <w:rsid w:val="008B5912"/>
    <w:rsid w:val="008B5E9E"/>
    <w:rsid w:val="008B67D0"/>
    <w:rsid w:val="008B73D8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0F7A"/>
    <w:rsid w:val="008D33DC"/>
    <w:rsid w:val="008D3B96"/>
    <w:rsid w:val="008D3FF3"/>
    <w:rsid w:val="008D4536"/>
    <w:rsid w:val="008D4A85"/>
    <w:rsid w:val="008D5E13"/>
    <w:rsid w:val="008D6503"/>
    <w:rsid w:val="008D689E"/>
    <w:rsid w:val="008D74F1"/>
    <w:rsid w:val="008D7DA4"/>
    <w:rsid w:val="008E0142"/>
    <w:rsid w:val="008E1E5C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AEF"/>
    <w:rsid w:val="008F3EF9"/>
    <w:rsid w:val="008F42A9"/>
    <w:rsid w:val="008F5C23"/>
    <w:rsid w:val="008F6245"/>
    <w:rsid w:val="008F69CD"/>
    <w:rsid w:val="008F70B5"/>
    <w:rsid w:val="009015F8"/>
    <w:rsid w:val="00901AB6"/>
    <w:rsid w:val="00902F5B"/>
    <w:rsid w:val="009030D0"/>
    <w:rsid w:val="00904066"/>
    <w:rsid w:val="0090569B"/>
    <w:rsid w:val="009075FD"/>
    <w:rsid w:val="00910ADA"/>
    <w:rsid w:val="00911934"/>
    <w:rsid w:val="00912110"/>
    <w:rsid w:val="00913168"/>
    <w:rsid w:val="009140A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B42"/>
    <w:rsid w:val="00932CA7"/>
    <w:rsid w:val="00933494"/>
    <w:rsid w:val="009339D2"/>
    <w:rsid w:val="00933D24"/>
    <w:rsid w:val="00934F38"/>
    <w:rsid w:val="009373A3"/>
    <w:rsid w:val="00937D73"/>
    <w:rsid w:val="00941423"/>
    <w:rsid w:val="00941509"/>
    <w:rsid w:val="00941AD5"/>
    <w:rsid w:val="00941EE5"/>
    <w:rsid w:val="00943555"/>
    <w:rsid w:val="00944074"/>
    <w:rsid w:val="009444E2"/>
    <w:rsid w:val="00945184"/>
    <w:rsid w:val="00945E73"/>
    <w:rsid w:val="00947729"/>
    <w:rsid w:val="00947A81"/>
    <w:rsid w:val="00947FEF"/>
    <w:rsid w:val="00952657"/>
    <w:rsid w:val="00952DA5"/>
    <w:rsid w:val="009530F3"/>
    <w:rsid w:val="00953973"/>
    <w:rsid w:val="009568AD"/>
    <w:rsid w:val="00956AB8"/>
    <w:rsid w:val="009606CD"/>
    <w:rsid w:val="009638CF"/>
    <w:rsid w:val="00963CD9"/>
    <w:rsid w:val="00965807"/>
    <w:rsid w:val="009662E2"/>
    <w:rsid w:val="00966A08"/>
    <w:rsid w:val="00967B01"/>
    <w:rsid w:val="00970A8B"/>
    <w:rsid w:val="00970B4F"/>
    <w:rsid w:val="00971FC5"/>
    <w:rsid w:val="00972EAB"/>
    <w:rsid w:val="00973569"/>
    <w:rsid w:val="00973FA5"/>
    <w:rsid w:val="009740CD"/>
    <w:rsid w:val="00974C68"/>
    <w:rsid w:val="00975CFD"/>
    <w:rsid w:val="00976001"/>
    <w:rsid w:val="00976817"/>
    <w:rsid w:val="009769B2"/>
    <w:rsid w:val="009809F4"/>
    <w:rsid w:val="00980CD2"/>
    <w:rsid w:val="00982267"/>
    <w:rsid w:val="00982DF5"/>
    <w:rsid w:val="009833C9"/>
    <w:rsid w:val="009834FB"/>
    <w:rsid w:val="009840C3"/>
    <w:rsid w:val="00984E64"/>
    <w:rsid w:val="00985BEE"/>
    <w:rsid w:val="00986709"/>
    <w:rsid w:val="00987782"/>
    <w:rsid w:val="00990909"/>
    <w:rsid w:val="00990993"/>
    <w:rsid w:val="00990B32"/>
    <w:rsid w:val="00991D94"/>
    <w:rsid w:val="00991E75"/>
    <w:rsid w:val="0099298D"/>
    <w:rsid w:val="00993CE9"/>
    <w:rsid w:val="00994E95"/>
    <w:rsid w:val="00995349"/>
    <w:rsid w:val="00995468"/>
    <w:rsid w:val="00997BFD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47E0"/>
    <w:rsid w:val="009B5FF8"/>
    <w:rsid w:val="009B6CD3"/>
    <w:rsid w:val="009B725C"/>
    <w:rsid w:val="009B780C"/>
    <w:rsid w:val="009C00BC"/>
    <w:rsid w:val="009C055D"/>
    <w:rsid w:val="009C0ADF"/>
    <w:rsid w:val="009C0DB7"/>
    <w:rsid w:val="009C11E1"/>
    <w:rsid w:val="009C13CC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167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59D9"/>
    <w:rsid w:val="009F6987"/>
    <w:rsid w:val="009F6E61"/>
    <w:rsid w:val="009F75D5"/>
    <w:rsid w:val="009F7749"/>
    <w:rsid w:val="00A00717"/>
    <w:rsid w:val="00A0114D"/>
    <w:rsid w:val="00A02D0A"/>
    <w:rsid w:val="00A03CA6"/>
    <w:rsid w:val="00A042A4"/>
    <w:rsid w:val="00A04905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6F33"/>
    <w:rsid w:val="00A173AB"/>
    <w:rsid w:val="00A17BBE"/>
    <w:rsid w:val="00A20CD7"/>
    <w:rsid w:val="00A20FD6"/>
    <w:rsid w:val="00A2112C"/>
    <w:rsid w:val="00A21982"/>
    <w:rsid w:val="00A22B1D"/>
    <w:rsid w:val="00A22B1F"/>
    <w:rsid w:val="00A24D55"/>
    <w:rsid w:val="00A270CE"/>
    <w:rsid w:val="00A27F4A"/>
    <w:rsid w:val="00A303B5"/>
    <w:rsid w:val="00A303D6"/>
    <w:rsid w:val="00A30647"/>
    <w:rsid w:val="00A30EF5"/>
    <w:rsid w:val="00A3242C"/>
    <w:rsid w:val="00A33CAE"/>
    <w:rsid w:val="00A33E9F"/>
    <w:rsid w:val="00A3474D"/>
    <w:rsid w:val="00A3495C"/>
    <w:rsid w:val="00A34BA5"/>
    <w:rsid w:val="00A34D2A"/>
    <w:rsid w:val="00A352CA"/>
    <w:rsid w:val="00A3656E"/>
    <w:rsid w:val="00A36853"/>
    <w:rsid w:val="00A36F59"/>
    <w:rsid w:val="00A370E7"/>
    <w:rsid w:val="00A37308"/>
    <w:rsid w:val="00A40B88"/>
    <w:rsid w:val="00A42177"/>
    <w:rsid w:val="00A437C3"/>
    <w:rsid w:val="00A43F2C"/>
    <w:rsid w:val="00A44BFD"/>
    <w:rsid w:val="00A46CF7"/>
    <w:rsid w:val="00A47BCC"/>
    <w:rsid w:val="00A51014"/>
    <w:rsid w:val="00A53A7A"/>
    <w:rsid w:val="00A53D75"/>
    <w:rsid w:val="00A54AFD"/>
    <w:rsid w:val="00A55706"/>
    <w:rsid w:val="00A578E0"/>
    <w:rsid w:val="00A60735"/>
    <w:rsid w:val="00A60970"/>
    <w:rsid w:val="00A61570"/>
    <w:rsid w:val="00A61A5E"/>
    <w:rsid w:val="00A62AB9"/>
    <w:rsid w:val="00A6330B"/>
    <w:rsid w:val="00A63728"/>
    <w:rsid w:val="00A63E6F"/>
    <w:rsid w:val="00A66B51"/>
    <w:rsid w:val="00A66BCF"/>
    <w:rsid w:val="00A713BB"/>
    <w:rsid w:val="00A7260F"/>
    <w:rsid w:val="00A767B5"/>
    <w:rsid w:val="00A768BB"/>
    <w:rsid w:val="00A87608"/>
    <w:rsid w:val="00A87E04"/>
    <w:rsid w:val="00A90947"/>
    <w:rsid w:val="00A916ED"/>
    <w:rsid w:val="00A935B3"/>
    <w:rsid w:val="00A93F4D"/>
    <w:rsid w:val="00A94DF8"/>
    <w:rsid w:val="00A9644D"/>
    <w:rsid w:val="00A96B4D"/>
    <w:rsid w:val="00A96C9F"/>
    <w:rsid w:val="00A97C25"/>
    <w:rsid w:val="00A97D0B"/>
    <w:rsid w:val="00AA105B"/>
    <w:rsid w:val="00AA2C32"/>
    <w:rsid w:val="00AA2D99"/>
    <w:rsid w:val="00AA3701"/>
    <w:rsid w:val="00AA4189"/>
    <w:rsid w:val="00AA483F"/>
    <w:rsid w:val="00AA48D3"/>
    <w:rsid w:val="00AA4EC8"/>
    <w:rsid w:val="00AA5889"/>
    <w:rsid w:val="00AB0C83"/>
    <w:rsid w:val="00AB1498"/>
    <w:rsid w:val="00AB1C9E"/>
    <w:rsid w:val="00AB30DD"/>
    <w:rsid w:val="00AB3FB1"/>
    <w:rsid w:val="00AB5756"/>
    <w:rsid w:val="00AB57F5"/>
    <w:rsid w:val="00AB6046"/>
    <w:rsid w:val="00AB74AD"/>
    <w:rsid w:val="00AB7D81"/>
    <w:rsid w:val="00AC0213"/>
    <w:rsid w:val="00AC16C3"/>
    <w:rsid w:val="00AC25EC"/>
    <w:rsid w:val="00AC2C5D"/>
    <w:rsid w:val="00AC2E6B"/>
    <w:rsid w:val="00AC30A2"/>
    <w:rsid w:val="00AC3907"/>
    <w:rsid w:val="00AC43AD"/>
    <w:rsid w:val="00AC5CB7"/>
    <w:rsid w:val="00AC692D"/>
    <w:rsid w:val="00AC705A"/>
    <w:rsid w:val="00AC7BA5"/>
    <w:rsid w:val="00AC7C86"/>
    <w:rsid w:val="00AD0836"/>
    <w:rsid w:val="00AD319F"/>
    <w:rsid w:val="00AD4B09"/>
    <w:rsid w:val="00AD4F91"/>
    <w:rsid w:val="00AD535F"/>
    <w:rsid w:val="00AD725B"/>
    <w:rsid w:val="00AD76B6"/>
    <w:rsid w:val="00AE0E4C"/>
    <w:rsid w:val="00AE1331"/>
    <w:rsid w:val="00AE3E60"/>
    <w:rsid w:val="00AE45C5"/>
    <w:rsid w:val="00AE4B46"/>
    <w:rsid w:val="00AE5320"/>
    <w:rsid w:val="00AE5878"/>
    <w:rsid w:val="00AE5B7B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429E"/>
    <w:rsid w:val="00AF5AA4"/>
    <w:rsid w:val="00AF6AC2"/>
    <w:rsid w:val="00AF7ACE"/>
    <w:rsid w:val="00B0002F"/>
    <w:rsid w:val="00B004AF"/>
    <w:rsid w:val="00B013F8"/>
    <w:rsid w:val="00B0175F"/>
    <w:rsid w:val="00B02E1E"/>
    <w:rsid w:val="00B03D30"/>
    <w:rsid w:val="00B047D4"/>
    <w:rsid w:val="00B04B42"/>
    <w:rsid w:val="00B04D2C"/>
    <w:rsid w:val="00B05D9E"/>
    <w:rsid w:val="00B06B38"/>
    <w:rsid w:val="00B06D9C"/>
    <w:rsid w:val="00B0751E"/>
    <w:rsid w:val="00B07BD8"/>
    <w:rsid w:val="00B1047E"/>
    <w:rsid w:val="00B10A3D"/>
    <w:rsid w:val="00B11155"/>
    <w:rsid w:val="00B112C7"/>
    <w:rsid w:val="00B12B2A"/>
    <w:rsid w:val="00B1352C"/>
    <w:rsid w:val="00B14CBF"/>
    <w:rsid w:val="00B16111"/>
    <w:rsid w:val="00B1615F"/>
    <w:rsid w:val="00B169EB"/>
    <w:rsid w:val="00B16AC3"/>
    <w:rsid w:val="00B17656"/>
    <w:rsid w:val="00B20749"/>
    <w:rsid w:val="00B214A0"/>
    <w:rsid w:val="00B21F93"/>
    <w:rsid w:val="00B22124"/>
    <w:rsid w:val="00B22475"/>
    <w:rsid w:val="00B22B06"/>
    <w:rsid w:val="00B23975"/>
    <w:rsid w:val="00B24D94"/>
    <w:rsid w:val="00B256C8"/>
    <w:rsid w:val="00B25A8C"/>
    <w:rsid w:val="00B25DEA"/>
    <w:rsid w:val="00B31C2F"/>
    <w:rsid w:val="00B32167"/>
    <w:rsid w:val="00B3260E"/>
    <w:rsid w:val="00B32697"/>
    <w:rsid w:val="00B34400"/>
    <w:rsid w:val="00B35269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0F64"/>
    <w:rsid w:val="00B62F8D"/>
    <w:rsid w:val="00B639CE"/>
    <w:rsid w:val="00B63CE5"/>
    <w:rsid w:val="00B643A7"/>
    <w:rsid w:val="00B64B70"/>
    <w:rsid w:val="00B67D7A"/>
    <w:rsid w:val="00B70241"/>
    <w:rsid w:val="00B7379E"/>
    <w:rsid w:val="00B754EF"/>
    <w:rsid w:val="00B76E65"/>
    <w:rsid w:val="00B77A23"/>
    <w:rsid w:val="00B81ADC"/>
    <w:rsid w:val="00B826A4"/>
    <w:rsid w:val="00B84EB7"/>
    <w:rsid w:val="00B85351"/>
    <w:rsid w:val="00B857A8"/>
    <w:rsid w:val="00B8595B"/>
    <w:rsid w:val="00B864E4"/>
    <w:rsid w:val="00B86626"/>
    <w:rsid w:val="00B86B8F"/>
    <w:rsid w:val="00B871A8"/>
    <w:rsid w:val="00B875FF"/>
    <w:rsid w:val="00B8779B"/>
    <w:rsid w:val="00B879F1"/>
    <w:rsid w:val="00B87BBA"/>
    <w:rsid w:val="00B90CAD"/>
    <w:rsid w:val="00B91178"/>
    <w:rsid w:val="00B923C7"/>
    <w:rsid w:val="00B9263E"/>
    <w:rsid w:val="00B92E45"/>
    <w:rsid w:val="00B93116"/>
    <w:rsid w:val="00B93E77"/>
    <w:rsid w:val="00B95546"/>
    <w:rsid w:val="00B95C5F"/>
    <w:rsid w:val="00B95D17"/>
    <w:rsid w:val="00B96828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133E"/>
    <w:rsid w:val="00BB31CC"/>
    <w:rsid w:val="00BB3951"/>
    <w:rsid w:val="00BB43A2"/>
    <w:rsid w:val="00BB45ED"/>
    <w:rsid w:val="00BB4731"/>
    <w:rsid w:val="00BB47F9"/>
    <w:rsid w:val="00BB5A22"/>
    <w:rsid w:val="00BB6735"/>
    <w:rsid w:val="00BB715A"/>
    <w:rsid w:val="00BC049E"/>
    <w:rsid w:val="00BC320A"/>
    <w:rsid w:val="00BC3587"/>
    <w:rsid w:val="00BC3D1D"/>
    <w:rsid w:val="00BC6A68"/>
    <w:rsid w:val="00BC6CBF"/>
    <w:rsid w:val="00BD0E28"/>
    <w:rsid w:val="00BD0E69"/>
    <w:rsid w:val="00BD444E"/>
    <w:rsid w:val="00BD47E3"/>
    <w:rsid w:val="00BD4C1C"/>
    <w:rsid w:val="00BD5A52"/>
    <w:rsid w:val="00BD5E34"/>
    <w:rsid w:val="00BD6569"/>
    <w:rsid w:val="00BE123B"/>
    <w:rsid w:val="00BE1D22"/>
    <w:rsid w:val="00BE1DCA"/>
    <w:rsid w:val="00BE1F91"/>
    <w:rsid w:val="00BE2F1E"/>
    <w:rsid w:val="00BE3A93"/>
    <w:rsid w:val="00BE3DFC"/>
    <w:rsid w:val="00BE77BA"/>
    <w:rsid w:val="00BE78AD"/>
    <w:rsid w:val="00BF10CE"/>
    <w:rsid w:val="00BF1238"/>
    <w:rsid w:val="00BF171E"/>
    <w:rsid w:val="00BF68F8"/>
    <w:rsid w:val="00BF6B8D"/>
    <w:rsid w:val="00C004AB"/>
    <w:rsid w:val="00C0503B"/>
    <w:rsid w:val="00C06512"/>
    <w:rsid w:val="00C078DE"/>
    <w:rsid w:val="00C12873"/>
    <w:rsid w:val="00C165C2"/>
    <w:rsid w:val="00C2034A"/>
    <w:rsid w:val="00C21F2E"/>
    <w:rsid w:val="00C23304"/>
    <w:rsid w:val="00C25425"/>
    <w:rsid w:val="00C260E6"/>
    <w:rsid w:val="00C26A9B"/>
    <w:rsid w:val="00C26B4F"/>
    <w:rsid w:val="00C27409"/>
    <w:rsid w:val="00C27CE5"/>
    <w:rsid w:val="00C27F52"/>
    <w:rsid w:val="00C3038E"/>
    <w:rsid w:val="00C3112F"/>
    <w:rsid w:val="00C3268F"/>
    <w:rsid w:val="00C32C0C"/>
    <w:rsid w:val="00C3318A"/>
    <w:rsid w:val="00C33E43"/>
    <w:rsid w:val="00C34142"/>
    <w:rsid w:val="00C34834"/>
    <w:rsid w:val="00C35BCA"/>
    <w:rsid w:val="00C35DE7"/>
    <w:rsid w:val="00C36C57"/>
    <w:rsid w:val="00C37AE7"/>
    <w:rsid w:val="00C4028C"/>
    <w:rsid w:val="00C415B7"/>
    <w:rsid w:val="00C419C8"/>
    <w:rsid w:val="00C42AB6"/>
    <w:rsid w:val="00C42EC5"/>
    <w:rsid w:val="00C43045"/>
    <w:rsid w:val="00C457E5"/>
    <w:rsid w:val="00C457FA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3D9F"/>
    <w:rsid w:val="00C64542"/>
    <w:rsid w:val="00C649F4"/>
    <w:rsid w:val="00C66F7E"/>
    <w:rsid w:val="00C70F2B"/>
    <w:rsid w:val="00C72545"/>
    <w:rsid w:val="00C72E79"/>
    <w:rsid w:val="00C74C45"/>
    <w:rsid w:val="00C75F27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1EF3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37D5"/>
    <w:rsid w:val="00CB4503"/>
    <w:rsid w:val="00CB4B02"/>
    <w:rsid w:val="00CB67C3"/>
    <w:rsid w:val="00CB70DF"/>
    <w:rsid w:val="00CC0AA0"/>
    <w:rsid w:val="00CC0EA5"/>
    <w:rsid w:val="00CC1146"/>
    <w:rsid w:val="00CC12EB"/>
    <w:rsid w:val="00CC152D"/>
    <w:rsid w:val="00CC2872"/>
    <w:rsid w:val="00CC2D13"/>
    <w:rsid w:val="00CC2EC0"/>
    <w:rsid w:val="00CC3231"/>
    <w:rsid w:val="00CC57A7"/>
    <w:rsid w:val="00CC5A4C"/>
    <w:rsid w:val="00CC65A0"/>
    <w:rsid w:val="00CC710F"/>
    <w:rsid w:val="00CC79BB"/>
    <w:rsid w:val="00CC7AC7"/>
    <w:rsid w:val="00CD088E"/>
    <w:rsid w:val="00CD0B5F"/>
    <w:rsid w:val="00CD0BDC"/>
    <w:rsid w:val="00CD1B1B"/>
    <w:rsid w:val="00CD2A77"/>
    <w:rsid w:val="00CD2C98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3DC1"/>
    <w:rsid w:val="00CE3E55"/>
    <w:rsid w:val="00CE491D"/>
    <w:rsid w:val="00CE592C"/>
    <w:rsid w:val="00CE675F"/>
    <w:rsid w:val="00CE6DFD"/>
    <w:rsid w:val="00CE7CA7"/>
    <w:rsid w:val="00CF1195"/>
    <w:rsid w:val="00CF160E"/>
    <w:rsid w:val="00CF1630"/>
    <w:rsid w:val="00CF184D"/>
    <w:rsid w:val="00CF2672"/>
    <w:rsid w:val="00CF2889"/>
    <w:rsid w:val="00CF3156"/>
    <w:rsid w:val="00CF6978"/>
    <w:rsid w:val="00CF6F4A"/>
    <w:rsid w:val="00CF71E5"/>
    <w:rsid w:val="00CF7BF3"/>
    <w:rsid w:val="00CF7F1B"/>
    <w:rsid w:val="00D013E7"/>
    <w:rsid w:val="00D018B0"/>
    <w:rsid w:val="00D01FC4"/>
    <w:rsid w:val="00D023D2"/>
    <w:rsid w:val="00D02D5E"/>
    <w:rsid w:val="00D02D66"/>
    <w:rsid w:val="00D0358B"/>
    <w:rsid w:val="00D05B9A"/>
    <w:rsid w:val="00D066AA"/>
    <w:rsid w:val="00D10C9D"/>
    <w:rsid w:val="00D113B3"/>
    <w:rsid w:val="00D11C48"/>
    <w:rsid w:val="00D12302"/>
    <w:rsid w:val="00D12473"/>
    <w:rsid w:val="00D126B0"/>
    <w:rsid w:val="00D131F1"/>
    <w:rsid w:val="00D13421"/>
    <w:rsid w:val="00D13741"/>
    <w:rsid w:val="00D14831"/>
    <w:rsid w:val="00D17DDF"/>
    <w:rsid w:val="00D20038"/>
    <w:rsid w:val="00D2075C"/>
    <w:rsid w:val="00D2098F"/>
    <w:rsid w:val="00D209D6"/>
    <w:rsid w:val="00D20F13"/>
    <w:rsid w:val="00D21CC3"/>
    <w:rsid w:val="00D21F8B"/>
    <w:rsid w:val="00D22F38"/>
    <w:rsid w:val="00D23AF5"/>
    <w:rsid w:val="00D23B4E"/>
    <w:rsid w:val="00D241B2"/>
    <w:rsid w:val="00D24F14"/>
    <w:rsid w:val="00D259AE"/>
    <w:rsid w:val="00D25C85"/>
    <w:rsid w:val="00D26065"/>
    <w:rsid w:val="00D26166"/>
    <w:rsid w:val="00D26FF8"/>
    <w:rsid w:val="00D2792D"/>
    <w:rsid w:val="00D279AF"/>
    <w:rsid w:val="00D31F3F"/>
    <w:rsid w:val="00D32AA0"/>
    <w:rsid w:val="00D32B53"/>
    <w:rsid w:val="00D32C7D"/>
    <w:rsid w:val="00D338C2"/>
    <w:rsid w:val="00D33BB4"/>
    <w:rsid w:val="00D33DCA"/>
    <w:rsid w:val="00D35825"/>
    <w:rsid w:val="00D36858"/>
    <w:rsid w:val="00D4011B"/>
    <w:rsid w:val="00D40C27"/>
    <w:rsid w:val="00D40DE8"/>
    <w:rsid w:val="00D41EBC"/>
    <w:rsid w:val="00D4287F"/>
    <w:rsid w:val="00D462A1"/>
    <w:rsid w:val="00D46643"/>
    <w:rsid w:val="00D46A35"/>
    <w:rsid w:val="00D46CFB"/>
    <w:rsid w:val="00D46E0D"/>
    <w:rsid w:val="00D51479"/>
    <w:rsid w:val="00D5249C"/>
    <w:rsid w:val="00D52511"/>
    <w:rsid w:val="00D527F5"/>
    <w:rsid w:val="00D52E09"/>
    <w:rsid w:val="00D539DA"/>
    <w:rsid w:val="00D53BE5"/>
    <w:rsid w:val="00D5546A"/>
    <w:rsid w:val="00D564AB"/>
    <w:rsid w:val="00D56AB6"/>
    <w:rsid w:val="00D57984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35F"/>
    <w:rsid w:val="00D70C1D"/>
    <w:rsid w:val="00D70C80"/>
    <w:rsid w:val="00D7390A"/>
    <w:rsid w:val="00D74E70"/>
    <w:rsid w:val="00D77447"/>
    <w:rsid w:val="00D7792F"/>
    <w:rsid w:val="00D80BE0"/>
    <w:rsid w:val="00D81EBD"/>
    <w:rsid w:val="00D82956"/>
    <w:rsid w:val="00D83108"/>
    <w:rsid w:val="00D83AB8"/>
    <w:rsid w:val="00D84314"/>
    <w:rsid w:val="00D8540F"/>
    <w:rsid w:val="00D85C8B"/>
    <w:rsid w:val="00D86645"/>
    <w:rsid w:val="00D86795"/>
    <w:rsid w:val="00D9235A"/>
    <w:rsid w:val="00D92886"/>
    <w:rsid w:val="00D933BD"/>
    <w:rsid w:val="00D939EF"/>
    <w:rsid w:val="00D9497B"/>
    <w:rsid w:val="00D94D2F"/>
    <w:rsid w:val="00D95CDE"/>
    <w:rsid w:val="00D95D08"/>
    <w:rsid w:val="00D95DB5"/>
    <w:rsid w:val="00D96EA0"/>
    <w:rsid w:val="00DA11AA"/>
    <w:rsid w:val="00DA1DB9"/>
    <w:rsid w:val="00DA28E3"/>
    <w:rsid w:val="00DA364D"/>
    <w:rsid w:val="00DA375E"/>
    <w:rsid w:val="00DA6C32"/>
    <w:rsid w:val="00DB1622"/>
    <w:rsid w:val="00DB1809"/>
    <w:rsid w:val="00DB2786"/>
    <w:rsid w:val="00DB48B8"/>
    <w:rsid w:val="00DB4932"/>
    <w:rsid w:val="00DB6F5C"/>
    <w:rsid w:val="00DC0457"/>
    <w:rsid w:val="00DC2387"/>
    <w:rsid w:val="00DC2DF7"/>
    <w:rsid w:val="00DC3E37"/>
    <w:rsid w:val="00DC5A75"/>
    <w:rsid w:val="00DC671C"/>
    <w:rsid w:val="00DC7A73"/>
    <w:rsid w:val="00DD0DED"/>
    <w:rsid w:val="00DD2F4F"/>
    <w:rsid w:val="00DD2FCE"/>
    <w:rsid w:val="00DD35A8"/>
    <w:rsid w:val="00DD3CE9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39D"/>
    <w:rsid w:val="00DF152F"/>
    <w:rsid w:val="00DF1EDA"/>
    <w:rsid w:val="00DF56E8"/>
    <w:rsid w:val="00DF582D"/>
    <w:rsid w:val="00DF6496"/>
    <w:rsid w:val="00DF65F9"/>
    <w:rsid w:val="00DF697A"/>
    <w:rsid w:val="00E003C9"/>
    <w:rsid w:val="00E006D5"/>
    <w:rsid w:val="00E00BE0"/>
    <w:rsid w:val="00E01558"/>
    <w:rsid w:val="00E02316"/>
    <w:rsid w:val="00E02C02"/>
    <w:rsid w:val="00E0318C"/>
    <w:rsid w:val="00E04C67"/>
    <w:rsid w:val="00E0563F"/>
    <w:rsid w:val="00E05BCF"/>
    <w:rsid w:val="00E0652A"/>
    <w:rsid w:val="00E06DBD"/>
    <w:rsid w:val="00E071AA"/>
    <w:rsid w:val="00E079DD"/>
    <w:rsid w:val="00E108C7"/>
    <w:rsid w:val="00E1141F"/>
    <w:rsid w:val="00E11AE6"/>
    <w:rsid w:val="00E12A0E"/>
    <w:rsid w:val="00E13365"/>
    <w:rsid w:val="00E13F15"/>
    <w:rsid w:val="00E146BB"/>
    <w:rsid w:val="00E14897"/>
    <w:rsid w:val="00E161FD"/>
    <w:rsid w:val="00E175E2"/>
    <w:rsid w:val="00E203AD"/>
    <w:rsid w:val="00E204E3"/>
    <w:rsid w:val="00E2051C"/>
    <w:rsid w:val="00E2157A"/>
    <w:rsid w:val="00E22D5C"/>
    <w:rsid w:val="00E2321D"/>
    <w:rsid w:val="00E2330C"/>
    <w:rsid w:val="00E248A1"/>
    <w:rsid w:val="00E25B38"/>
    <w:rsid w:val="00E27649"/>
    <w:rsid w:val="00E303BE"/>
    <w:rsid w:val="00E308F9"/>
    <w:rsid w:val="00E31510"/>
    <w:rsid w:val="00E33E41"/>
    <w:rsid w:val="00E35199"/>
    <w:rsid w:val="00E35C41"/>
    <w:rsid w:val="00E41746"/>
    <w:rsid w:val="00E41C4A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09F9"/>
    <w:rsid w:val="00E51E57"/>
    <w:rsid w:val="00E5206D"/>
    <w:rsid w:val="00E5267D"/>
    <w:rsid w:val="00E526A3"/>
    <w:rsid w:val="00E52A91"/>
    <w:rsid w:val="00E52BA3"/>
    <w:rsid w:val="00E53482"/>
    <w:rsid w:val="00E534B9"/>
    <w:rsid w:val="00E546A5"/>
    <w:rsid w:val="00E55303"/>
    <w:rsid w:val="00E55897"/>
    <w:rsid w:val="00E56ABC"/>
    <w:rsid w:val="00E57305"/>
    <w:rsid w:val="00E60622"/>
    <w:rsid w:val="00E60A75"/>
    <w:rsid w:val="00E62244"/>
    <w:rsid w:val="00E62BC7"/>
    <w:rsid w:val="00E62E44"/>
    <w:rsid w:val="00E62EE2"/>
    <w:rsid w:val="00E64408"/>
    <w:rsid w:val="00E669DC"/>
    <w:rsid w:val="00E66F99"/>
    <w:rsid w:val="00E67EA7"/>
    <w:rsid w:val="00E67EEA"/>
    <w:rsid w:val="00E73F0A"/>
    <w:rsid w:val="00E75955"/>
    <w:rsid w:val="00E75CD4"/>
    <w:rsid w:val="00E76773"/>
    <w:rsid w:val="00E777D9"/>
    <w:rsid w:val="00E814F2"/>
    <w:rsid w:val="00E84E3C"/>
    <w:rsid w:val="00E857C6"/>
    <w:rsid w:val="00E85930"/>
    <w:rsid w:val="00E864E5"/>
    <w:rsid w:val="00E8696C"/>
    <w:rsid w:val="00E87645"/>
    <w:rsid w:val="00E904FA"/>
    <w:rsid w:val="00E93639"/>
    <w:rsid w:val="00E93713"/>
    <w:rsid w:val="00E93993"/>
    <w:rsid w:val="00E944E2"/>
    <w:rsid w:val="00E94EB6"/>
    <w:rsid w:val="00E95A83"/>
    <w:rsid w:val="00E9610E"/>
    <w:rsid w:val="00E963A8"/>
    <w:rsid w:val="00E96F99"/>
    <w:rsid w:val="00E973FF"/>
    <w:rsid w:val="00EA29CD"/>
    <w:rsid w:val="00EA4170"/>
    <w:rsid w:val="00EA4EFE"/>
    <w:rsid w:val="00EA56AC"/>
    <w:rsid w:val="00EA69F7"/>
    <w:rsid w:val="00EA6F75"/>
    <w:rsid w:val="00EA7A96"/>
    <w:rsid w:val="00EA7C23"/>
    <w:rsid w:val="00EB04E4"/>
    <w:rsid w:val="00EB0747"/>
    <w:rsid w:val="00EB0C92"/>
    <w:rsid w:val="00EB0CE8"/>
    <w:rsid w:val="00EB2E69"/>
    <w:rsid w:val="00EB3303"/>
    <w:rsid w:val="00EB3FDB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3FD"/>
    <w:rsid w:val="00EC34DD"/>
    <w:rsid w:val="00EC4EE0"/>
    <w:rsid w:val="00EC567D"/>
    <w:rsid w:val="00EC56C6"/>
    <w:rsid w:val="00EC57C1"/>
    <w:rsid w:val="00EC6726"/>
    <w:rsid w:val="00EC7386"/>
    <w:rsid w:val="00EC7CD0"/>
    <w:rsid w:val="00EC7DBF"/>
    <w:rsid w:val="00ED0232"/>
    <w:rsid w:val="00ED0B6D"/>
    <w:rsid w:val="00ED0D3C"/>
    <w:rsid w:val="00ED1409"/>
    <w:rsid w:val="00ED229F"/>
    <w:rsid w:val="00ED335E"/>
    <w:rsid w:val="00ED3AA2"/>
    <w:rsid w:val="00ED3AA8"/>
    <w:rsid w:val="00ED485A"/>
    <w:rsid w:val="00ED5F50"/>
    <w:rsid w:val="00ED6558"/>
    <w:rsid w:val="00ED70FD"/>
    <w:rsid w:val="00ED7381"/>
    <w:rsid w:val="00EE271B"/>
    <w:rsid w:val="00EE3C17"/>
    <w:rsid w:val="00EE4629"/>
    <w:rsid w:val="00EE50E5"/>
    <w:rsid w:val="00EE5CD7"/>
    <w:rsid w:val="00EE70D8"/>
    <w:rsid w:val="00EE7156"/>
    <w:rsid w:val="00EE73D9"/>
    <w:rsid w:val="00EE78CB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239"/>
    <w:rsid w:val="00F124BE"/>
    <w:rsid w:val="00F13250"/>
    <w:rsid w:val="00F13A5F"/>
    <w:rsid w:val="00F13D6E"/>
    <w:rsid w:val="00F1416E"/>
    <w:rsid w:val="00F14777"/>
    <w:rsid w:val="00F1478F"/>
    <w:rsid w:val="00F14E06"/>
    <w:rsid w:val="00F15BFD"/>
    <w:rsid w:val="00F165EC"/>
    <w:rsid w:val="00F217CB"/>
    <w:rsid w:val="00F23127"/>
    <w:rsid w:val="00F2482F"/>
    <w:rsid w:val="00F268CC"/>
    <w:rsid w:val="00F26D4A"/>
    <w:rsid w:val="00F275E2"/>
    <w:rsid w:val="00F27A64"/>
    <w:rsid w:val="00F310C1"/>
    <w:rsid w:val="00F32534"/>
    <w:rsid w:val="00F32C25"/>
    <w:rsid w:val="00F34D6F"/>
    <w:rsid w:val="00F36377"/>
    <w:rsid w:val="00F37BE1"/>
    <w:rsid w:val="00F40673"/>
    <w:rsid w:val="00F41D2E"/>
    <w:rsid w:val="00F42E69"/>
    <w:rsid w:val="00F4325B"/>
    <w:rsid w:val="00F46403"/>
    <w:rsid w:val="00F465CB"/>
    <w:rsid w:val="00F47DDD"/>
    <w:rsid w:val="00F50E42"/>
    <w:rsid w:val="00F548F2"/>
    <w:rsid w:val="00F55C08"/>
    <w:rsid w:val="00F56A55"/>
    <w:rsid w:val="00F57057"/>
    <w:rsid w:val="00F57EC7"/>
    <w:rsid w:val="00F60E85"/>
    <w:rsid w:val="00F61328"/>
    <w:rsid w:val="00F616D4"/>
    <w:rsid w:val="00F61F15"/>
    <w:rsid w:val="00F63202"/>
    <w:rsid w:val="00F65260"/>
    <w:rsid w:val="00F652CB"/>
    <w:rsid w:val="00F65C8E"/>
    <w:rsid w:val="00F662E7"/>
    <w:rsid w:val="00F67B86"/>
    <w:rsid w:val="00F70235"/>
    <w:rsid w:val="00F70462"/>
    <w:rsid w:val="00F70C12"/>
    <w:rsid w:val="00F73DE9"/>
    <w:rsid w:val="00F74AAB"/>
    <w:rsid w:val="00F74F25"/>
    <w:rsid w:val="00F74FC4"/>
    <w:rsid w:val="00F802C0"/>
    <w:rsid w:val="00F805C6"/>
    <w:rsid w:val="00F817D8"/>
    <w:rsid w:val="00F81F65"/>
    <w:rsid w:val="00F82719"/>
    <w:rsid w:val="00F830B4"/>
    <w:rsid w:val="00F838CA"/>
    <w:rsid w:val="00F83A67"/>
    <w:rsid w:val="00F84BF4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878F8"/>
    <w:rsid w:val="00F90D94"/>
    <w:rsid w:val="00F90E40"/>
    <w:rsid w:val="00F913B9"/>
    <w:rsid w:val="00F92B7B"/>
    <w:rsid w:val="00F95B34"/>
    <w:rsid w:val="00F96EF9"/>
    <w:rsid w:val="00FA0413"/>
    <w:rsid w:val="00FA151D"/>
    <w:rsid w:val="00FA27AB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243"/>
    <w:rsid w:val="00FB44C5"/>
    <w:rsid w:val="00FB6B72"/>
    <w:rsid w:val="00FB77ED"/>
    <w:rsid w:val="00FC0378"/>
    <w:rsid w:val="00FC189E"/>
    <w:rsid w:val="00FC2D9C"/>
    <w:rsid w:val="00FC2E3A"/>
    <w:rsid w:val="00FC3548"/>
    <w:rsid w:val="00FC40EA"/>
    <w:rsid w:val="00FC5759"/>
    <w:rsid w:val="00FC728D"/>
    <w:rsid w:val="00FC7C0A"/>
    <w:rsid w:val="00FD18B9"/>
    <w:rsid w:val="00FD27A6"/>
    <w:rsid w:val="00FD2D18"/>
    <w:rsid w:val="00FD5836"/>
    <w:rsid w:val="00FD591A"/>
    <w:rsid w:val="00FD67AA"/>
    <w:rsid w:val="00FD700B"/>
    <w:rsid w:val="00FD74CC"/>
    <w:rsid w:val="00FD7A87"/>
    <w:rsid w:val="00FE109D"/>
    <w:rsid w:val="00FE110B"/>
    <w:rsid w:val="00FE3D43"/>
    <w:rsid w:val="00FE4A93"/>
    <w:rsid w:val="00FE71E7"/>
    <w:rsid w:val="00FE7361"/>
    <w:rsid w:val="00FE795B"/>
    <w:rsid w:val="00FF0139"/>
    <w:rsid w:val="00FF018C"/>
    <w:rsid w:val="00FF0BD4"/>
    <w:rsid w:val="00FF1671"/>
    <w:rsid w:val="00FF1FBC"/>
    <w:rsid w:val="00FF23E6"/>
    <w:rsid w:val="00FF2CA1"/>
    <w:rsid w:val="00FF3CB2"/>
    <w:rsid w:val="00FF6006"/>
    <w:rsid w:val="00FF6066"/>
    <w:rsid w:val="00FF677B"/>
    <w:rsid w:val="00FF69B1"/>
    <w:rsid w:val="00FF7741"/>
    <w:rsid w:val="13163331"/>
    <w:rsid w:val="18498DC6"/>
    <w:rsid w:val="398BB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DB4E8684-B93A-481B-BC4C-0E3E30A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3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4"/>
      </w:numPr>
      <w:spacing w:before="120" w:after="0" w:line="360" w:lineRule="auto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  <w:style w:type="character" w:styleId="Forte">
    <w:name w:val="Strong"/>
    <w:basedOn w:val="Fontepargpadro"/>
    <w:qFormat/>
    <w:rsid w:val="00754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279</TotalTime>
  <Pages>8</Pages>
  <Words>1905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Cível na Prática</Company>
  <LinksUpToDate>false</LinksUpToDate>
  <CharactersWithSpaces>12171</CharactersWithSpaces>
  <SharedDoc>false</SharedDoc>
  <HLinks>
    <vt:vector size="30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mailto:xxx@gmail.com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https://www.bcb.gov.br/acessoinformacao/legado?url=https:%2F%2Fwww.bcb.gov.br%2Ffis%2Ftarifas%2Fhtms%2Ftarifdwl.asp</vt:lpwstr>
      </vt:variant>
      <vt:variant>
        <vt:lpwstr/>
      </vt:variant>
      <vt:variant>
        <vt:i4>2424845</vt:i4>
      </vt:variant>
      <vt:variant>
        <vt:i4>0</vt:i4>
      </vt:variant>
      <vt:variant>
        <vt:i4>0</vt:i4>
      </vt:variant>
      <vt:variant>
        <vt:i4>5</vt:i4>
      </vt:variant>
      <vt:variant>
        <vt:lpwstr>https://www.bcb.gov.br/pre/normativos/res/2010/pdf/res_3919_v4_P.pdf</vt:lpwstr>
      </vt:variant>
      <vt:variant>
        <vt:lpwstr/>
      </vt:variant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https://t.me/homeromedeiros/</vt:lpwstr>
      </vt:variant>
      <vt:variant>
        <vt:lpwstr/>
      </vt:variant>
      <vt:variant>
        <vt:i4>4259854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https://www.instagram.com/homeromedeiros.prof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173</cp:revision>
  <cp:lastPrinted>2020-10-30T02:04:00Z</cp:lastPrinted>
  <dcterms:created xsi:type="dcterms:W3CDTF">2022-04-07T01:16:00Z</dcterms:created>
  <dcterms:modified xsi:type="dcterms:W3CDTF">2022-04-12T23:19:00Z</dcterms:modified>
</cp:coreProperties>
</file>