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Quicksand" w:cs="Quicksand" w:eastAsia="Quicksand" w:hAnsi="Quicksand"/>
          <w:b w:val="1"/>
          <w:sz w:val="42"/>
          <w:szCs w:val="42"/>
          <w:highlight w:val="yellow"/>
        </w:rPr>
      </w:pPr>
      <w:r w:rsidDel="00000000" w:rsidR="00000000" w:rsidRPr="00000000">
        <w:rPr>
          <w:rFonts w:ascii="Quicksand" w:cs="Quicksand" w:eastAsia="Quicksand" w:hAnsi="Quicksand"/>
          <w:b w:val="1"/>
          <w:sz w:val="42"/>
          <w:szCs w:val="42"/>
          <w:highlight w:val="yellow"/>
          <w:rtl w:val="0"/>
        </w:rPr>
        <w:t xml:space="preserve">MATRIZ | DSB</w:t>
      </w:r>
    </w:p>
    <w:p w:rsidR="00000000" w:rsidDel="00000000" w:rsidP="00000000" w:rsidRDefault="00000000" w:rsidRPr="00000000" w14:paraId="00000002">
      <w:pPr>
        <w:jc w:val="center"/>
        <w:rPr>
          <w:rFonts w:ascii="Quicksand" w:cs="Quicksand" w:eastAsia="Quicksand" w:hAnsi="Quicksand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Quicksand" w:cs="Quicksand" w:eastAsia="Quicksand" w:hAnsi="Quicksand"/>
          <w:b w:val="1"/>
          <w:sz w:val="32"/>
          <w:szCs w:val="32"/>
          <w:highlight w:val="white"/>
          <w:rtl w:val="0"/>
        </w:rPr>
        <w:t xml:space="preserve">Dor = O que incomoda o público alvo</w:t>
      </w:r>
    </w:p>
    <w:p w:rsidR="00000000" w:rsidDel="00000000" w:rsidP="00000000" w:rsidRDefault="00000000" w:rsidRPr="00000000" w14:paraId="00000003">
      <w:pPr>
        <w:jc w:val="center"/>
        <w:rPr>
          <w:rFonts w:ascii="Quicksand" w:cs="Quicksand" w:eastAsia="Quicksand" w:hAnsi="Quicksand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Quicksand" w:cs="Quicksand" w:eastAsia="Quicksand" w:hAnsi="Quicksand"/>
          <w:b w:val="1"/>
          <w:sz w:val="32"/>
          <w:szCs w:val="32"/>
          <w:highlight w:val="white"/>
          <w:rtl w:val="0"/>
        </w:rPr>
        <w:t xml:space="preserve">Solução = Diferenciais de sua marca ou produto</w:t>
      </w:r>
    </w:p>
    <w:p w:rsidR="00000000" w:rsidDel="00000000" w:rsidP="00000000" w:rsidRDefault="00000000" w:rsidRPr="00000000" w14:paraId="00000004">
      <w:pPr>
        <w:jc w:val="center"/>
        <w:rPr>
          <w:rFonts w:ascii="Quicksand" w:cs="Quicksand" w:eastAsia="Quicksand" w:hAnsi="Quicksand"/>
          <w:b w:val="1"/>
          <w:sz w:val="42"/>
          <w:szCs w:val="42"/>
          <w:highlight w:val="yellow"/>
        </w:rPr>
      </w:pPr>
      <w:r w:rsidDel="00000000" w:rsidR="00000000" w:rsidRPr="00000000">
        <w:rPr>
          <w:rFonts w:ascii="Quicksand" w:cs="Quicksand" w:eastAsia="Quicksand" w:hAnsi="Quicksand"/>
          <w:b w:val="1"/>
          <w:sz w:val="32"/>
          <w:szCs w:val="32"/>
          <w:highlight w:val="white"/>
          <w:rtl w:val="0"/>
        </w:rPr>
        <w:t xml:space="preserve">Benefício = Criação da Narrativa - Marketing</w:t>
      </w:r>
      <w:r w:rsidDel="00000000" w:rsidR="00000000" w:rsidRPr="00000000">
        <w:rPr>
          <w:rFonts w:ascii="Quicksand" w:cs="Quicksand" w:eastAsia="Quicksand" w:hAnsi="Quicksand"/>
          <w:b w:val="1"/>
          <w:sz w:val="42"/>
          <w:szCs w:val="42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130.0" w:type="dxa"/>
        <w:jc w:val="left"/>
        <w:tblInd w:w="-9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1935"/>
        <w:gridCol w:w="2220"/>
        <w:gridCol w:w="1995"/>
        <w:gridCol w:w="1650"/>
        <w:gridCol w:w="1620"/>
        <w:tblGridChange w:id="0">
          <w:tblGrid>
            <w:gridCol w:w="1710"/>
            <w:gridCol w:w="1935"/>
            <w:gridCol w:w="2220"/>
            <w:gridCol w:w="1995"/>
            <w:gridCol w:w="1650"/>
            <w:gridCol w:w="1620"/>
          </w:tblGrid>
        </w:tblGridChange>
      </w:tblGrid>
      <w:tr>
        <w:trPr>
          <w:cantSplit w:val="0"/>
          <w:trHeight w:val="4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Situação de Uso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Solução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Benefícios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9.4094488188978" w:firstLine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CTA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9.4094488188978" w:firstLine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Quando tem que usar uma calça todos os dias para trabalhar ou sair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Desconforto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em relação a calça jeans (que não tem muita mobilidade)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 calça X tem elastano o que permite maior mobilidade e conforto da cliente </w:t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“Cansada de passar 8h desconfortável no seu trabalho por vestir roupas que apertam?..”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“Elegante como um jeans, confortável como uma legging”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ind w:right="-55.984251968503145"/>
              <w:jc w:val="both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Desconforto nunca mais, clique no saiba mais!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ind w:left="0" w:right="-55.984251968503145" w:firstLine="0"/>
              <w:jc w:val="both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Agachamento na academia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Transparência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Dupla camada de tecido, fabricação com elastano e poliamida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“O melhor treino da sua vida, sempre será o mais seguro, com muito suor e sem transparência”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ind w:right="-55.984251968503145"/>
              <w:jc w:val="both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Venha conhecer nosso site e se surpreenda!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right="-55.984251968503145"/>
              <w:jc w:val="both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Depois da primeira lavagem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 tecido desbotar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depois de uso excessivo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fabricação do [produto]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é própria então temos nosso próprio tecido, logo temos mais controle da qualidade  evitando que  desbote ou cria bolinhas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“Já imaginou ter uma calça a mais de 2 anos e não desbotar?”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right="-55.984251968503145"/>
              <w:jc w:val="both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Calça preta que desbota? NUNCA MAIS! Clique no “comprar agora” para ver mais.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right="-55.984251968503145"/>
              <w:jc w:val="both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Calça muito apertada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Varizes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: por ficar muito sentada com calças que apertam os membros inferiores, prejudicando a circulação sanguínea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 calça tem elastano o que permite maior mobilidade e conforto da cliente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“A calça que adapta-se de acordo com o seu corpo”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ind w:right="-55.984251968503145"/>
              <w:jc w:val="both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Não marca as varizes na perna, venha conhecer hoje mesmo!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ind w:right="-55.984251968503145"/>
              <w:jc w:val="both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ind w:right="-55.984251968503145"/>
              <w:jc w:val="both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ind w:right="-55.984251968503145"/>
              <w:jc w:val="both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Para mais atualizações:</w:t>
      </w:r>
    </w:p>
    <w:p w:rsidR="00000000" w:rsidDel="00000000" w:rsidP="00000000" w:rsidRDefault="00000000" w:rsidRPr="00000000" w14:paraId="0000007F">
      <w:pPr>
        <w:spacing w:line="276" w:lineRule="auto"/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Me acompanhe no instagram </w:t>
      </w:r>
    </w:p>
    <w:p w:rsidR="00000000" w:rsidDel="00000000" w:rsidP="00000000" w:rsidRDefault="00000000" w:rsidRPr="00000000" w14:paraId="00000080">
      <w:pPr>
        <w:spacing w:line="276" w:lineRule="auto"/>
        <w:jc w:val="center"/>
        <w:rPr/>
      </w:pPr>
      <w:hyperlink r:id="rId7">
        <w:r w:rsidDel="00000000" w:rsidR="00000000" w:rsidRPr="00000000">
          <w:rPr>
            <w:b w:val="1"/>
            <w:color w:val="1155cc"/>
            <w:sz w:val="26"/>
            <w:szCs w:val="26"/>
            <w:highlight w:val="white"/>
            <w:u w:val="single"/>
            <w:rtl w:val="0"/>
          </w:rPr>
          <w:t xml:space="preserve">@gbranndao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cksand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nstagram.com/gbranndao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Quicksand-regular.ttf"/><Relationship Id="rId6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5iohnbgde6Idal4zGtStO7qSw==">CgMxLjA4AHIhMWpaYjlmSW1zeVNZbGpOa2Ywc0ZUSTlZWVE4WVdRRW1W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