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Sugestões, Curiosidade, Gírias, Humor, Letras, Símiles, Metáforas, Analogias, Aliteração, Rima, Citações, Clichês, Ironia, Sarcasmo, Coloquialismo, Onomatopeia, Consonância, Tragédia.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1oykoripz6t" w:id="0"/>
      <w:bookmarkEnd w:id="0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Eufemismo</w:t>
      </w:r>
    </w:p>
    <w:p w:rsidR="00000000" w:rsidDel="00000000" w:rsidP="00000000" w:rsidRDefault="00000000" w:rsidRPr="00000000" w14:paraId="00000003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Tornar algo desagradável em algo sutil e/ou engraçado para parecer que não é tão ruim assim.</w:t>
      </w:r>
    </w:p>
    <w:p w:rsidR="00000000" w:rsidDel="00000000" w:rsidP="00000000" w:rsidRDefault="00000000" w:rsidRPr="00000000" w14:paraId="0000000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Jornada de 3h na África batendo a bunda em banco duro com estrada cheio de pedras ... vira ... Massagem Africana.</w:t>
      </w:r>
    </w:p>
    <w:p w:rsidR="00000000" w:rsidDel="00000000" w:rsidP="00000000" w:rsidRDefault="00000000" w:rsidRPr="00000000" w14:paraId="0000000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“Em vez de pedir uma avaliação do candidato (“Você diria que o desempenho de Steve foi mais próximo de ‘impressionante’ ou ‘de tirar o fôlego’? Seja honesto.”), muitas empresas agora buscam informações factuais específicas.”</w:t>
      </w:r>
    </w:p>
    <w:p w:rsidR="00000000" w:rsidDel="00000000" w:rsidP="00000000" w:rsidRDefault="00000000" w:rsidRPr="00000000" w14:paraId="00000006">
      <w:pPr>
        <w:numPr>
          <w:ilvl w:val="0"/>
          <w:numId w:val="14"/>
        </w:numPr>
        <w:spacing w:after="480" w:before="0" w:beforeAutospacing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Decisivo: Como fazer melhores escolhas na vida e no trabalho.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hn6aytlrrs6l" w:id="1"/>
      <w:bookmarkEnd w:id="1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Epizêuxis</w:t>
      </w:r>
    </w:p>
    <w:p w:rsidR="00000000" w:rsidDel="00000000" w:rsidP="00000000" w:rsidRDefault="00000000" w:rsidRPr="00000000" w14:paraId="00000008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Repetição de palavras e frases.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“Nunca ceda - nunca, nunca, nunca, nunca, em nada grande ou pequeno, grande ou mesquinho, nunca ceda, exceto por convicções de honra e bom senso. Nunca ceda à força; nunca ceda ao poder aparentemente avassalador do inimigo.”</w:t>
        <w:br w:type="textWrapping"/>
        <w:t xml:space="preserve">- Winston Churchill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“Mas você nunca sabe agora você sabe você agora você sabe.”</w:t>
        <w:br w:type="textWrapping"/>
        <w:t xml:space="preserve">- David Foster Wallace, livro B</w:t>
      </w: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reves entrevistas com homens hediondos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5tawkeqnr4pr" w:id="2"/>
      <w:bookmarkEnd w:id="2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Anáfora</w:t>
      </w:r>
    </w:p>
    <w:p w:rsidR="00000000" w:rsidDel="00000000" w:rsidP="00000000" w:rsidRDefault="00000000" w:rsidRPr="00000000" w14:paraId="0000000C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Repetição no início de frases e/ou parágrafos de um mesmo elemento para criar ritmo.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Porque você irá… 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Porque você irá… 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480" w:before="0" w:beforeAutospacing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Porque você irá…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nf4fa3f68ro9" w:id="3"/>
      <w:bookmarkEnd w:id="3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Epístrofe</w:t>
      </w:r>
    </w:p>
    <w:p w:rsidR="00000000" w:rsidDel="00000000" w:rsidP="00000000" w:rsidRDefault="00000000" w:rsidRPr="00000000" w14:paraId="00000011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Repetição de palavras, mas no fim de frases.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“O que está atrás de nós e o que está diante de nós são coisas minúsculas em comparação com o que está dentro de nós.”</w:t>
        <w:br w:type="textWrapping"/>
        <w:t xml:space="preserve">- Ralph Waldo Emerson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s1ao098d7o0a" w:id="4"/>
      <w:bookmarkEnd w:id="4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Anadiplose</w:t>
      </w:r>
    </w:p>
    <w:p w:rsidR="00000000" w:rsidDel="00000000" w:rsidP="00000000" w:rsidRDefault="00000000" w:rsidRPr="00000000" w14:paraId="00000014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Repetição de palavras no início e no fim de frases.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“O medo leva à raiva. A raiva leva ao ódio. O ódio leva ao sofrimento.”</w:t>
        <w:br w:type="textWrapping"/>
        <w:t xml:space="preserve">- Yoda, Star Wars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8z2kmb9g52ek" w:id="5"/>
      <w:bookmarkEnd w:id="5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Poliptóton</w:t>
      </w:r>
    </w:p>
    <w:p w:rsidR="00000000" w:rsidDel="00000000" w:rsidP="00000000" w:rsidRDefault="00000000" w:rsidRPr="00000000" w14:paraId="00000017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Repetição da palavra </w:t>
      </w:r>
      <w:r w:rsidDel="00000000" w:rsidR="00000000" w:rsidRPr="00000000">
        <w:rPr>
          <w:b w:val="1"/>
          <w:i w:val="1"/>
          <w:color w:val="f3f6f9"/>
          <w:sz w:val="23"/>
          <w:szCs w:val="23"/>
          <w:rtl w:val="0"/>
        </w:rPr>
        <w:t xml:space="preserve">raiz</w:t>
      </w: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 em diferentes formas.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“Não é como um chamado para a batalha, embora estejamos em batalha.”</w:t>
        <w:br w:type="textWrapping"/>
        <w:t xml:space="preserve">- John F. Kennedy, Inaugural Address, 20 de Janeiro, 1961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480" w:before="0" w:beforeAutospacing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“O poder absoluto corrompe absolutamente.”</w:t>
        <w:br w:type="textWrapping"/>
        <w:t xml:space="preserve">- Lord Acton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hon78zqgv1n1" w:id="6"/>
      <w:bookmarkEnd w:id="6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Isocólon</w:t>
      </w:r>
    </w:p>
    <w:p w:rsidR="00000000" w:rsidDel="00000000" w:rsidP="00000000" w:rsidRDefault="00000000" w:rsidRPr="00000000" w14:paraId="0000001B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Repetição de frases ou palavras com o mesmo tamanho, criando um ritmo.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“Derrete na sua boca, não nas suas mãos.”</w:t>
        <w:br w:type="textWrapping"/>
        <w:t xml:space="preserve">- M&amp;Ms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qdzky6i0kpbv" w:id="7"/>
      <w:bookmarkEnd w:id="7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Quiasmo</w:t>
      </w:r>
    </w:p>
    <w:p w:rsidR="00000000" w:rsidDel="00000000" w:rsidP="00000000" w:rsidRDefault="00000000" w:rsidRPr="00000000" w14:paraId="0000001E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Inversão de elementos de uma frase para criar um efeito artístico.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“A humanidade deve acabar com a guerra ou a guerra acabará com a humanidade.”</w:t>
        <w:br w:type="textWrapping"/>
        <w:t xml:space="preserve">- John F. Kennedy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agiojef9jwk" w:id="8"/>
      <w:bookmarkEnd w:id="8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Anástrofe</w:t>
      </w:r>
    </w:p>
    <w:p w:rsidR="00000000" w:rsidDel="00000000" w:rsidP="00000000" w:rsidRDefault="00000000" w:rsidRPr="00000000" w14:paraId="00000021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O jeito como o Yoda fala, invertendo a ordem normal da voz ativa.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“Para o Lado Negro, Dooku entrou. Mentiras, enganações, criar desconfianças são seus caminhos agora.</w:t>
        <w:br w:type="textWrapping"/>
        <w:t xml:space="preserve">- Yoda, Star Wars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x9janp7mf4ja" w:id="9"/>
      <w:bookmarkEnd w:id="9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Polissíndeto</w:t>
      </w:r>
    </w:p>
    <w:p w:rsidR="00000000" w:rsidDel="00000000" w:rsidP="00000000" w:rsidRDefault="00000000" w:rsidRPr="00000000" w14:paraId="00000024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Repetição de conjunções para criar um efeito estilístico e rítmico.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“Se houver cordas, ou facas, ou veneno, ou fogo, ou riachos sufocantes, não vou suportar”</w:t>
        <w:br w:type="textWrapping"/>
        <w:t xml:space="preserve">- Shakespeare, Othello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cxxvq6zbppcb" w:id="10"/>
      <w:bookmarkEnd w:id="10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Assíndeto</w:t>
      </w:r>
    </w:p>
    <w:p w:rsidR="00000000" w:rsidDel="00000000" w:rsidP="00000000" w:rsidRDefault="00000000" w:rsidRPr="00000000" w14:paraId="00000027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Eliminação de conjunções para focar só nas frases e seus verbos e suas ações e seus efeitos.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“Iremos até o fim, lutaremos na França, lutaremos nos mares e oceanos, lutaremos com confiança crescente e força crescente no ar, defenderemos nossa ilha, custe o que custar, nós lutaremos nas praias, lutaremos nos campos de desembarque, lutaremos nos campos e nas ruas, lutaremos nas colinas; nunca nos renderemos. . .”</w:t>
        <w:br w:type="textWrapping"/>
        <w:t xml:space="preserve">- Winston Churchill, livro “We Shall Fight on the Beaches”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480" w:before="0" w:beforeAutospacing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“… e esse governo do povo, pelo povo, para o povo não perecerá da terra.”</w:t>
        <w:br w:type="textWrapping"/>
        <w:t xml:space="preserve">- Abraham Lincoln, Gettysburg Address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dynzoyllfv51" w:id="11"/>
      <w:bookmarkEnd w:id="11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Litotes</w:t>
      </w:r>
    </w:p>
    <w:p w:rsidR="00000000" w:rsidDel="00000000" w:rsidP="00000000" w:rsidRDefault="00000000" w:rsidRPr="00000000" w14:paraId="0000002B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Jeito Seabra de falar ao revés: “Ele não é pouco gay não.”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"Você também está ciente, Sra. Bueller, que Ferris não tem o que consideramos ser um registro de frequência exemplar?"</w:t>
        <w:br w:type="textWrapping"/>
        <w:t xml:space="preserve">- Filme Curtindo a Vida Adoidado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4u2klyaaen10" w:id="12"/>
      <w:bookmarkEnd w:id="12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Hipófora</w:t>
      </w:r>
    </w:p>
    <w:p w:rsidR="00000000" w:rsidDel="00000000" w:rsidP="00000000" w:rsidRDefault="00000000" w:rsidRPr="00000000" w14:paraId="0000002E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Quando você mesmo faz uma pergunta e imediatamente responde, diferente de uma pergunta retórica onde a resposta é óbvia.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“O que me levou a fazer esta viagem a África? Não há uma explicação rápida. As coisas pioraram e pioraram e logo se tornaram complicadas demais.”</w:t>
        <w:br w:type="textWrapping"/>
        <w:t xml:space="preserve">- Saul Bellow, Henderson, o rei da chuva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24rt8wa2t3e9" w:id="13"/>
      <w:bookmarkEnd w:id="13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Pergunta Retórica</w:t>
      </w:r>
    </w:p>
    <w:p w:rsidR="00000000" w:rsidDel="00000000" w:rsidP="00000000" w:rsidRDefault="00000000" w:rsidRPr="00000000" w14:paraId="00000031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Uma pergunta com resposta óbvia.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“E você quer descobrir como atrair e captar mais pacientes e clientes, não quer?”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hshrqebrgqei" w:id="14"/>
      <w:bookmarkEnd w:id="14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Personificação</w:t>
      </w:r>
    </w:p>
    <w:p w:rsidR="00000000" w:rsidDel="00000000" w:rsidP="00000000" w:rsidRDefault="00000000" w:rsidRPr="00000000" w14:paraId="00000034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Transformar elementos e coisas como se fossem pessoas participando da história.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“A chuva estava forte esta tarde enquanto eu caminhava para o meu carro.” Vs. “A chuva brincou de pega pega comigo enquanto eu corria para o meu carro para me abrigar.”</w:t>
        <w:br w:type="textWrapping"/>
        <w:t xml:space="preserve">- Insinuações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hbotzmorjnfk" w:id="15"/>
      <w:bookmarkEnd w:id="15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Apófase</w:t>
      </w:r>
    </w:p>
    <w:p w:rsidR="00000000" w:rsidDel="00000000" w:rsidP="00000000" w:rsidRDefault="00000000" w:rsidRPr="00000000" w14:paraId="00000037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Diga algo alegando que você não vai dizer.</w:t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"Não vou mencionar a pior maneira de ganhar dinheiro online porque este post não é sobre dropshipping."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hd w:fill="1e1e1e" w:val="clear"/>
        <w:spacing w:after="220" w:before="440" w:line="288" w:lineRule="auto"/>
        <w:rPr>
          <w:b w:val="1"/>
          <w:color w:val="ffffff"/>
          <w:sz w:val="27"/>
          <w:szCs w:val="27"/>
        </w:rPr>
      </w:pPr>
      <w:bookmarkStart w:colFirst="0" w:colLast="0" w:name="_6043ggz9o5h2" w:id="16"/>
      <w:bookmarkEnd w:id="16"/>
      <w:r w:rsidDel="00000000" w:rsidR="00000000" w:rsidRPr="00000000">
        <w:rPr>
          <w:b w:val="1"/>
          <w:color w:val="ffffff"/>
          <w:sz w:val="27"/>
          <w:szCs w:val="27"/>
          <w:rtl w:val="0"/>
        </w:rPr>
        <w:t xml:space="preserve">Diácope</w:t>
      </w:r>
    </w:p>
    <w:p w:rsidR="00000000" w:rsidDel="00000000" w:rsidP="00000000" w:rsidRDefault="00000000" w:rsidRPr="00000000" w14:paraId="0000003A">
      <w:pPr>
        <w:shd w:fill="1e1e1e" w:val="clear"/>
        <w:spacing w:after="240" w:lineRule="auto"/>
        <w:rPr>
          <w:b w:val="1"/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Crie um “sanduíche” de palavras.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480" w:befor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'Simplicidade. A chave é a simplicidade.'</w:t>
      </w:r>
    </w:p>
    <w:p w:rsidR="00000000" w:rsidDel="00000000" w:rsidP="00000000" w:rsidRDefault="00000000" w:rsidRPr="00000000" w14:paraId="0000003C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