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Vara Xxxxxxx</w:t>
      </w:r>
      <w:r w:rsidRPr="00BB3951">
        <w:rPr>
          <w:rFonts w:asciiTheme="minorHAnsi" w:hAnsiTheme="minorHAnsi" w:cstheme="minorHAnsi"/>
          <w:b/>
          <w:sz w:val="24"/>
          <w:szCs w:val="26"/>
        </w:rPr>
        <w:t xml:space="preserve"> da Comarca de XXXXXXX – </w:t>
      </w:r>
      <w:commentRangeStart w:id="0"/>
      <w:r w:rsidRPr="00BB3951">
        <w:rPr>
          <w:rFonts w:asciiTheme="minorHAnsi" w:hAnsiTheme="minorHAnsi" w:cstheme="minorHAnsi"/>
          <w:b/>
          <w:sz w:val="24"/>
          <w:szCs w:val="26"/>
        </w:rPr>
        <w:t>MS</w:t>
      </w:r>
      <w:commentRangeEnd w:id="0"/>
      <w:r w:rsidR="00B10496">
        <w:rPr>
          <w:rStyle w:val="Refdecomentrio"/>
        </w:rPr>
        <w:commentReference w:id="0"/>
      </w:r>
      <w:r w:rsidRPr="00BB3951">
        <w:rPr>
          <w:rFonts w:asciiTheme="minorHAnsi" w:hAnsiTheme="minorHAnsi" w:cstheme="minorHAnsi"/>
          <w:b/>
          <w:sz w:val="24"/>
          <w:szCs w:val="26"/>
        </w:rPr>
        <w:t>:</w:t>
      </w: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commentRangeStart w:id="1"/>
      <w:r w:rsidRPr="00BB3951">
        <w:rPr>
          <w:u w:val="single"/>
        </w:rPr>
        <w:t>pelo procedimento comum</w:t>
      </w:r>
      <w:r w:rsidRPr="00BB3951">
        <w:t xml:space="preserve"> (art. 318 e seguintes do CPC/2015),</w:t>
      </w:r>
      <w:commentRangeEnd w:id="1"/>
      <w:r w:rsidR="00DE790D">
        <w:rPr>
          <w:rStyle w:val="Refdecomentrio"/>
        </w:rPr>
        <w:commentReference w:id="1"/>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commentRangeStart w:id="2"/>
      <w:r w:rsidRPr="00BB3951">
        <w:rPr>
          <w:rFonts w:asciiTheme="minorHAnsi" w:hAnsiTheme="minorHAnsi" w:cstheme="minorHAnsi"/>
          <w:b/>
          <w:sz w:val="24"/>
          <w:szCs w:val="24"/>
        </w:rPr>
        <w:t>AÇÃO DE CONHECIMENTO</w:t>
      </w:r>
      <w:commentRangeEnd w:id="2"/>
      <w:r w:rsidR="00DB5612">
        <w:rPr>
          <w:rStyle w:val="Refdecomentrio"/>
        </w:rPr>
        <w:commentReference w:id="2"/>
      </w:r>
    </w:p>
    <w:p w14:paraId="051BF545" w14:textId="5F02E625"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 xml:space="preserve">com pedido de </w:t>
      </w:r>
      <w:r w:rsidR="00FA6EE8">
        <w:rPr>
          <w:rFonts w:asciiTheme="minorHAnsi" w:hAnsiTheme="minorHAnsi" w:cstheme="minorHAnsi"/>
          <w:b/>
          <w:color w:val="FF0000"/>
          <w:sz w:val="24"/>
          <w:szCs w:val="24"/>
        </w:rPr>
        <w:t>declaração de inexistência de débito</w:t>
      </w:r>
      <w:r w:rsidR="00E578C8">
        <w:rPr>
          <w:rFonts w:asciiTheme="minorHAnsi" w:hAnsiTheme="minorHAnsi" w:cstheme="minorHAnsi"/>
          <w:b/>
          <w:color w:val="FF0000"/>
          <w:sz w:val="24"/>
          <w:szCs w:val="24"/>
        </w:rPr>
        <w:t xml:space="preserve"> </w:t>
      </w:r>
      <w:r w:rsidR="00EA5337">
        <w:rPr>
          <w:rFonts w:asciiTheme="minorHAnsi" w:hAnsiTheme="minorHAnsi" w:cstheme="minorHAnsi"/>
          <w:b/>
          <w:color w:val="FF0000"/>
          <w:sz w:val="24"/>
          <w:szCs w:val="24"/>
        </w:rPr>
        <w:t>e reparação de danos</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12"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4FF65156" w14:textId="77777777" w:rsidR="00B81416" w:rsidRPr="00BB3951" w:rsidRDefault="00B81416" w:rsidP="00E62E44">
      <w:pPr>
        <w:pStyle w:val="CORPOHOMERO"/>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482BC59" w14:textId="15BAFBE4" w:rsidR="00067DA5" w:rsidRDefault="00067DA5" w:rsidP="00E53F54">
      <w:pPr>
        <w:pStyle w:val="CORPOHOMERO"/>
      </w:pPr>
      <w:r>
        <w:t>A parte demandante é titular da conta corrente nº ___, agência ____, junto</w:t>
      </w:r>
      <w:r w:rsidR="001A2682">
        <w:t xml:space="preserve"> à parte demandada (cf. anexo).</w:t>
      </w:r>
    </w:p>
    <w:p w14:paraId="01014233" w14:textId="77777777" w:rsidR="00007F46" w:rsidRDefault="00007F46" w:rsidP="00E53F54">
      <w:pPr>
        <w:pStyle w:val="CORPOHOMERO"/>
      </w:pPr>
    </w:p>
    <w:p w14:paraId="6200953F" w14:textId="79FC290F" w:rsidR="00A9679A" w:rsidRDefault="00007F46" w:rsidP="00E53F54">
      <w:pPr>
        <w:pStyle w:val="CORPOHOMERO"/>
      </w:pPr>
      <w:r>
        <w:lastRenderedPageBreak/>
        <w:t xml:space="preserve">Sem qualquer autorização ou contrato </w:t>
      </w:r>
      <w:r w:rsidR="00B7258B">
        <w:t>entre as partes</w:t>
      </w:r>
      <w:r>
        <w:t xml:space="preserve">, a demandada passou a realizar débitos </w:t>
      </w:r>
      <w:r w:rsidR="00B7258B">
        <w:t>na conta da parte demandante</w:t>
      </w:r>
      <w:r w:rsidR="001B7000">
        <w:t xml:space="preserve"> com a </w:t>
      </w:r>
      <w:r w:rsidR="00A9679A">
        <w:t>rubrica de</w:t>
      </w:r>
      <w:r w:rsidR="00BB7E92" w:rsidRPr="00BB7E92">
        <w:t xml:space="preserve"> </w:t>
      </w:r>
      <w:r w:rsidR="00A9679A">
        <w:t>“</w:t>
      </w:r>
      <w:r w:rsidR="00BB7E92" w:rsidRPr="00BB7E92">
        <w:t>CART CRED ANUID</w:t>
      </w:r>
      <w:r w:rsidR="00A9679A">
        <w:t>”</w:t>
      </w:r>
      <w:r w:rsidR="00BB7E92">
        <w:t>.</w:t>
      </w:r>
      <w:r w:rsidR="0093376D">
        <w:t xml:space="preserve"> </w:t>
      </w:r>
      <w:r w:rsidR="007C2FF0">
        <w:t>O detalhe é que que a parte demandante sequer recebeu cartão de crédito da demandada.</w:t>
      </w:r>
    </w:p>
    <w:p w14:paraId="6BA248C2" w14:textId="7F27A9BC" w:rsidR="00007F46" w:rsidRDefault="00A9679A" w:rsidP="00AB4AB2">
      <w:pPr>
        <w:pStyle w:val="CORPOHOMERO"/>
      </w:pPr>
      <w:r>
        <w:t>C</w:t>
      </w:r>
      <w:r w:rsidR="0093376D">
        <w:t xml:space="preserve">onforme extratos bancários anexos, </w:t>
      </w:r>
      <w:r w:rsidR="00470C7F">
        <w:t xml:space="preserve">mensalmente </w:t>
      </w:r>
      <w:r w:rsidR="006D2E95">
        <w:t xml:space="preserve">está sendo debitado </w:t>
      </w:r>
      <w:r w:rsidR="00470C7F">
        <w:t>um valor de R$ XXX,XXXX (POR EXTENSO)</w:t>
      </w:r>
      <w:r w:rsidR="00DE36E1">
        <w:t>.</w:t>
      </w:r>
      <w:r w:rsidR="00A416A8">
        <w:t xml:space="preserve"> </w:t>
      </w:r>
      <w:r w:rsidR="00DE36E1">
        <w:t>Esses</w:t>
      </w:r>
      <w:r w:rsidR="00A416A8">
        <w:t xml:space="preserve"> débitos </w:t>
      </w:r>
      <w:r w:rsidR="00DE36E1">
        <w:t xml:space="preserve">se </w:t>
      </w:r>
      <w:r w:rsidR="00A416A8">
        <w:t xml:space="preserve">iniciaram em ___/___/___ e até a presente data incidem na conta da parte demandante. </w:t>
      </w:r>
      <w:r w:rsidR="00D32D14">
        <w:t>Com isso</w:t>
      </w:r>
      <w:r w:rsidR="00DE36E1">
        <w:t>, a parte demandante</w:t>
      </w:r>
      <w:r w:rsidR="00AB4AB2">
        <w:t xml:space="preserve"> teve debitado indevidamente em sua conta o valor </w:t>
      </w:r>
      <w:r w:rsidR="00AF03CE">
        <w:t xml:space="preserve">total </w:t>
      </w:r>
      <w:r w:rsidR="00AB4AB2">
        <w:t>de R$</w:t>
      </w:r>
      <w:r w:rsidR="00AE2351">
        <w:t xml:space="preserve"> XXXX,XXX </w:t>
      </w:r>
      <w:r w:rsidR="00AB4AB2">
        <w:t>(por extenso)</w:t>
      </w:r>
      <w:r w:rsidR="00D32D14">
        <w:t>, considerando o último débito realizado no dia ___/___/___.</w:t>
      </w:r>
    </w:p>
    <w:p w14:paraId="2A756873" w14:textId="5E1354EE" w:rsidR="00256628" w:rsidRDefault="00365C65" w:rsidP="00AB4AB2">
      <w:pPr>
        <w:pStyle w:val="CORPOHOMERO"/>
      </w:pPr>
      <w:commentRangeStart w:id="3"/>
      <w:r>
        <w:t>O detalhe é que e</w:t>
      </w:r>
      <w:r w:rsidR="008A4504">
        <w:t>ssa conta bancária é utilizada para o recebimento do salário da parte demandante, de modo que esses débitos acaba</w:t>
      </w:r>
      <w:r w:rsidR="000F153D">
        <w:t>m</w:t>
      </w:r>
      <w:r w:rsidR="008A4504">
        <w:t xml:space="preserve"> por privar</w:t>
      </w:r>
      <w:r w:rsidR="00184015">
        <w:t xml:space="preserve"> o acesso </w:t>
      </w:r>
      <w:r w:rsidR="003A03C0">
        <w:t>a</w:t>
      </w:r>
      <w:r w:rsidR="00184015">
        <w:t xml:space="preserve"> parte daquele</w:t>
      </w:r>
      <w:r w:rsidR="006723A0">
        <w:t>, prejudicando o sustento pessoal e da família</w:t>
      </w:r>
      <w:r w:rsidR="00AF03CE">
        <w:t xml:space="preserve"> da parte demandante</w:t>
      </w:r>
      <w:r w:rsidR="006723A0">
        <w:t>.</w:t>
      </w:r>
      <w:commentRangeEnd w:id="3"/>
      <w:r w:rsidR="003716B2">
        <w:rPr>
          <w:rStyle w:val="Refdecomentrio"/>
        </w:rPr>
        <w:commentReference w:id="3"/>
      </w:r>
    </w:p>
    <w:p w14:paraId="73FC3AD8" w14:textId="6831AB07" w:rsidR="00C551FE" w:rsidRDefault="00C551FE" w:rsidP="00AB4AB2">
      <w:pPr>
        <w:pStyle w:val="CORPOHOMERO"/>
      </w:pPr>
      <w:r>
        <w:t xml:space="preserve">Embora possa parecer pouco o valor debitado mensalmente, este pouco é muito para uma família como a </w:t>
      </w:r>
      <w:r w:rsidR="0008572E">
        <w:t>da parte demandante, que tem renda de apenas R$ XXXXX,XXX.</w:t>
      </w:r>
    </w:p>
    <w:p w14:paraId="5C7F7D04" w14:textId="25D26380" w:rsidR="00D32D14" w:rsidRDefault="00AF03CE" w:rsidP="00AB4AB2">
      <w:pPr>
        <w:pStyle w:val="CORPOHOMERO"/>
      </w:pPr>
      <w:r>
        <w:t>Indignada</w:t>
      </w:r>
      <w:r w:rsidR="00C86166">
        <w:t>, a</w:t>
      </w:r>
      <w:r w:rsidR="00CA2638">
        <w:t xml:space="preserve"> parte demandante buscou a solução extrajudicial (v. notificação anexa), porém a demandada se manteve inerte</w:t>
      </w:r>
      <w:r w:rsidR="00525EFA">
        <w:t xml:space="preserve">, ou seja, </w:t>
      </w:r>
      <w:r w:rsidR="002502D4">
        <w:t>não interrompeu a cobrança indevida e nem buscou reparar os prejuízos sofridos pela parte demandante.</w:t>
      </w:r>
    </w:p>
    <w:p w14:paraId="03B4B3CF" w14:textId="663A9EA4" w:rsidR="00061A8E" w:rsidRDefault="00061A8E" w:rsidP="00AB4AB2">
      <w:pPr>
        <w:pStyle w:val="CORPOHOMERO"/>
      </w:pPr>
      <w:r>
        <w:t>O cenário apresentado demonstra o completo descaso da parte demandada para com a parte demandante</w:t>
      </w:r>
      <w:r w:rsidR="00EF2113">
        <w:t>. Não só isso! A postura da requerida demonstra a plena intenção de lesar a parte autora</w:t>
      </w:r>
      <w:r w:rsidR="00A871DD">
        <w:t xml:space="preserve"> não só patrimonialmente, mas especialmente moral e existencialmente</w:t>
      </w:r>
      <w:r w:rsidR="00F74DEC">
        <w:t>.</w:t>
      </w:r>
    </w:p>
    <w:p w14:paraId="58FDA082" w14:textId="0ADCB40D" w:rsidR="002502D4" w:rsidRDefault="008A4835" w:rsidP="00AB4AB2">
      <w:pPr>
        <w:pStyle w:val="CORPOHOMERO"/>
      </w:pPr>
      <w:r>
        <w:t>Assim, é necessária a intervenção do Poder Judiciário para</w:t>
      </w:r>
      <w:r w:rsidR="00791AA7">
        <w:t xml:space="preserve"> fazer </w:t>
      </w:r>
      <w:r>
        <w:t>cessar</w:t>
      </w:r>
      <w:r w:rsidR="00F92B35">
        <w:t xml:space="preserve"> a</w:t>
      </w:r>
      <w:r>
        <w:t xml:space="preserve"> ilegalidade praticada pela parte demandada, bem assim para </w:t>
      </w:r>
      <w:r w:rsidR="00791AA7">
        <w:t>condená-la</w:t>
      </w:r>
      <w:r>
        <w:t xml:space="preserve"> a reparar os prejuízos experimentados pela parte demandante.</w:t>
      </w:r>
    </w:p>
    <w:p w14:paraId="3828114A" w14:textId="77777777" w:rsidR="001D5600" w:rsidRPr="00BB3951" w:rsidRDefault="001D5600" w:rsidP="000F5A50">
      <w:pPr>
        <w:tabs>
          <w:tab w:val="left" w:pos="2160"/>
        </w:tabs>
        <w:spacing w:after="0" w:line="360" w:lineRule="auto"/>
        <w:jc w:val="both"/>
        <w:rPr>
          <w:rFonts w:asciiTheme="minorHAnsi" w:hAnsiTheme="minorHAnsi" w:cstheme="minorHAnsi"/>
          <w:sz w:val="24"/>
          <w:szCs w:val="24"/>
        </w:rPr>
      </w:pPr>
    </w:p>
    <w:p w14:paraId="5E1DF8FF" w14:textId="21732338"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w:t>
      </w:r>
      <w:r w:rsidR="00CA6DA0">
        <w:rPr>
          <w:rFonts w:asciiTheme="minorHAnsi" w:hAnsiTheme="minorHAnsi" w:cstheme="minorHAnsi"/>
          <w:b/>
          <w:sz w:val="24"/>
          <w:szCs w:val="24"/>
        </w:rPr>
        <w:t xml:space="preserve"> </w:t>
      </w:r>
    </w:p>
    <w:p w14:paraId="10910C78" w14:textId="77777777" w:rsidR="00F851CC" w:rsidRDefault="00F851CC" w:rsidP="00F37FC1">
      <w:pPr>
        <w:tabs>
          <w:tab w:val="left" w:pos="2160"/>
        </w:tabs>
        <w:spacing w:after="0" w:line="360" w:lineRule="auto"/>
        <w:ind w:firstLine="567"/>
        <w:jc w:val="both"/>
        <w:rPr>
          <w:rFonts w:asciiTheme="minorHAnsi" w:hAnsiTheme="minorHAnsi" w:cstheme="minorHAnsi"/>
          <w:b/>
          <w:sz w:val="24"/>
          <w:szCs w:val="24"/>
          <w:u w:val="single"/>
        </w:rPr>
      </w:pPr>
    </w:p>
    <w:p w14:paraId="25A6ABCC" w14:textId="6E1D6A17" w:rsidR="00AA74BF" w:rsidRPr="00BB3951" w:rsidRDefault="00AA74BF" w:rsidP="00AA74BF">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sidR="008278D9">
        <w:rPr>
          <w:rFonts w:asciiTheme="minorHAnsi" w:hAnsiTheme="minorHAnsi" w:cstheme="minorHAnsi"/>
          <w:b/>
          <w:sz w:val="24"/>
          <w:szCs w:val="24"/>
          <w:u w:val="single"/>
        </w:rPr>
        <w:t>1</w:t>
      </w:r>
      <w:r w:rsidRPr="00BB3951">
        <w:rPr>
          <w:rFonts w:asciiTheme="minorHAnsi" w:hAnsiTheme="minorHAnsi" w:cstheme="minorHAnsi"/>
          <w:b/>
          <w:sz w:val="24"/>
          <w:szCs w:val="24"/>
          <w:u w:val="single"/>
        </w:rPr>
        <w:t xml:space="preserve">. </w:t>
      </w:r>
      <w:r w:rsidR="006365AC" w:rsidRPr="006365AC">
        <w:rPr>
          <w:rFonts w:asciiTheme="minorHAnsi" w:hAnsiTheme="minorHAnsi" w:cstheme="minorHAnsi"/>
          <w:b/>
          <w:sz w:val="24"/>
          <w:szCs w:val="24"/>
          <w:u w:val="single"/>
        </w:rPr>
        <w:t>Da incidência do CDC</w:t>
      </w:r>
      <w:r w:rsidR="00803987">
        <w:rPr>
          <w:rFonts w:asciiTheme="minorHAnsi" w:hAnsiTheme="minorHAnsi" w:cstheme="minorHAnsi"/>
          <w:b/>
          <w:sz w:val="24"/>
          <w:szCs w:val="24"/>
          <w:u w:val="single"/>
        </w:rPr>
        <w:t xml:space="preserve"> e seu diálogo com o Código Civil</w:t>
      </w:r>
    </w:p>
    <w:p w14:paraId="5CFB23E6" w14:textId="3D087608" w:rsidR="002E11A4" w:rsidRDefault="002E11A4" w:rsidP="002E11A4">
      <w:pPr>
        <w:pStyle w:val="CORPOHOMERO"/>
      </w:pPr>
      <w:r>
        <w:t xml:space="preserve">O Código de Defesa do Consumidor incide neste caso porque a parte demandante </w:t>
      </w:r>
      <w:r w:rsidR="00A42EF8">
        <w:t>é consumidora final</w:t>
      </w:r>
      <w:r w:rsidR="00236C63">
        <w:t xml:space="preserve"> (art. 2º)</w:t>
      </w:r>
      <w:r w:rsidR="00A42EF8">
        <w:t xml:space="preserve"> do serviço de conta corrente prestado profissionalmente pela parte demandada</w:t>
      </w:r>
      <w:r w:rsidR="00457477">
        <w:t>, que é uma fornecedora real</w:t>
      </w:r>
      <w:r w:rsidR="00236C63">
        <w:t xml:space="preserve"> (art. 3º).</w:t>
      </w:r>
    </w:p>
    <w:p w14:paraId="1204C124" w14:textId="2222CB5D" w:rsidR="00FF39C3" w:rsidRDefault="00236C63" w:rsidP="002E11A4">
      <w:pPr>
        <w:pStyle w:val="CORPOHOMERO"/>
      </w:pPr>
      <w:r>
        <w:t xml:space="preserve">Assim, </w:t>
      </w:r>
      <w:r w:rsidR="00F74DEC">
        <w:t>diante da</w:t>
      </w:r>
      <w:r>
        <w:t xml:space="preserve"> posição de vulnerabilidade da parte demandante,</w:t>
      </w:r>
      <w:r w:rsidR="00A23096">
        <w:t xml:space="preserve"> </w:t>
      </w:r>
      <w:r w:rsidR="00F74DEC">
        <w:t xml:space="preserve">deve ser </w:t>
      </w:r>
      <w:r w:rsidR="00DD3305">
        <w:t>dada a máxima</w:t>
      </w:r>
      <w:r w:rsidR="00EA10DF">
        <w:t xml:space="preserve"> eficácia horizontal </w:t>
      </w:r>
      <w:r w:rsidR="00CD1944">
        <w:t>à garantia constitucional de proteção do consumidor</w:t>
      </w:r>
      <w:r w:rsidR="00F13EAB">
        <w:t>, especialmente por meio</w:t>
      </w:r>
      <w:r w:rsidR="00FF39C3">
        <w:t xml:space="preserve"> da proteção</w:t>
      </w:r>
      <w:r w:rsidR="008059BF">
        <w:t xml:space="preserve"> dos seus interesses econômicos, </w:t>
      </w:r>
      <w:r w:rsidR="006F1708">
        <w:t xml:space="preserve">da coibição dos </w:t>
      </w:r>
      <w:r w:rsidR="00FF39C3">
        <w:t>métodos comerciais desleais praticados pela parte demandada</w:t>
      </w:r>
      <w:r w:rsidR="00E979CA">
        <w:t xml:space="preserve"> </w:t>
      </w:r>
      <w:r w:rsidR="00FF39C3">
        <w:t xml:space="preserve">e da reparação dos danos sofridos </w:t>
      </w:r>
      <w:r w:rsidR="006F1708">
        <w:t xml:space="preserve">pelo consumidor </w:t>
      </w:r>
      <w:r w:rsidR="00FF39C3">
        <w:t xml:space="preserve">(art. </w:t>
      </w:r>
      <w:r w:rsidR="006F1708">
        <w:t xml:space="preserve">4º, </w:t>
      </w:r>
      <w:r w:rsidR="006F1708" w:rsidRPr="006F1708">
        <w:t>caput</w:t>
      </w:r>
      <w:r w:rsidR="006F1708">
        <w:t xml:space="preserve"> e </w:t>
      </w:r>
      <w:r w:rsidR="00FF39C3" w:rsidRPr="006F1708">
        <w:t>6º</w:t>
      </w:r>
      <w:r w:rsidR="00FF39C3">
        <w:t>, IV e VI, CDC).</w:t>
      </w:r>
    </w:p>
    <w:p w14:paraId="071913CF" w14:textId="6488B836" w:rsidR="006F1708" w:rsidRDefault="00DD3305" w:rsidP="002E11A4">
      <w:pPr>
        <w:pStyle w:val="CORPOHOMERO"/>
      </w:pPr>
      <w:r>
        <w:t xml:space="preserve">E isso não é realizado por completo sem o diálogo com o Código Civil, na medida em que o Código de Defesa do Consumidor não dispõe de normas </w:t>
      </w:r>
      <w:r w:rsidR="002D6749">
        <w:t>sobre os planos do negócio jurídico.</w:t>
      </w:r>
    </w:p>
    <w:p w14:paraId="191783F7" w14:textId="2FCD4AB6" w:rsidR="002E11A4" w:rsidRPr="002A28A6" w:rsidRDefault="002E11A4" w:rsidP="004F6592">
      <w:pPr>
        <w:pStyle w:val="CORPOHOMERO"/>
        <w:ind w:firstLine="0"/>
      </w:pPr>
    </w:p>
    <w:p w14:paraId="5D722789" w14:textId="2022B853" w:rsidR="00B47681" w:rsidRDefault="00B47681" w:rsidP="00F37FC1">
      <w:pPr>
        <w:tabs>
          <w:tab w:val="left" w:pos="2160"/>
        </w:tabs>
        <w:spacing w:after="0" w:line="360" w:lineRule="auto"/>
        <w:ind w:firstLine="567"/>
        <w:jc w:val="both"/>
        <w:rPr>
          <w:rFonts w:asciiTheme="minorHAnsi" w:hAnsiTheme="minorHAnsi" w:cstheme="minorHAnsi"/>
          <w:b/>
          <w:sz w:val="24"/>
          <w:szCs w:val="24"/>
          <w:u w:val="single"/>
        </w:rPr>
      </w:pPr>
      <w:r w:rsidRPr="00F37FC1">
        <w:rPr>
          <w:rFonts w:asciiTheme="minorHAnsi" w:hAnsiTheme="minorHAnsi" w:cstheme="minorHAnsi"/>
          <w:b/>
          <w:sz w:val="24"/>
          <w:szCs w:val="24"/>
          <w:u w:val="single"/>
        </w:rPr>
        <w:t>II.</w:t>
      </w:r>
      <w:r w:rsidR="008278D9">
        <w:rPr>
          <w:rFonts w:asciiTheme="minorHAnsi" w:hAnsiTheme="minorHAnsi" w:cstheme="minorHAnsi"/>
          <w:b/>
          <w:sz w:val="24"/>
          <w:szCs w:val="24"/>
          <w:u w:val="single"/>
        </w:rPr>
        <w:t>2</w:t>
      </w:r>
      <w:r w:rsidRPr="00F37FC1">
        <w:rPr>
          <w:rFonts w:asciiTheme="minorHAnsi" w:hAnsiTheme="minorHAnsi" w:cstheme="minorHAnsi"/>
          <w:b/>
          <w:sz w:val="24"/>
          <w:szCs w:val="24"/>
          <w:u w:val="single"/>
        </w:rPr>
        <w:t xml:space="preserve">. </w:t>
      </w:r>
      <w:r w:rsidR="00866F0B">
        <w:rPr>
          <w:rFonts w:asciiTheme="minorHAnsi" w:hAnsiTheme="minorHAnsi" w:cstheme="minorHAnsi"/>
          <w:b/>
          <w:sz w:val="24"/>
          <w:szCs w:val="24"/>
          <w:u w:val="single"/>
        </w:rPr>
        <w:t xml:space="preserve">Da </w:t>
      </w:r>
      <w:r w:rsidR="00C86166">
        <w:rPr>
          <w:rFonts w:asciiTheme="minorHAnsi" w:hAnsiTheme="minorHAnsi" w:cstheme="minorHAnsi"/>
          <w:b/>
          <w:sz w:val="24"/>
          <w:szCs w:val="24"/>
          <w:u w:val="single"/>
        </w:rPr>
        <w:t xml:space="preserve">inexistência </w:t>
      </w:r>
      <w:r w:rsidR="003C0943">
        <w:rPr>
          <w:rFonts w:asciiTheme="minorHAnsi" w:hAnsiTheme="minorHAnsi" w:cstheme="minorHAnsi"/>
          <w:b/>
          <w:sz w:val="24"/>
          <w:szCs w:val="24"/>
          <w:u w:val="single"/>
        </w:rPr>
        <w:t xml:space="preserve">de relação jurídica </w:t>
      </w:r>
      <w:r w:rsidR="003716B2">
        <w:rPr>
          <w:rFonts w:asciiTheme="minorHAnsi" w:hAnsiTheme="minorHAnsi" w:cstheme="minorHAnsi"/>
          <w:b/>
          <w:sz w:val="24"/>
          <w:szCs w:val="24"/>
          <w:u w:val="single"/>
        </w:rPr>
        <w:t>quanto ao cartão de crédito</w:t>
      </w:r>
      <w:r w:rsidR="00866F0B">
        <w:rPr>
          <w:rFonts w:asciiTheme="minorHAnsi" w:hAnsiTheme="minorHAnsi" w:cstheme="minorHAnsi"/>
          <w:b/>
          <w:sz w:val="24"/>
          <w:szCs w:val="24"/>
          <w:u w:val="single"/>
        </w:rPr>
        <w:t>:</w:t>
      </w:r>
    </w:p>
    <w:p w14:paraId="11980803" w14:textId="77777777" w:rsidR="00E1223F" w:rsidRPr="00F37FC1" w:rsidRDefault="00E1223F" w:rsidP="00F37FC1">
      <w:pPr>
        <w:tabs>
          <w:tab w:val="left" w:pos="2160"/>
        </w:tabs>
        <w:spacing w:after="0" w:line="360" w:lineRule="auto"/>
        <w:ind w:firstLine="567"/>
        <w:jc w:val="both"/>
        <w:rPr>
          <w:rFonts w:asciiTheme="minorHAnsi" w:hAnsiTheme="minorHAnsi" w:cstheme="minorHAnsi"/>
          <w:b/>
          <w:sz w:val="24"/>
          <w:szCs w:val="24"/>
          <w:u w:val="single"/>
        </w:rPr>
      </w:pPr>
    </w:p>
    <w:p w14:paraId="110654E1" w14:textId="5DCCC1EC" w:rsidR="00181D30" w:rsidRDefault="00181D30" w:rsidP="007C5FB3">
      <w:pPr>
        <w:pStyle w:val="CORPOHOMERO"/>
      </w:pPr>
      <w:r>
        <w:t xml:space="preserve">Os negócios jurídicos, segundo </w:t>
      </w:r>
      <w:r w:rsidR="00E563C8">
        <w:t>a maioria da doutrina civilista</w:t>
      </w:r>
      <w:r w:rsidR="005460ED">
        <w:rPr>
          <w:rStyle w:val="Refdenotaderodap"/>
        </w:rPr>
        <w:footnoteReference w:id="2"/>
      </w:r>
      <w:r w:rsidR="00E563C8">
        <w:t>, estão estruturados em três pilares</w:t>
      </w:r>
      <w:r w:rsidR="00B32937">
        <w:t>, quais sejam</w:t>
      </w:r>
      <w:r w:rsidR="00E563C8">
        <w:t xml:space="preserve">: a) existência; b) validade; </w:t>
      </w:r>
      <w:r w:rsidR="00B32937">
        <w:t xml:space="preserve">e, </w:t>
      </w:r>
      <w:r w:rsidR="00E563C8">
        <w:t>c) eficácia.</w:t>
      </w:r>
      <w:r w:rsidR="008908AB">
        <w:rPr>
          <w:rStyle w:val="Refdenotaderodap"/>
          <w:rFonts w:ascii="Arial" w:hAnsi="Arial" w:cs="Arial"/>
          <w:sz w:val="24"/>
          <w:szCs w:val="24"/>
        </w:rPr>
        <w:footnoteReference w:id="3"/>
      </w:r>
    </w:p>
    <w:p w14:paraId="2825747B" w14:textId="7DDE658A" w:rsidR="007C5FB3" w:rsidRPr="002A28A6" w:rsidRDefault="00B94DB9" w:rsidP="007C5FB3">
      <w:pPr>
        <w:pStyle w:val="CORPOHOMERO"/>
      </w:pPr>
      <w:r>
        <w:t xml:space="preserve">No caso em estudo, </w:t>
      </w:r>
      <w:r w:rsidRPr="00023FC8">
        <w:rPr>
          <w:u w:val="single"/>
        </w:rPr>
        <w:t xml:space="preserve">o debate gira em torno do plano </w:t>
      </w:r>
      <w:r w:rsidR="007C5FB3" w:rsidRPr="00023FC8">
        <w:rPr>
          <w:u w:val="single"/>
        </w:rPr>
        <w:t>da existência</w:t>
      </w:r>
      <w:r w:rsidR="007C5FB3">
        <w:t>,</w:t>
      </w:r>
      <w:r>
        <w:t xml:space="preserve"> </w:t>
      </w:r>
      <w:r w:rsidR="00A501BF">
        <w:t>o qual e</w:t>
      </w:r>
      <w:r w:rsidR="007C5FB3">
        <w:t>xige</w:t>
      </w:r>
      <w:r w:rsidR="007C5FB3" w:rsidRPr="002A28A6">
        <w:t xml:space="preserve"> </w:t>
      </w:r>
      <w:r w:rsidR="00E60808">
        <w:t xml:space="preserve">do negócio jurídico </w:t>
      </w:r>
      <w:r w:rsidR="007C5FB3" w:rsidRPr="002A28A6">
        <w:t xml:space="preserve">fatores existenciais mínimos, como a </w:t>
      </w:r>
      <w:r w:rsidR="007C5FB3" w:rsidRPr="00286983">
        <w:rPr>
          <w:b/>
          <w:bCs/>
        </w:rPr>
        <w:t>manifestação ou declaração de vontade</w:t>
      </w:r>
      <w:r w:rsidR="007C5FB3" w:rsidRPr="002A28A6">
        <w:t>, parte ou agente emissor de vontade, objeto e forma.</w:t>
      </w:r>
      <w:r w:rsidR="00E60808">
        <w:rPr>
          <w:rStyle w:val="Refdenotaderodap"/>
        </w:rPr>
        <w:footnoteReference w:id="4"/>
      </w:r>
    </w:p>
    <w:p w14:paraId="4CEA825E" w14:textId="2496D424" w:rsidR="00023FC8" w:rsidRDefault="00905290" w:rsidP="007C5FB3">
      <w:pPr>
        <w:pStyle w:val="CORPOHOMERO"/>
      </w:pPr>
      <w:r>
        <w:t xml:space="preserve">Por mais que a parte demandada afirme haver negócio jurídico entre as partes, a verdade é que </w:t>
      </w:r>
      <w:r w:rsidRPr="007B5E85">
        <w:rPr>
          <w:b/>
          <w:bCs/>
        </w:rPr>
        <w:t xml:space="preserve">a parte demandante nunca manifestou sua vontade ou declarou </w:t>
      </w:r>
      <w:r w:rsidR="007B5E85" w:rsidRPr="007B5E85">
        <w:rPr>
          <w:b/>
          <w:bCs/>
        </w:rPr>
        <w:t>que aderiu ao contrato de cartão de crédito</w:t>
      </w:r>
      <w:r w:rsidR="007B5E85">
        <w:t xml:space="preserve"> que deu origem às cobranças na conta corrente da parte demandante.</w:t>
      </w:r>
    </w:p>
    <w:p w14:paraId="655FB547" w14:textId="2C7FDDEF" w:rsidR="007B5E85" w:rsidRDefault="00E05A3F" w:rsidP="007C5FB3">
      <w:pPr>
        <w:pStyle w:val="CORPOHOMERO"/>
      </w:pPr>
      <w:r>
        <w:t xml:space="preserve">Não houve aqui também qualquer tipo de outorga de poderes, pelo demandante, a terceiros para que </w:t>
      </w:r>
      <w:r w:rsidR="004E7F47">
        <w:t>fosse formalizado</w:t>
      </w:r>
      <w:r>
        <w:t xml:space="preserve"> negócio jurídico em nome daquele.</w:t>
      </w:r>
      <w:r w:rsidR="008B09E5">
        <w:t xml:space="preserve"> Como também inexistiu manifestação tácita de vontade por parte do demandante. </w:t>
      </w:r>
    </w:p>
    <w:p w14:paraId="5134866A" w14:textId="6E85A837" w:rsidR="001A5207" w:rsidRPr="00E708EE" w:rsidRDefault="001A5207" w:rsidP="00D363CD">
      <w:pPr>
        <w:pStyle w:val="CORPOHOMERO"/>
      </w:pPr>
      <w:r>
        <w:t xml:space="preserve">Tanto é assim que a parte demandada, quando provocada extrajudicialmente pela demandante, </w:t>
      </w:r>
      <w:r w:rsidRPr="007E0283">
        <w:rPr>
          <w:b/>
          <w:bCs/>
        </w:rPr>
        <w:t xml:space="preserve">não apresentou provas da </w:t>
      </w:r>
      <w:r w:rsidR="00F54ABD" w:rsidRPr="007E0283">
        <w:rPr>
          <w:b/>
          <w:bCs/>
        </w:rPr>
        <w:t>celebração de contrato</w:t>
      </w:r>
      <w:r w:rsidR="00F54ABD">
        <w:t xml:space="preserve"> entre as partes capaz de justificar os débitos incidentes na conta </w:t>
      </w:r>
      <w:r w:rsidR="00D363CD">
        <w:t>da parte demandante.</w:t>
      </w:r>
      <w:r>
        <w:t xml:space="preserve"> </w:t>
      </w:r>
    </w:p>
    <w:p w14:paraId="60B77721" w14:textId="0276E56C" w:rsidR="007C5FB3" w:rsidRPr="00E708EE" w:rsidRDefault="007C5FB3" w:rsidP="007C5FB3">
      <w:pPr>
        <w:pStyle w:val="CORPOHOMERO"/>
      </w:pPr>
      <w:r>
        <w:t>A</w:t>
      </w:r>
      <w:r w:rsidRPr="00E708EE">
        <w:t xml:space="preserve"> </w:t>
      </w:r>
      <w:r w:rsidRPr="00E708EE">
        <w:rPr>
          <w:u w:val="single"/>
        </w:rPr>
        <w:t xml:space="preserve">falta </w:t>
      </w:r>
      <w:r>
        <w:rPr>
          <w:u w:val="single"/>
        </w:rPr>
        <w:t>d</w:t>
      </w:r>
      <w:r w:rsidRPr="00E708EE">
        <w:rPr>
          <w:u w:val="single"/>
        </w:rPr>
        <w:t xml:space="preserve">o elemento essencial da manifestação da vontade do contratante </w:t>
      </w:r>
      <w:r>
        <w:rPr>
          <w:u w:val="single"/>
        </w:rPr>
        <w:t>enseja</w:t>
      </w:r>
      <w:r w:rsidRPr="00E708EE">
        <w:rPr>
          <w:u w:val="single"/>
        </w:rPr>
        <w:t xml:space="preserve"> a </w:t>
      </w:r>
      <w:r>
        <w:rPr>
          <w:u w:val="single"/>
        </w:rPr>
        <w:t>in</w:t>
      </w:r>
      <w:r w:rsidRPr="00E708EE">
        <w:rPr>
          <w:u w:val="single"/>
        </w:rPr>
        <w:t>existência do negócio jurídico em relação</w:t>
      </w:r>
      <w:r w:rsidR="00D363CD">
        <w:rPr>
          <w:u w:val="single"/>
        </w:rPr>
        <w:t xml:space="preserve"> à parte demandante</w:t>
      </w:r>
      <w:r w:rsidRPr="00E708EE">
        <w:t>, pois se não existir pelo menos a aparência de declaração de vontade, não pode sequer falar em negócio jurídico.</w:t>
      </w:r>
      <w:r w:rsidR="00F82EBB">
        <w:rPr>
          <w:rStyle w:val="Refdenotaderodap"/>
        </w:rPr>
        <w:footnoteReference w:id="5"/>
      </w:r>
    </w:p>
    <w:p w14:paraId="042A6525" w14:textId="564BD32E" w:rsidR="00287407" w:rsidRDefault="007C5FB3" w:rsidP="007C5FB3">
      <w:pPr>
        <w:pStyle w:val="CORPOHOMERO"/>
      </w:pPr>
      <w:r>
        <w:t>Des</w:t>
      </w:r>
      <w:r w:rsidR="00E25653">
        <w:t>s</w:t>
      </w:r>
      <w:r>
        <w:t>arte,</w:t>
      </w:r>
      <w:r w:rsidR="003D47B2">
        <w:t xml:space="preserve"> </w:t>
      </w:r>
      <w:r w:rsidR="00287407" w:rsidRPr="00D57868">
        <w:rPr>
          <w:b/>
          <w:bCs/>
        </w:rPr>
        <w:t>deve ser declarado inexistente o negócio jurídico</w:t>
      </w:r>
      <w:r w:rsidR="00287407">
        <w:t xml:space="preserve"> que </w:t>
      </w:r>
      <w:r w:rsidR="00AF0018">
        <w:t xml:space="preserve">tem ensejado a cobrança </w:t>
      </w:r>
      <w:r w:rsidR="00ED58CE">
        <w:t>de anuidade de cartão de crédito mediante débito na conta bancária da parte demandante</w:t>
      </w:r>
      <w:r w:rsidR="00010EC0">
        <w:t>.</w:t>
      </w:r>
    </w:p>
    <w:p w14:paraId="1D528A1C" w14:textId="6D48E968" w:rsidR="00AF7297" w:rsidRDefault="00DD1C0F" w:rsidP="00D3598D">
      <w:pPr>
        <w:pStyle w:val="CORPOHOMERO"/>
      </w:pPr>
      <w:r>
        <w:t xml:space="preserve">Por conseguinte, </w:t>
      </w:r>
      <w:r w:rsidR="00B770FF" w:rsidRPr="00E25653">
        <w:rPr>
          <w:b/>
          <w:bCs/>
        </w:rPr>
        <w:t xml:space="preserve">deve ser fixada a obrigação de não fazer para a </w:t>
      </w:r>
      <w:r w:rsidR="00D65FA4" w:rsidRPr="00E25653">
        <w:rPr>
          <w:b/>
          <w:bCs/>
        </w:rPr>
        <w:t>demandada</w:t>
      </w:r>
      <w:r w:rsidR="00B770FF">
        <w:t>, a fim de que não realize débitos na conta da parte demandante sem a prévia formalização de contrato entre as partes</w:t>
      </w:r>
      <w:r w:rsidR="00D65FA4">
        <w:t>, em especial os identificados como “</w:t>
      </w:r>
      <w:r w:rsidR="00D65FA4" w:rsidRPr="00BB7E92">
        <w:t>CART CRED ANUID</w:t>
      </w:r>
      <w:r w:rsidR="00D65FA4">
        <w:t>”.</w:t>
      </w:r>
    </w:p>
    <w:p w14:paraId="4865D2EC" w14:textId="77777777" w:rsidR="0027248A" w:rsidRDefault="0027248A" w:rsidP="00D3598D">
      <w:pPr>
        <w:pStyle w:val="CORPOHOMERO"/>
      </w:pPr>
    </w:p>
    <w:p w14:paraId="17D7574B" w14:textId="54BE13B6" w:rsidR="0027248A" w:rsidRPr="00BB3951" w:rsidRDefault="0027248A" w:rsidP="0027248A">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sidR="008278D9">
        <w:rPr>
          <w:rFonts w:asciiTheme="minorHAnsi" w:hAnsiTheme="minorHAnsi" w:cstheme="minorHAnsi"/>
          <w:b/>
          <w:sz w:val="24"/>
          <w:szCs w:val="24"/>
          <w:u w:val="single"/>
        </w:rPr>
        <w:t>3</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D</w:t>
      </w:r>
      <w:r w:rsidR="009C3171">
        <w:rPr>
          <w:rFonts w:asciiTheme="minorHAnsi" w:hAnsiTheme="minorHAnsi" w:cstheme="minorHAnsi"/>
          <w:b/>
          <w:sz w:val="24"/>
          <w:szCs w:val="24"/>
          <w:u w:val="single"/>
        </w:rPr>
        <w:t>a repetição do indébito</w:t>
      </w:r>
      <w:r>
        <w:rPr>
          <w:rFonts w:asciiTheme="minorHAnsi" w:hAnsiTheme="minorHAnsi" w:cstheme="minorHAnsi"/>
          <w:b/>
          <w:sz w:val="24"/>
          <w:szCs w:val="24"/>
          <w:u w:val="single"/>
        </w:rPr>
        <w:t>:</w:t>
      </w:r>
    </w:p>
    <w:p w14:paraId="3B3C8E7F" w14:textId="77777777" w:rsidR="0027248A" w:rsidRPr="00BB3951" w:rsidRDefault="0027248A" w:rsidP="0027248A">
      <w:pPr>
        <w:tabs>
          <w:tab w:val="left" w:pos="2160"/>
        </w:tabs>
        <w:spacing w:after="0" w:line="360" w:lineRule="auto"/>
        <w:ind w:firstLine="1985"/>
        <w:jc w:val="both"/>
        <w:rPr>
          <w:rFonts w:asciiTheme="minorHAnsi" w:hAnsiTheme="minorHAnsi" w:cstheme="minorHAnsi"/>
          <w:sz w:val="24"/>
          <w:szCs w:val="24"/>
        </w:rPr>
      </w:pPr>
    </w:p>
    <w:p w14:paraId="22BC1AC6" w14:textId="236E790F" w:rsidR="008B7559" w:rsidRPr="00BB3951" w:rsidRDefault="008B7559" w:rsidP="008B7559">
      <w:pPr>
        <w:pStyle w:val="CORPOHOMERO"/>
      </w:pPr>
      <w:r w:rsidRPr="00BB3951">
        <w:t xml:space="preserve">Os valores das </w:t>
      </w:r>
      <w:r>
        <w:t xml:space="preserve">anuidades </w:t>
      </w:r>
      <w:r w:rsidRPr="00BB3951">
        <w:t>cobrad</w:t>
      </w:r>
      <w:r>
        <w:t>a</w:t>
      </w:r>
      <w:r w:rsidRPr="00BB3951">
        <w:t>s e pag</w:t>
      </w:r>
      <w:r>
        <w:t>a</w:t>
      </w:r>
      <w:r w:rsidRPr="00BB3951">
        <w:t xml:space="preserve">s indevidamente deverão ser objeto de restituição </w:t>
      </w:r>
      <w:r w:rsidR="00E25653">
        <w:t>à parte demandante</w:t>
      </w:r>
      <w:r w:rsidRPr="00BB3951">
        <w:t xml:space="preserve">, na forma do parágrafo único do art. 42 do CDC, isto é, </w:t>
      </w:r>
      <w:r w:rsidRPr="00BB3951">
        <w:rPr>
          <w:b/>
          <w:bCs/>
        </w:rPr>
        <w:t>em dobro</w:t>
      </w:r>
      <w:r w:rsidRPr="00BB3951">
        <w:t xml:space="preserve"> e com </w:t>
      </w:r>
      <w:r w:rsidRPr="00BB3951">
        <w:rPr>
          <w:b/>
          <w:bCs/>
        </w:rPr>
        <w:t>juros de mora de 1% ao mês</w:t>
      </w:r>
      <w:r w:rsidRPr="00BB3951">
        <w:t xml:space="preserve"> e </w:t>
      </w:r>
      <w:r w:rsidRPr="00BB3951">
        <w:rPr>
          <w:b/>
          <w:bCs/>
        </w:rPr>
        <w:t>correção monetária pelo IGPM-FGV</w:t>
      </w:r>
      <w:r w:rsidRPr="00BB3951">
        <w:t>.</w:t>
      </w:r>
    </w:p>
    <w:p w14:paraId="255BD9E0" w14:textId="5FD3F34A" w:rsidR="008B7559" w:rsidRPr="00BB3951" w:rsidRDefault="008B7559" w:rsidP="008B7559">
      <w:pPr>
        <w:pStyle w:val="CORPOHOMERO"/>
      </w:pPr>
      <w:r w:rsidRPr="00BB3951">
        <w:t>Assinala-se que a restituição em dobro se faz necessária como penalidade diante da deliberada má-fé da requerida</w:t>
      </w:r>
      <w:r w:rsidR="0062076D">
        <w:t xml:space="preserve"> em realizar a prática abusiva de </w:t>
      </w:r>
      <w:r w:rsidR="0019551F">
        <w:t>debitar valores na conta da parte demandante sem a prévia formalização de contrat</w:t>
      </w:r>
      <w:r w:rsidR="008278D9">
        <w:t>o.</w:t>
      </w:r>
    </w:p>
    <w:p w14:paraId="4FC225D7" w14:textId="08A2E9C9" w:rsidR="008B7559" w:rsidRPr="00BB3951" w:rsidRDefault="008B7559" w:rsidP="00DB3E30">
      <w:pPr>
        <w:pStyle w:val="CORPOHOMERO"/>
        <w:rPr>
          <w:rFonts w:asciiTheme="minorHAnsi" w:hAnsiTheme="minorHAnsi" w:cstheme="minorHAnsi"/>
          <w:b/>
          <w:sz w:val="24"/>
          <w:szCs w:val="24"/>
          <w:u w:val="single"/>
        </w:rPr>
      </w:pPr>
      <w:r w:rsidRPr="00BB3951">
        <w:t xml:space="preserve">Dessarte, deve a </w:t>
      </w:r>
      <w:r w:rsidR="00422E43">
        <w:t>demandada</w:t>
      </w:r>
      <w:r w:rsidRPr="00BB3951">
        <w:t xml:space="preserve"> ser condenada a </w:t>
      </w:r>
      <w:r w:rsidRPr="00BB3951">
        <w:rPr>
          <w:b/>
          <w:bCs/>
        </w:rPr>
        <w:t>restituir em dobro</w:t>
      </w:r>
      <w:r w:rsidRPr="66FBC8AC">
        <w:rPr>
          <w:rStyle w:val="Refdenotaderodap"/>
          <w:rFonts w:asciiTheme="minorHAnsi" w:hAnsiTheme="minorHAnsi" w:cstheme="minorBidi"/>
          <w:b/>
          <w:bCs/>
          <w:sz w:val="24"/>
          <w:szCs w:val="24"/>
        </w:rPr>
        <w:footnoteReference w:id="6"/>
      </w:r>
      <w:r w:rsidRPr="00BB3951">
        <w:t xml:space="preserve"> à parte </w:t>
      </w:r>
      <w:r w:rsidR="00422E43">
        <w:t>demandante</w:t>
      </w:r>
      <w:r w:rsidRPr="00BB3951">
        <w:t>, a título de repetição de indébito, a quantia que pagou</w:t>
      </w:r>
      <w:r w:rsidR="00422E43">
        <w:t xml:space="preserve"> a título de anuidade (</w:t>
      </w:r>
      <w:r w:rsidR="00422E43" w:rsidRPr="00BB7E92">
        <w:t>CART CRED ANUID</w:t>
      </w:r>
      <w:r w:rsidR="00422E43">
        <w:t>)</w:t>
      </w:r>
      <w:r w:rsidR="00DB3E30">
        <w:t>, porém o valor deverá ser apurado em sede de liquidação de sentença, porquanto poderá haver novos débitos indevido no curso da demanda.</w:t>
      </w:r>
    </w:p>
    <w:p w14:paraId="37EF2187" w14:textId="77777777" w:rsidR="008D4B47" w:rsidRPr="00BB3951" w:rsidRDefault="008D4B47" w:rsidP="00360EC1">
      <w:pPr>
        <w:pStyle w:val="CORPOHOMERO"/>
        <w:rPr>
          <w:rFonts w:asciiTheme="minorHAnsi" w:hAnsiTheme="minorHAnsi" w:cstheme="minorHAnsi"/>
          <w:b/>
          <w:sz w:val="24"/>
          <w:szCs w:val="24"/>
          <w:u w:val="single"/>
        </w:rPr>
      </w:pPr>
    </w:p>
    <w:p w14:paraId="4502E0F7" w14:textId="32B6B9E9" w:rsidR="00FA27AB" w:rsidRPr="00BB3951" w:rsidRDefault="002F59E2" w:rsidP="00FA27AB">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00FA27AB" w:rsidRPr="00BB3951">
        <w:rPr>
          <w:rFonts w:asciiTheme="minorHAnsi" w:hAnsiTheme="minorHAnsi" w:cstheme="minorHAnsi"/>
          <w:b/>
          <w:sz w:val="24"/>
          <w:szCs w:val="24"/>
          <w:u w:val="single"/>
        </w:rPr>
        <w:t xml:space="preserve">. </w:t>
      </w:r>
      <w:r w:rsidR="00DB3E30">
        <w:rPr>
          <w:rFonts w:asciiTheme="minorHAnsi" w:hAnsiTheme="minorHAnsi" w:cstheme="minorHAnsi"/>
          <w:b/>
          <w:sz w:val="24"/>
          <w:szCs w:val="24"/>
          <w:u w:val="single"/>
        </w:rPr>
        <w:t>4</w:t>
      </w:r>
      <w:r w:rsidR="00FA27AB" w:rsidRPr="00BB3951">
        <w:rPr>
          <w:rFonts w:asciiTheme="minorHAnsi" w:hAnsiTheme="minorHAnsi" w:cstheme="minorHAnsi"/>
          <w:b/>
          <w:sz w:val="24"/>
          <w:szCs w:val="24"/>
          <w:u w:val="single"/>
        </w:rPr>
        <w:t xml:space="preserve">. </w:t>
      </w:r>
      <w:r w:rsidR="00F37FC1">
        <w:rPr>
          <w:rFonts w:asciiTheme="minorHAnsi" w:hAnsiTheme="minorHAnsi" w:cstheme="minorHAnsi"/>
          <w:b/>
          <w:sz w:val="24"/>
          <w:szCs w:val="24"/>
          <w:u w:val="single"/>
        </w:rPr>
        <w:t xml:space="preserve">Do dever de reparar os danos </w:t>
      </w:r>
      <w:r w:rsidR="000C41AF">
        <w:rPr>
          <w:rFonts w:asciiTheme="minorHAnsi" w:hAnsiTheme="minorHAnsi" w:cstheme="minorHAnsi"/>
          <w:b/>
          <w:sz w:val="24"/>
          <w:szCs w:val="24"/>
          <w:u w:val="single"/>
        </w:rPr>
        <w:t>extrapatrimoniais</w:t>
      </w:r>
      <w:r w:rsidR="00F37FC1">
        <w:rPr>
          <w:rFonts w:asciiTheme="minorHAnsi" w:hAnsiTheme="minorHAnsi" w:cstheme="minorHAnsi"/>
          <w:b/>
          <w:sz w:val="24"/>
          <w:szCs w:val="24"/>
          <w:u w:val="single"/>
        </w:rPr>
        <w:t>:</w:t>
      </w:r>
    </w:p>
    <w:p w14:paraId="1A7D35C8" w14:textId="77777777" w:rsidR="00FA27AB" w:rsidRPr="00BB3951" w:rsidRDefault="00FA27AB" w:rsidP="00FA27AB">
      <w:pPr>
        <w:tabs>
          <w:tab w:val="left" w:pos="2160"/>
        </w:tabs>
        <w:spacing w:after="0" w:line="360" w:lineRule="auto"/>
        <w:ind w:firstLine="1985"/>
        <w:jc w:val="both"/>
        <w:rPr>
          <w:rFonts w:asciiTheme="minorHAnsi" w:hAnsiTheme="minorHAnsi" w:cstheme="minorHAnsi"/>
          <w:sz w:val="24"/>
          <w:szCs w:val="24"/>
        </w:rPr>
      </w:pPr>
    </w:p>
    <w:p w14:paraId="104C22DA" w14:textId="3A2A7070" w:rsidR="009F2BBB" w:rsidRDefault="008426E3" w:rsidP="00A94BA7">
      <w:pPr>
        <w:pStyle w:val="CORPOHOMERO"/>
      </w:pPr>
      <w:r w:rsidRPr="00B03B6A">
        <w:t xml:space="preserve">A Lei 8.078/90 expressamente prevê como direito básico do consumidor a efetiva reparação dos </w:t>
      </w:r>
      <w:r w:rsidR="00376C43">
        <w:t xml:space="preserve">danos </w:t>
      </w:r>
      <w:r w:rsidRPr="00B03B6A">
        <w:t xml:space="preserve">patrimoniais e </w:t>
      </w:r>
      <w:r w:rsidR="00376C43">
        <w:t>extrapatrimoniais</w:t>
      </w:r>
      <w:r w:rsidRPr="00B03B6A">
        <w:t xml:space="preserve"> (art. 6º, VI)</w:t>
      </w:r>
      <w:r w:rsidR="00101995">
        <w:t xml:space="preserve"> quando </w:t>
      </w:r>
      <w:r w:rsidR="004E3FCC">
        <w:t>houver</w:t>
      </w:r>
      <w:r w:rsidR="00101995">
        <w:t xml:space="preserve"> fato do produto ou do serviço (art. 12 e 14).</w:t>
      </w:r>
    </w:p>
    <w:p w14:paraId="39818368" w14:textId="4FB2223A" w:rsidR="008426E3" w:rsidRDefault="00844236" w:rsidP="00A94BA7">
      <w:pPr>
        <w:pStyle w:val="CORPOHOMERO"/>
        <w:rPr>
          <w:rFonts w:asciiTheme="minorHAnsi" w:hAnsiTheme="minorHAnsi" w:cstheme="minorHAnsi"/>
          <w:sz w:val="24"/>
          <w:szCs w:val="24"/>
        </w:rPr>
      </w:pPr>
      <w:r>
        <w:t xml:space="preserve">Os elementos de apuração dessa responsabilidade são: </w:t>
      </w:r>
      <w:r w:rsidR="008426E3" w:rsidRPr="00075A0F">
        <w:rPr>
          <w:rFonts w:asciiTheme="minorHAnsi" w:hAnsiTheme="minorHAnsi" w:cstheme="minorHAnsi"/>
          <w:b/>
          <w:bCs/>
          <w:sz w:val="24"/>
          <w:szCs w:val="24"/>
        </w:rPr>
        <w:t>a) conduta ilícita</w:t>
      </w:r>
      <w:r w:rsidR="004E3FCC">
        <w:rPr>
          <w:rFonts w:asciiTheme="minorHAnsi" w:hAnsiTheme="minorHAnsi" w:cstheme="minorHAnsi"/>
          <w:b/>
          <w:bCs/>
          <w:sz w:val="24"/>
          <w:szCs w:val="24"/>
        </w:rPr>
        <w:t xml:space="preserve"> do fornecedor</w:t>
      </w:r>
      <w:r w:rsidR="008426E3" w:rsidRPr="00075A0F">
        <w:rPr>
          <w:rFonts w:asciiTheme="minorHAnsi" w:hAnsiTheme="minorHAnsi" w:cstheme="minorHAnsi"/>
          <w:b/>
          <w:bCs/>
          <w:sz w:val="24"/>
          <w:szCs w:val="24"/>
        </w:rPr>
        <w:t>; b) resultado danoso; c) nexo de causalidade entre ambos.</w:t>
      </w:r>
      <w:r w:rsidR="00A94BA7">
        <w:rPr>
          <w:rFonts w:asciiTheme="minorHAnsi" w:hAnsiTheme="minorHAnsi" w:cstheme="minorHAnsi"/>
          <w:b/>
          <w:bCs/>
          <w:sz w:val="24"/>
          <w:szCs w:val="24"/>
        </w:rPr>
        <w:t xml:space="preserve"> </w:t>
      </w:r>
      <w:r w:rsidR="004E3FCC">
        <w:rPr>
          <w:rFonts w:asciiTheme="minorHAnsi" w:hAnsiTheme="minorHAnsi" w:cstheme="minorHAnsi"/>
          <w:b/>
          <w:bCs/>
          <w:sz w:val="24"/>
          <w:szCs w:val="24"/>
        </w:rPr>
        <w:t xml:space="preserve"> </w:t>
      </w:r>
      <w:r w:rsidR="00610E73" w:rsidRPr="00610E73">
        <w:rPr>
          <w:rFonts w:asciiTheme="minorHAnsi" w:hAnsiTheme="minorHAnsi" w:cstheme="minorHAnsi"/>
          <w:sz w:val="24"/>
          <w:szCs w:val="24"/>
        </w:rPr>
        <w:t>E n</w:t>
      </w:r>
      <w:r w:rsidR="004E3FCC">
        <w:rPr>
          <w:rFonts w:asciiTheme="minorHAnsi" w:hAnsiTheme="minorHAnsi" w:cstheme="minorHAnsi"/>
          <w:sz w:val="24"/>
          <w:szCs w:val="24"/>
        </w:rPr>
        <w:t>ão há se falar em análise culpa, porque a responsabilidade pelo fato do serviço expressamente adotou a teoria objetiva, conforme decorre do citado art. 14 do CDC.</w:t>
      </w:r>
    </w:p>
    <w:p w14:paraId="5EC3C240" w14:textId="57892F02" w:rsidR="005D45F5" w:rsidRDefault="00444DD6" w:rsidP="008426E3">
      <w:pPr>
        <w:pStyle w:val="CORPOHOMERO"/>
      </w:pPr>
      <w:r>
        <w:t xml:space="preserve">A </w:t>
      </w:r>
      <w:r w:rsidRPr="005760BB">
        <w:rPr>
          <w:b/>
          <w:bCs/>
        </w:rPr>
        <w:t xml:space="preserve">conduta ilícita </w:t>
      </w:r>
      <w:r>
        <w:t xml:space="preserve">da parte demandada </w:t>
      </w:r>
      <w:r w:rsidRPr="00B63C8B">
        <w:rPr>
          <w:u w:val="single"/>
        </w:rPr>
        <w:t xml:space="preserve">consiste na prática de realizar débitos na conta bancária da parte demandante </w:t>
      </w:r>
      <w:r w:rsidR="005760BB">
        <w:t xml:space="preserve">(v. extratos anexos), </w:t>
      </w:r>
      <w:r w:rsidRPr="00B63C8B">
        <w:rPr>
          <w:u w:val="single"/>
        </w:rPr>
        <w:t xml:space="preserve">sem que esta tenha </w:t>
      </w:r>
      <w:r w:rsidR="005760BB" w:rsidRPr="00B63C8B">
        <w:rPr>
          <w:u w:val="single"/>
        </w:rPr>
        <w:t xml:space="preserve">manifestado adesão a qualquer tipo de contrato </w:t>
      </w:r>
      <w:r w:rsidR="005760BB">
        <w:t xml:space="preserve">de cartão de crédito </w:t>
      </w:r>
      <w:r w:rsidR="00346420">
        <w:t>que possibilitasse a cobrança de tarifa de anuidade.</w:t>
      </w:r>
    </w:p>
    <w:p w14:paraId="76665C4D" w14:textId="48A83C3D" w:rsidR="00346420" w:rsidRDefault="00D80EA3" w:rsidP="008426E3">
      <w:pPr>
        <w:pStyle w:val="CORPOHOMERO"/>
      </w:pPr>
      <w:r>
        <w:t xml:space="preserve">Consoante preconiza a Resolução CMN 3.919/2010, a tarifa de anuidade de cartão de crédito é possível de ser cobrada, mas desde que o consumidor tenha contratado </w:t>
      </w:r>
      <w:r w:rsidR="008365B1">
        <w:t>ou solicitado o cartão</w:t>
      </w:r>
      <w:r>
        <w:t>.</w:t>
      </w:r>
    </w:p>
    <w:p w14:paraId="3ACA9B42" w14:textId="77777777" w:rsidR="006751A9" w:rsidRDefault="006751A9" w:rsidP="006751A9">
      <w:pPr>
        <w:pStyle w:val="CORPOHOMERO"/>
      </w:pPr>
      <w:r>
        <w:t>Inclusive, o banco sequer pode encaminhar cartão de crédito ao consumidor sem que ele tenha efetivamente solicitado ou contratado, como bem definiu o STJ.</w:t>
      </w:r>
      <w:r>
        <w:rPr>
          <w:rStyle w:val="Refdenotaderodap"/>
        </w:rPr>
        <w:footnoteReference w:id="7"/>
      </w:r>
    </w:p>
    <w:p w14:paraId="147052EB" w14:textId="34257F64" w:rsidR="006A0943" w:rsidRDefault="006A0943" w:rsidP="008426E3">
      <w:pPr>
        <w:pStyle w:val="CORPOHOMERO"/>
      </w:pPr>
      <w:r>
        <w:t>De mais a mais, a prática de debitar valores na conta bancária da parte demandante violou o art. 3º</w:t>
      </w:r>
      <w:r w:rsidR="000041D9">
        <w:rPr>
          <w:rStyle w:val="Refdenotaderodap"/>
        </w:rPr>
        <w:footnoteReference w:id="8"/>
      </w:r>
      <w:r>
        <w:t xml:space="preserve"> da Resolução do CMN nº 4.790/</w:t>
      </w:r>
      <w:r w:rsidR="000041D9">
        <w:t>2020</w:t>
      </w:r>
    </w:p>
    <w:p w14:paraId="57D613D4" w14:textId="77777777" w:rsidR="009C5F91" w:rsidRDefault="009C5F91" w:rsidP="009C5F91">
      <w:pPr>
        <w:pStyle w:val="CORPOHOMERO"/>
      </w:pPr>
      <w:r>
        <w:t xml:space="preserve">Enfim, o </w:t>
      </w:r>
      <w:r w:rsidRPr="009C5F91">
        <w:rPr>
          <w:u w:val="single"/>
        </w:rPr>
        <w:t>ato ilícito é um corolário lógico da declaração de inexistência de negócio jurídico de cartão de crédito</w:t>
      </w:r>
      <w:r>
        <w:t xml:space="preserve"> entre a parte demandante e a demandada.</w:t>
      </w:r>
    </w:p>
    <w:p w14:paraId="77DDBC4C" w14:textId="38560636" w:rsidR="00AD35DD" w:rsidRDefault="007D7DFA" w:rsidP="00965503">
      <w:pPr>
        <w:pStyle w:val="CORPOHOMERO"/>
      </w:pPr>
      <w:r>
        <w:t xml:space="preserve">O </w:t>
      </w:r>
      <w:r w:rsidRPr="002F3FD4">
        <w:rPr>
          <w:b/>
          <w:bCs/>
        </w:rPr>
        <w:t>dano</w:t>
      </w:r>
      <w:r w:rsidR="00636828" w:rsidRPr="002F3FD4">
        <w:rPr>
          <w:b/>
          <w:bCs/>
        </w:rPr>
        <w:t xml:space="preserve"> extrapatrimonial</w:t>
      </w:r>
      <w:r w:rsidR="00636828">
        <w:t xml:space="preserve"> aqui deve ser considerado </w:t>
      </w:r>
      <w:r w:rsidR="00636828" w:rsidRPr="00CF6900">
        <w:rPr>
          <w:u w:val="single"/>
        </w:rPr>
        <w:t>presumido</w:t>
      </w:r>
      <w:r w:rsidR="00636828">
        <w:t xml:space="preserve">, porque </w:t>
      </w:r>
      <w:r w:rsidR="00965503">
        <w:t>ele é ínsito ao ato ilícito</w:t>
      </w:r>
      <w:r w:rsidR="002F3FD4">
        <w:t xml:space="preserve"> (</w:t>
      </w:r>
      <w:r w:rsidR="002F3FD4">
        <w:rPr>
          <w:i/>
          <w:iCs/>
        </w:rPr>
        <w:t>in re ipsa</w:t>
      </w:r>
      <w:r w:rsidR="002F3FD4" w:rsidRPr="002F3FD4">
        <w:t>)</w:t>
      </w:r>
      <w:r w:rsidR="00965503">
        <w:t>, como bem decidiu recentemente o Tribunal de Justiça do Paraná. Veja-se:</w:t>
      </w:r>
    </w:p>
    <w:p w14:paraId="06F7EF9A" w14:textId="2AA381DC" w:rsidR="00AD35DD" w:rsidRPr="00AD35DD" w:rsidRDefault="00965503" w:rsidP="00AD35DD">
      <w:pPr>
        <w:pStyle w:val="CORPOHOMERO"/>
        <w:ind w:left="1134" w:firstLine="0"/>
        <w:rPr>
          <w:sz w:val="19"/>
          <w:szCs w:val="18"/>
        </w:rPr>
      </w:pPr>
      <w:r w:rsidRPr="00965503">
        <w:rPr>
          <w:sz w:val="19"/>
          <w:szCs w:val="18"/>
        </w:rPr>
        <w:t xml:space="preserve">6200146586 - APELAÇÃO CÍVEL. AÇÃO DE OBRIGAÇÃO DE FAZER C/C INDENIZATÓRIA. </w:t>
      </w:r>
      <w:r w:rsidRPr="00965503">
        <w:rPr>
          <w:b/>
          <w:bCs/>
          <w:sz w:val="19"/>
          <w:szCs w:val="18"/>
        </w:rPr>
        <w:t xml:space="preserve">CARTÃO DE CRÉDITO NÃO UTILIZADO. </w:t>
      </w:r>
      <w:r w:rsidRPr="00965503">
        <w:rPr>
          <w:b/>
          <w:bCs/>
          <w:sz w:val="19"/>
          <w:szCs w:val="18"/>
          <w:u w:val="single"/>
        </w:rPr>
        <w:t>Cobrança indevida de anuidade</w:t>
      </w:r>
      <w:r w:rsidRPr="00965503">
        <w:rPr>
          <w:sz w:val="19"/>
          <w:szCs w:val="18"/>
        </w:rPr>
        <w:t xml:space="preserve">. Serviço não prestado. Sentença de procedência parcial. Aplicação do CDC. </w:t>
      </w:r>
      <w:r w:rsidRPr="00965503">
        <w:rPr>
          <w:b/>
          <w:bCs/>
          <w:sz w:val="19"/>
          <w:szCs w:val="18"/>
        </w:rPr>
        <w:t>Danos morais. Cabimento</w:t>
      </w:r>
      <w:r w:rsidRPr="00965503">
        <w:rPr>
          <w:sz w:val="19"/>
          <w:szCs w:val="18"/>
        </w:rPr>
        <w:t xml:space="preserve">. Responsabilidade objetiva do fornecedor pela reparação dos danos causados aos consumidores no desenvolvimento de sua atividade econômica. O fornecedor tem o dever de prover o serviço com a segurança que dele se espera, assumindo a responsabilidade pelos danos que causar. As cobranças imputadas ao apelante decorrem tão somente de anuidades, não se vislumbrando qualquer compra ou saques de valores. </w:t>
      </w:r>
      <w:r w:rsidRPr="002F3FD4">
        <w:rPr>
          <w:sz w:val="19"/>
          <w:szCs w:val="18"/>
          <w:u w:val="single"/>
        </w:rPr>
        <w:t>A não utilização do cartão de crédito pelo apelante afasta a cobrança de qualquer anuidade</w:t>
      </w:r>
      <w:r w:rsidRPr="00965503">
        <w:rPr>
          <w:sz w:val="19"/>
          <w:szCs w:val="18"/>
        </w:rPr>
        <w:t xml:space="preserve">. </w:t>
      </w:r>
      <w:r w:rsidR="002F3FD4">
        <w:rPr>
          <w:sz w:val="19"/>
          <w:szCs w:val="18"/>
        </w:rPr>
        <w:t>[...]</w:t>
      </w:r>
      <w:r w:rsidRPr="00965503">
        <w:rPr>
          <w:sz w:val="19"/>
          <w:szCs w:val="18"/>
        </w:rPr>
        <w:t xml:space="preserve">. </w:t>
      </w:r>
      <w:r w:rsidRPr="002F3FD4">
        <w:rPr>
          <w:b/>
          <w:bCs/>
          <w:sz w:val="19"/>
          <w:szCs w:val="18"/>
          <w:u w:val="single"/>
        </w:rPr>
        <w:t>Dano moral presumido que decorre da própria violação ao direito subjetivo da parte, dispensando qualquer comprovação efetiva do dano.</w:t>
      </w:r>
      <w:r w:rsidRPr="00965503">
        <w:rPr>
          <w:sz w:val="19"/>
          <w:szCs w:val="18"/>
        </w:rPr>
        <w:t xml:space="preserve"> Reforma parcial da sentença. Sucumbência integral dos réus. Conhecimento e provimento do recurso. (TJRJ; APL 0010367-62.2020.8.19.0007; Barra Mansa; Sexta Câmara Cível; Rel. Des. Rogerio de Oliveira Souza; DORJ 05/07/2022; Pág. 227)</w:t>
      </w:r>
      <w:r w:rsidR="002F3FD4">
        <w:rPr>
          <w:sz w:val="19"/>
          <w:szCs w:val="18"/>
        </w:rPr>
        <w:t xml:space="preserve"> grifou-se.</w:t>
      </w:r>
    </w:p>
    <w:p w14:paraId="257DB249" w14:textId="36D0066D" w:rsidR="008322EF" w:rsidRDefault="00E15C81" w:rsidP="008426E3">
      <w:pPr>
        <w:pStyle w:val="CORPOHOMERO"/>
      </w:pPr>
      <w:r>
        <w:t>Não é demais lembrar</w:t>
      </w:r>
      <w:r w:rsidR="008322EF">
        <w:t xml:space="preserve"> que </w:t>
      </w:r>
      <w:r w:rsidR="00915A93">
        <w:t xml:space="preserve">a conduta da parte demandada foi </w:t>
      </w:r>
      <w:r>
        <w:t xml:space="preserve">a </w:t>
      </w:r>
      <w:r w:rsidR="00915A93">
        <w:t xml:space="preserve">de </w:t>
      </w:r>
      <w:r>
        <w:t>constringir valores n</w:t>
      </w:r>
      <w:r w:rsidR="00915A93">
        <w:t>a conta bancária d</w:t>
      </w:r>
      <w:r>
        <w:t>a parte demandante, o que somente poderá ocorrer por força volitiva do consumidor ou por ordem judicial. Jamais por ato unilateral e abusivo da instituição financeira.</w:t>
      </w:r>
    </w:p>
    <w:p w14:paraId="76937828" w14:textId="147DDCA0" w:rsidR="00191E2F" w:rsidRPr="00FD5ED1" w:rsidRDefault="00E15C81" w:rsidP="002D780C">
      <w:pPr>
        <w:pStyle w:val="CORPOHOMERO"/>
        <w:rPr>
          <w:i/>
          <w:iCs/>
        </w:rPr>
      </w:pPr>
      <w:r>
        <w:t>Não considerar o dano presumido neste caso</w:t>
      </w:r>
      <w:r w:rsidR="00146646">
        <w:t xml:space="preserve"> é premiar as instituições financeiras que não tem compromisso com a </w:t>
      </w:r>
      <w:r w:rsidR="00EC2E98">
        <w:t>boa-fé</w:t>
      </w:r>
      <w:r w:rsidR="00487FF1">
        <w:t xml:space="preserve">. Mais do que isso, é </w:t>
      </w:r>
      <w:r w:rsidR="003E4630">
        <w:t xml:space="preserve">ignorar que a Política Nacional das Relações de Consumo tem como um dos seus principais princípios </w:t>
      </w:r>
      <w:r w:rsidR="002D780C">
        <w:t>a</w:t>
      </w:r>
      <w:r w:rsidR="00FD5ED1" w:rsidRPr="00FD5ED1">
        <w:rPr>
          <w:i/>
          <w:iCs/>
        </w:rPr>
        <w:t xml:space="preserve"> </w:t>
      </w:r>
      <w:r w:rsidR="00FD5ED1" w:rsidRPr="00FD5ED1">
        <w:rPr>
          <w:b/>
          <w:bCs/>
          <w:i/>
          <w:iCs/>
        </w:rPr>
        <w:t>coibição e repressão eficientes de todos os abusos praticados no mercado de consumo</w:t>
      </w:r>
      <w:r w:rsidR="00FD5ED1" w:rsidRPr="00FD5ED1">
        <w:rPr>
          <w:i/>
          <w:iCs/>
        </w:rPr>
        <w:t xml:space="preserve"> </w:t>
      </w:r>
      <w:r w:rsidR="00FD5ED1" w:rsidRPr="00FD5ED1">
        <w:rPr>
          <w:b/>
          <w:bCs/>
          <w:i/>
          <w:iCs/>
        </w:rPr>
        <w:t>que possam causar prejuízos aos consumidores</w:t>
      </w:r>
      <w:r w:rsidR="002D780C" w:rsidRPr="002D780C">
        <w:rPr>
          <w:b/>
          <w:bCs/>
        </w:rPr>
        <w:t xml:space="preserve"> </w:t>
      </w:r>
      <w:r w:rsidR="002D780C" w:rsidRPr="002D780C">
        <w:t>(art. 4º,VI, CDC).</w:t>
      </w:r>
    </w:p>
    <w:p w14:paraId="70F919B0" w14:textId="55E6264E" w:rsidR="00D04B24" w:rsidRDefault="00576233" w:rsidP="008426E3">
      <w:pPr>
        <w:pStyle w:val="CORPOHOMERO"/>
      </w:pPr>
      <w:r>
        <w:t xml:space="preserve">Na hipótese de não se considerar uma hipótese de dano moral presumido, </w:t>
      </w:r>
      <w:r w:rsidR="00D04B24">
        <w:t xml:space="preserve">tem-se que no caso em estudo </w:t>
      </w:r>
      <w:r w:rsidR="00D04B24" w:rsidRPr="00D04B24">
        <w:rPr>
          <w:u w:val="single"/>
        </w:rPr>
        <w:t>os atributos da personalidade da parte demandante foram violados</w:t>
      </w:r>
      <w:r w:rsidR="00DB7F9D">
        <w:t xml:space="preserve">, especialmente a intimidade relacionada às finanças </w:t>
      </w:r>
      <w:r w:rsidR="00A25E9B">
        <w:t>do consumidor</w:t>
      </w:r>
      <w:r w:rsidR="007C4819">
        <w:t>, o seu sofrimento de ver sua conta todo mês receber débitos sem a sua autorização.</w:t>
      </w:r>
    </w:p>
    <w:p w14:paraId="07B4BFE9" w14:textId="2545FB57" w:rsidR="00D02B80" w:rsidRDefault="00D11FF9" w:rsidP="008426E3">
      <w:pPr>
        <w:pStyle w:val="CORPOHOMERO"/>
      </w:pPr>
      <w:r>
        <w:t>A</w:t>
      </w:r>
      <w:r w:rsidR="00D04B24">
        <w:t xml:space="preserve"> incidência de débitos na conta da parte </w:t>
      </w:r>
      <w:r w:rsidR="002F2546">
        <w:t>demandante, sem que tivesse havido autorização prévia sua, acabou alcançando parte da remuneração mensal</w:t>
      </w:r>
      <w:r w:rsidR="00D02B80">
        <w:t xml:space="preserve">, o que é inadmissível ante a sua </w:t>
      </w:r>
      <w:r w:rsidR="00AA3301">
        <w:t xml:space="preserve">essencialidade para fazer frente à existência digna do consumidor, tanto que o </w:t>
      </w:r>
      <w:r w:rsidR="00813F6E">
        <w:t>legislador positivou a sua característica de verba impenhorável</w:t>
      </w:r>
      <w:r w:rsidR="005048D5">
        <w:t xml:space="preserve"> (art. 833, IV, CPC)</w:t>
      </w:r>
      <w:r w:rsidR="00D02B80">
        <w:t>.</w:t>
      </w:r>
    </w:p>
    <w:p w14:paraId="0658BD23" w14:textId="322AB824" w:rsidR="004B52CF" w:rsidRDefault="002F2546" w:rsidP="006F31D9">
      <w:pPr>
        <w:pStyle w:val="CORPOHOMERO"/>
      </w:pPr>
      <w:r>
        <w:t xml:space="preserve"> </w:t>
      </w:r>
      <w:r w:rsidR="006F31D9">
        <w:t>Por fim, o nexo de causalidade é evidente, porque sem a conduta da parte demandada de debitar indevidamente valores na conta da parte demandante esta não teria sofrido os prejuízos mencionados.</w:t>
      </w:r>
    </w:p>
    <w:p w14:paraId="78102BAC" w14:textId="7D6BF8B3" w:rsidR="00A238B1" w:rsidRDefault="00A238B1" w:rsidP="00A238B1">
      <w:pPr>
        <w:pStyle w:val="CORPOHOMERO"/>
        <w:ind w:firstLine="0"/>
        <w:jc w:val="center"/>
      </w:pPr>
      <w:r>
        <w:t>***</w:t>
      </w:r>
    </w:p>
    <w:p w14:paraId="1EA20A30" w14:textId="77777777" w:rsidR="00A238B1" w:rsidRDefault="00A238B1" w:rsidP="00A238B1">
      <w:pPr>
        <w:pStyle w:val="CORPOHOMERO"/>
      </w:pPr>
      <w:r w:rsidRPr="00B81049">
        <w:t xml:space="preserve">De outro lado, também se aplica ao presente caso a </w:t>
      </w:r>
      <w:r w:rsidRPr="00B81049">
        <w:rPr>
          <w:u w:val="single"/>
        </w:rPr>
        <w:t>responsabilidade por desvio produtivo do consumidor</w:t>
      </w:r>
      <w:r w:rsidRPr="00B81049">
        <w:t xml:space="preserve">, como se passa a demonstrar. </w:t>
      </w:r>
    </w:p>
    <w:p w14:paraId="496DA4A9" w14:textId="517E4112" w:rsidR="00A238B1" w:rsidRDefault="00A238B1" w:rsidP="00A238B1">
      <w:pPr>
        <w:pStyle w:val="CORPOHOMERO"/>
        <w:rPr>
          <w:rFonts w:asciiTheme="minorHAnsi" w:hAnsiTheme="minorHAnsi" w:cstheme="minorBidi"/>
          <w:sz w:val="24"/>
          <w:szCs w:val="24"/>
          <w:u w:val="single"/>
        </w:rPr>
      </w:pPr>
      <w:r w:rsidRPr="79A8990C">
        <w:rPr>
          <w:rFonts w:asciiTheme="minorHAnsi" w:hAnsiTheme="minorHAnsi" w:cstheme="minorBidi"/>
          <w:sz w:val="24"/>
          <w:szCs w:val="24"/>
        </w:rPr>
        <w:t xml:space="preserve">Há, sem dúvida, um </w:t>
      </w:r>
      <w:r w:rsidRPr="79A8990C">
        <w:rPr>
          <w:rFonts w:asciiTheme="minorHAnsi" w:hAnsiTheme="minorHAnsi" w:cstheme="minorBidi"/>
          <w:b/>
          <w:bCs/>
          <w:sz w:val="24"/>
          <w:szCs w:val="24"/>
        </w:rPr>
        <w:t>grave problema na relação de consumo</w:t>
      </w:r>
      <w:r w:rsidRPr="79A8990C">
        <w:rPr>
          <w:rFonts w:asciiTheme="minorHAnsi" w:hAnsiTheme="minorHAnsi" w:cstheme="minorBidi"/>
          <w:sz w:val="24"/>
          <w:szCs w:val="24"/>
        </w:rPr>
        <w:t xml:space="preserve"> (</w:t>
      </w:r>
      <w:r>
        <w:rPr>
          <w:rFonts w:asciiTheme="minorHAnsi" w:hAnsiTheme="minorHAnsi" w:cstheme="minorBidi"/>
          <w:sz w:val="24"/>
          <w:szCs w:val="24"/>
        </w:rPr>
        <w:t>cobrança indevida de valores</w:t>
      </w:r>
      <w:r w:rsidRPr="79A8990C">
        <w:rPr>
          <w:rFonts w:asciiTheme="minorHAnsi" w:hAnsiTheme="minorHAnsi" w:cstheme="minorBidi"/>
          <w:sz w:val="24"/>
          <w:szCs w:val="24"/>
        </w:rPr>
        <w:t xml:space="preserve">) </w:t>
      </w:r>
      <w:r w:rsidRPr="79A8990C">
        <w:rPr>
          <w:rFonts w:asciiTheme="minorHAnsi" w:hAnsiTheme="minorHAnsi" w:cstheme="minorBidi"/>
          <w:sz w:val="24"/>
          <w:szCs w:val="24"/>
          <w:u w:val="single"/>
        </w:rPr>
        <w:t>do qual o fornecedor abusivamente se esquiva de resolver.</w:t>
      </w:r>
    </w:p>
    <w:p w14:paraId="0E52BD57" w14:textId="6D29FDDB" w:rsidR="00A238B1" w:rsidRDefault="00A238B1" w:rsidP="00A238B1">
      <w:pPr>
        <w:pStyle w:val="CORPOHOMERO"/>
        <w:rPr>
          <w:rFonts w:asciiTheme="minorHAnsi" w:hAnsiTheme="minorHAnsi" w:cstheme="minorBidi"/>
          <w:sz w:val="24"/>
          <w:szCs w:val="24"/>
        </w:rPr>
      </w:pPr>
      <w:r w:rsidRPr="79A8990C">
        <w:rPr>
          <w:rFonts w:asciiTheme="minorHAnsi" w:hAnsiTheme="minorHAnsi" w:cstheme="minorBidi"/>
          <w:sz w:val="24"/>
          <w:szCs w:val="24"/>
        </w:rPr>
        <w:t xml:space="preserve">A parte demandante buscou solucionar a questão pela via extrajudicial, com mais de uma tentativa.  No entanto, a demandada insistiu em continuar com a postura de negar </w:t>
      </w:r>
      <w:r w:rsidR="00E1461B">
        <w:rPr>
          <w:rFonts w:asciiTheme="minorHAnsi" w:hAnsiTheme="minorHAnsi" w:cstheme="minorBidi"/>
          <w:sz w:val="24"/>
          <w:szCs w:val="24"/>
        </w:rPr>
        <w:t>a cessação dos débitos e a restituição dos valores.</w:t>
      </w:r>
      <w:r w:rsidRPr="79A8990C">
        <w:rPr>
          <w:rFonts w:asciiTheme="minorHAnsi" w:hAnsiTheme="minorHAnsi" w:cstheme="minorBidi"/>
          <w:sz w:val="24"/>
          <w:szCs w:val="24"/>
        </w:rPr>
        <w:t xml:space="preserve"> Muita energia e tempo foram despendidos para alcançar a solução consensual do caso, o que não é compatível com boa-fé.</w:t>
      </w:r>
    </w:p>
    <w:p w14:paraId="17367332" w14:textId="720B6CC4" w:rsidR="00A238B1" w:rsidRDefault="00A238B1" w:rsidP="00A238B1">
      <w:pPr>
        <w:pStyle w:val="CORPOHOMERO"/>
        <w:rPr>
          <w:rFonts w:asciiTheme="minorHAnsi" w:hAnsiTheme="minorHAnsi" w:cstheme="minorBidi"/>
          <w:sz w:val="24"/>
          <w:szCs w:val="24"/>
        </w:rPr>
      </w:pPr>
      <w:r w:rsidRPr="79A8990C">
        <w:rPr>
          <w:rFonts w:asciiTheme="minorHAnsi" w:hAnsiTheme="minorHAnsi" w:cstheme="minorBidi"/>
          <w:sz w:val="24"/>
          <w:szCs w:val="24"/>
        </w:rPr>
        <w:t>A parte</w:t>
      </w:r>
      <w:r w:rsidRPr="79A8990C">
        <w:rPr>
          <w:rFonts w:asciiTheme="minorHAnsi" w:hAnsiTheme="minorHAnsi" w:cstheme="minorBidi"/>
          <w:sz w:val="24"/>
          <w:szCs w:val="24"/>
          <w:u w:val="single"/>
        </w:rPr>
        <w:t xml:space="preserve"> Reclamada deixou de observar o seu dever de prevenção</w:t>
      </w:r>
      <w:r w:rsidRPr="79A8990C">
        <w:rPr>
          <w:rStyle w:val="Refdenotaderodap"/>
          <w:rFonts w:asciiTheme="minorHAnsi" w:hAnsiTheme="minorHAnsi" w:cstheme="minorBidi"/>
          <w:sz w:val="24"/>
          <w:szCs w:val="24"/>
        </w:rPr>
        <w:footnoteReference w:id="9"/>
      </w:r>
      <w:r w:rsidRPr="79A8990C">
        <w:rPr>
          <w:rFonts w:asciiTheme="minorHAnsi" w:hAnsiTheme="minorHAnsi" w:cstheme="minorBidi"/>
          <w:sz w:val="24"/>
          <w:szCs w:val="24"/>
        </w:rPr>
        <w:t xml:space="preserve"> de danos ao consumidor (art. 6º, VI, CDC), na medida em que não preveniu </w:t>
      </w:r>
      <w:r w:rsidR="00E1461B">
        <w:rPr>
          <w:rFonts w:asciiTheme="minorHAnsi" w:hAnsiTheme="minorHAnsi" w:cstheme="minorBidi"/>
          <w:sz w:val="24"/>
          <w:szCs w:val="24"/>
        </w:rPr>
        <w:t xml:space="preserve">a cobrança </w:t>
      </w:r>
      <w:r w:rsidR="00DF054E">
        <w:rPr>
          <w:rFonts w:asciiTheme="minorHAnsi" w:hAnsiTheme="minorHAnsi" w:cstheme="minorBidi"/>
          <w:sz w:val="24"/>
          <w:szCs w:val="24"/>
        </w:rPr>
        <w:t>ilícita</w:t>
      </w:r>
      <w:r w:rsidRPr="79A8990C">
        <w:rPr>
          <w:rFonts w:asciiTheme="minorHAnsi" w:hAnsiTheme="minorHAnsi" w:cstheme="minorBidi"/>
          <w:sz w:val="24"/>
          <w:szCs w:val="24"/>
        </w:rPr>
        <w:t xml:space="preserve">, como também não agiu para a solução do problema de consumo que lhe fora apresentando, </w:t>
      </w:r>
      <w:r w:rsidR="00E1461B">
        <w:rPr>
          <w:rFonts w:asciiTheme="minorHAnsi" w:hAnsiTheme="minorHAnsi" w:cstheme="minorBidi"/>
          <w:sz w:val="24"/>
          <w:szCs w:val="24"/>
        </w:rPr>
        <w:t>mesmo sendo formalmente provocada (v. anexos)</w:t>
      </w:r>
      <w:r w:rsidRPr="79A8990C">
        <w:rPr>
          <w:rFonts w:asciiTheme="minorHAnsi" w:hAnsiTheme="minorHAnsi" w:cstheme="minorBidi"/>
          <w:sz w:val="24"/>
          <w:szCs w:val="24"/>
        </w:rPr>
        <w:t>.</w:t>
      </w:r>
    </w:p>
    <w:p w14:paraId="7AAA0E10" w14:textId="4E242240" w:rsidR="0027780B" w:rsidRDefault="0027780B" w:rsidP="00A238B1">
      <w:pPr>
        <w:pStyle w:val="CORPOHOMERO"/>
        <w:rPr>
          <w:rFonts w:asciiTheme="minorHAnsi" w:hAnsiTheme="minorHAnsi" w:cstheme="minorBidi"/>
          <w:sz w:val="24"/>
          <w:szCs w:val="24"/>
        </w:rPr>
      </w:pPr>
      <w:r>
        <w:rPr>
          <w:rFonts w:asciiTheme="minorHAnsi" w:hAnsiTheme="minorHAnsi" w:cstheme="minorBidi"/>
          <w:sz w:val="24"/>
          <w:szCs w:val="24"/>
        </w:rPr>
        <w:t xml:space="preserve">Não somente isso, </w:t>
      </w:r>
      <w:r w:rsidR="002B6F58">
        <w:rPr>
          <w:rFonts w:asciiTheme="minorHAnsi" w:hAnsiTheme="minorHAnsi" w:cstheme="minorBidi"/>
          <w:sz w:val="24"/>
          <w:szCs w:val="24"/>
        </w:rPr>
        <w:t xml:space="preserve">deixou de observar o seu dever </w:t>
      </w:r>
      <w:r w:rsidR="0062686A">
        <w:rPr>
          <w:rFonts w:asciiTheme="minorHAnsi" w:hAnsiTheme="minorHAnsi" w:cstheme="minorBidi"/>
          <w:sz w:val="24"/>
          <w:szCs w:val="24"/>
        </w:rPr>
        <w:t xml:space="preserve">do art. 54-G, I e III, do CDC, os quais são categóricos em exigir do fornecedor uma postura ativa na solução de cobranças indevidas de valores, e não o </w:t>
      </w:r>
      <w:r w:rsidR="004D15FF">
        <w:rPr>
          <w:rFonts w:asciiTheme="minorHAnsi" w:hAnsiTheme="minorHAnsi" w:cstheme="minorBidi"/>
          <w:sz w:val="24"/>
          <w:szCs w:val="24"/>
        </w:rPr>
        <w:t>contrário</w:t>
      </w:r>
      <w:r w:rsidR="0062686A">
        <w:rPr>
          <w:rFonts w:asciiTheme="minorHAnsi" w:hAnsiTheme="minorHAnsi" w:cstheme="minorBidi"/>
          <w:sz w:val="24"/>
          <w:szCs w:val="24"/>
        </w:rPr>
        <w:t xml:space="preserve"> como aconteceu neste caso.</w:t>
      </w:r>
    </w:p>
    <w:p w14:paraId="1EEE0EAC" w14:textId="77777777" w:rsidR="00A238B1" w:rsidRDefault="00A238B1" w:rsidP="00A238B1">
      <w:pPr>
        <w:pStyle w:val="CORPOHOMERO"/>
        <w:rPr>
          <w:rFonts w:asciiTheme="minorHAnsi" w:hAnsiTheme="minorHAnsi" w:cstheme="minorHAnsi"/>
          <w:sz w:val="24"/>
          <w:szCs w:val="24"/>
        </w:rPr>
      </w:pPr>
      <w:r w:rsidRPr="79A8990C">
        <w:rPr>
          <w:rFonts w:asciiTheme="minorHAnsi" w:hAnsiTheme="minorHAnsi" w:cstheme="minorBidi"/>
          <w:sz w:val="24"/>
          <w:szCs w:val="24"/>
        </w:rPr>
        <w:t xml:space="preserve">Consequentemente, </w:t>
      </w:r>
      <w:r w:rsidRPr="79A8990C">
        <w:rPr>
          <w:rFonts w:asciiTheme="minorHAnsi" w:hAnsiTheme="minorHAnsi" w:cstheme="minorBidi"/>
          <w:sz w:val="24"/>
          <w:szCs w:val="24"/>
          <w:u w:val="single"/>
        </w:rPr>
        <w:t>o Demandante necessitou se desviar dos seus recursos produtivos</w:t>
      </w:r>
      <w:r w:rsidRPr="79A8990C">
        <w:rPr>
          <w:rStyle w:val="Refdenotaderodap"/>
          <w:rFonts w:asciiTheme="minorHAnsi" w:hAnsiTheme="minorHAnsi" w:cstheme="minorBidi"/>
          <w:sz w:val="24"/>
          <w:szCs w:val="24"/>
        </w:rPr>
        <w:footnoteReference w:id="10"/>
      </w:r>
      <w:r w:rsidRPr="79A8990C">
        <w:rPr>
          <w:rFonts w:asciiTheme="minorHAnsi" w:hAnsiTheme="minorHAnsi" w:cstheme="minorBidi"/>
          <w:sz w:val="24"/>
          <w:szCs w:val="24"/>
        </w:rPr>
        <w:t xml:space="preserve"> para buscar a solução do caso, quando isso deveria ser feito pela Demandada.</w:t>
      </w:r>
    </w:p>
    <w:p w14:paraId="2DB5973B" w14:textId="77777777" w:rsidR="00A238B1" w:rsidRDefault="00A238B1" w:rsidP="00A238B1">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Ora, se o objetivo da Política Nacional da Relação de Consumo é justamente preservar a dignidade da pessoa humana e buscar a melhoria da sua qualidade de vida (art. 4º, CDC), </w:t>
      </w:r>
      <w:r w:rsidRPr="00B81049">
        <w:rPr>
          <w:rFonts w:asciiTheme="minorHAnsi" w:hAnsiTheme="minorHAnsi" w:cstheme="minorHAnsi"/>
          <w:b/>
          <w:bCs/>
          <w:sz w:val="24"/>
          <w:szCs w:val="24"/>
        </w:rPr>
        <w:t>não pode ser tolerada a conduta do fornecedor de se omitir na solução dos problemas gerados na relação de consumo</w:t>
      </w:r>
      <w:r w:rsidRPr="00B81049">
        <w:rPr>
          <w:rFonts w:asciiTheme="minorHAnsi" w:hAnsiTheme="minorHAnsi" w:cstheme="minorHAnsi"/>
          <w:sz w:val="24"/>
          <w:szCs w:val="24"/>
        </w:rPr>
        <w:t xml:space="preserve">. </w:t>
      </w:r>
    </w:p>
    <w:p w14:paraId="2A77757F" w14:textId="77777777" w:rsidR="00A238B1" w:rsidRDefault="00A238B1" w:rsidP="00A238B1">
      <w:pPr>
        <w:pStyle w:val="CORPOHOMERO"/>
        <w:rPr>
          <w:rFonts w:asciiTheme="minorHAnsi" w:hAnsiTheme="minorHAnsi" w:cstheme="minorBidi"/>
          <w:sz w:val="24"/>
          <w:szCs w:val="24"/>
        </w:rPr>
      </w:pPr>
      <w:r w:rsidRPr="79A8990C">
        <w:rPr>
          <w:rFonts w:asciiTheme="minorHAnsi" w:hAnsiTheme="minorHAnsi" w:cstheme="minorBidi"/>
          <w:sz w:val="24"/>
          <w:szCs w:val="24"/>
        </w:rPr>
        <w:t xml:space="preserve">A par disso, </w:t>
      </w:r>
      <w:r w:rsidRPr="79A8990C">
        <w:rPr>
          <w:rFonts w:asciiTheme="minorHAnsi" w:hAnsiTheme="minorHAnsi" w:cstheme="minorBidi"/>
          <w:b/>
          <w:bCs/>
          <w:sz w:val="24"/>
          <w:szCs w:val="24"/>
        </w:rPr>
        <w:t>é evidente o dano extrapatrimonial sofrido pela parte demandante</w:t>
      </w:r>
      <w:r w:rsidRPr="79A8990C">
        <w:rPr>
          <w:rFonts w:asciiTheme="minorHAnsi" w:hAnsiTheme="minorHAnsi" w:cstheme="minorBidi"/>
          <w:sz w:val="24"/>
          <w:szCs w:val="24"/>
        </w:rPr>
        <w:t>, tanto pela privação indevida do acesso a seu dinheiro, quanta</w:t>
      </w:r>
      <w:r w:rsidRPr="79A8990C">
        <w:rPr>
          <w:rFonts w:asciiTheme="minorHAnsi" w:hAnsiTheme="minorHAnsi" w:cstheme="minorBidi"/>
          <w:sz w:val="24"/>
          <w:szCs w:val="24"/>
          <w:u w:val="single"/>
        </w:rPr>
        <w:t xml:space="preserve"> pela via sacra</w:t>
      </w:r>
      <w:r w:rsidRPr="79A8990C">
        <w:rPr>
          <w:rStyle w:val="Refdenotaderodap"/>
          <w:rFonts w:asciiTheme="minorHAnsi" w:hAnsiTheme="minorHAnsi" w:cstheme="minorBidi"/>
          <w:sz w:val="24"/>
          <w:szCs w:val="24"/>
          <w:u w:val="single"/>
        </w:rPr>
        <w:footnoteReference w:id="11"/>
      </w:r>
      <w:r w:rsidRPr="79A8990C">
        <w:rPr>
          <w:rFonts w:asciiTheme="minorHAnsi" w:hAnsiTheme="minorHAnsi" w:cstheme="minorBidi"/>
          <w:sz w:val="24"/>
          <w:szCs w:val="24"/>
          <w:u w:val="single"/>
        </w:rPr>
        <w:t xml:space="preserve"> que a parte Reclamante teve de enfrentar para tentar reaver seu dinheiro de volta</w:t>
      </w:r>
      <w:r w:rsidRPr="79A8990C">
        <w:rPr>
          <w:rFonts w:asciiTheme="minorHAnsi" w:hAnsiTheme="minorHAnsi" w:cstheme="minorBidi"/>
          <w:sz w:val="24"/>
          <w:szCs w:val="24"/>
        </w:rPr>
        <w:t xml:space="preserve">. </w:t>
      </w:r>
    </w:p>
    <w:p w14:paraId="0B2C6B54" w14:textId="77777777" w:rsidR="00A238B1" w:rsidRDefault="00A238B1" w:rsidP="00A238B1">
      <w:pPr>
        <w:pStyle w:val="CORPOHOMERO"/>
        <w:rPr>
          <w:rFonts w:asciiTheme="minorHAnsi" w:hAnsiTheme="minorHAnsi" w:cstheme="minorHAnsi"/>
          <w:b/>
          <w:bCs/>
          <w:sz w:val="24"/>
          <w:szCs w:val="24"/>
        </w:rPr>
      </w:pPr>
      <w:r w:rsidRPr="00B81049">
        <w:rPr>
          <w:rFonts w:asciiTheme="minorHAnsi" w:hAnsiTheme="minorHAnsi" w:cstheme="minorHAnsi"/>
          <w:sz w:val="24"/>
          <w:szCs w:val="24"/>
        </w:rPr>
        <w:t xml:space="preserve">Dessa arte, </w:t>
      </w:r>
      <w:r w:rsidRPr="00B81049">
        <w:rPr>
          <w:rFonts w:asciiTheme="minorHAnsi" w:hAnsiTheme="minorHAnsi" w:cstheme="minorHAnsi"/>
          <w:b/>
          <w:bCs/>
          <w:sz w:val="24"/>
          <w:szCs w:val="24"/>
        </w:rPr>
        <w:t>é imperiosa a fixação do dever de indenizar da parte reclamada, a fim de prevenir e reprimir a conduta praticada.</w:t>
      </w:r>
    </w:p>
    <w:p w14:paraId="6F5DE1D0" w14:textId="77777777" w:rsidR="008426E3" w:rsidRDefault="008426E3" w:rsidP="008426E3">
      <w:pPr>
        <w:pStyle w:val="CORPOHOMERO"/>
        <w:rPr>
          <w:rFonts w:asciiTheme="minorHAnsi" w:hAnsiTheme="minorHAnsi" w:cstheme="minorHAnsi"/>
          <w:sz w:val="24"/>
          <w:szCs w:val="24"/>
        </w:rPr>
      </w:pPr>
      <w:r>
        <w:rPr>
          <w:rFonts w:asciiTheme="minorHAnsi" w:hAnsiTheme="minorHAnsi" w:cstheme="minorHAnsi"/>
          <w:sz w:val="24"/>
          <w:szCs w:val="24"/>
        </w:rPr>
        <w:t xml:space="preserve">Na linha defendida pelo </w:t>
      </w:r>
      <w:r w:rsidRPr="00B81049">
        <w:rPr>
          <w:rFonts w:asciiTheme="minorHAnsi" w:hAnsiTheme="minorHAnsi" w:cstheme="minorHAnsi"/>
          <w:sz w:val="24"/>
          <w:szCs w:val="24"/>
        </w:rPr>
        <w:t>Superior Tribunal de Justiça</w:t>
      </w:r>
      <w:r w:rsidRPr="00B81049">
        <w:rPr>
          <w:rStyle w:val="Refdenotaderodap"/>
          <w:rFonts w:asciiTheme="minorHAnsi" w:hAnsiTheme="minorHAnsi" w:cstheme="minorHAnsi"/>
          <w:sz w:val="24"/>
          <w:szCs w:val="24"/>
        </w:rPr>
        <w:footnoteReference w:id="12"/>
      </w:r>
      <w:r w:rsidRPr="00B81049">
        <w:rPr>
          <w:rFonts w:asciiTheme="minorHAnsi" w:hAnsiTheme="minorHAnsi" w:cstheme="minorHAnsi"/>
          <w:sz w:val="24"/>
          <w:szCs w:val="24"/>
        </w:rPr>
        <w:t xml:space="preserve">, </w:t>
      </w:r>
      <w:r>
        <w:rPr>
          <w:rFonts w:asciiTheme="minorHAnsi" w:hAnsiTheme="minorHAnsi" w:cstheme="minorHAnsi"/>
          <w:sz w:val="24"/>
          <w:szCs w:val="24"/>
        </w:rPr>
        <w:t xml:space="preserve">o valor da indenização deve seguir o </w:t>
      </w:r>
      <w:r w:rsidRPr="00B81049">
        <w:rPr>
          <w:rFonts w:asciiTheme="minorHAnsi" w:hAnsiTheme="minorHAnsi" w:cstheme="minorHAnsi"/>
          <w:sz w:val="24"/>
          <w:szCs w:val="24"/>
        </w:rPr>
        <w:t>critério bifásico de mensuração dos danos morais.</w:t>
      </w:r>
    </w:p>
    <w:p w14:paraId="7FACEE75" w14:textId="5D6D5D6B" w:rsidR="008426E3" w:rsidRDefault="008426E3" w:rsidP="008426E3">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Para a </w:t>
      </w:r>
      <w:r w:rsidRPr="00B81049">
        <w:rPr>
          <w:rFonts w:asciiTheme="minorHAnsi" w:hAnsiTheme="minorHAnsi" w:cstheme="minorHAnsi"/>
          <w:b/>
          <w:bCs/>
          <w:sz w:val="24"/>
          <w:szCs w:val="24"/>
        </w:rPr>
        <w:t>primeira fase</w:t>
      </w:r>
      <w:r w:rsidRPr="00B81049">
        <w:rPr>
          <w:rFonts w:asciiTheme="minorHAnsi" w:hAnsiTheme="minorHAnsi" w:cstheme="minorHAnsi"/>
          <w:sz w:val="24"/>
          <w:szCs w:val="24"/>
        </w:rPr>
        <w:t xml:space="preserve">, devem-se considerar o valor fixado para os </w:t>
      </w:r>
      <w:r w:rsidRPr="00B81049">
        <w:rPr>
          <w:rFonts w:asciiTheme="minorHAnsi" w:hAnsiTheme="minorHAnsi" w:cstheme="minorHAnsi"/>
          <w:sz w:val="24"/>
          <w:szCs w:val="24"/>
          <w:u w:val="single"/>
        </w:rPr>
        <w:t>casos análogos</w:t>
      </w:r>
      <w:r w:rsidRPr="00B81049">
        <w:rPr>
          <w:rFonts w:asciiTheme="minorHAnsi" w:hAnsiTheme="minorHAnsi" w:cstheme="minorHAnsi"/>
          <w:sz w:val="24"/>
          <w:szCs w:val="24"/>
        </w:rPr>
        <w:t xml:space="preserve"> sobre indenização por danos morais </w:t>
      </w:r>
      <w:r w:rsidR="00191931">
        <w:rPr>
          <w:rFonts w:asciiTheme="minorHAnsi" w:hAnsiTheme="minorHAnsi" w:cstheme="minorHAnsi"/>
          <w:sz w:val="24"/>
          <w:szCs w:val="24"/>
        </w:rPr>
        <w:t>cobrança indevida de anuidade de cartão de crédito</w:t>
      </w:r>
      <w:r w:rsidR="00C400BB">
        <w:rPr>
          <w:rFonts w:asciiTheme="minorHAnsi" w:hAnsiTheme="minorHAnsi" w:cstheme="minorHAnsi"/>
          <w:sz w:val="24"/>
          <w:szCs w:val="24"/>
        </w:rPr>
        <w:t>.</w:t>
      </w:r>
    </w:p>
    <w:p w14:paraId="2844EF1F" w14:textId="701D72E2" w:rsidR="008426E3" w:rsidRDefault="008426E3" w:rsidP="008426E3">
      <w:pPr>
        <w:pStyle w:val="CORPOHOMERO"/>
        <w:rPr>
          <w:rFonts w:asciiTheme="minorHAnsi" w:hAnsiTheme="minorHAnsi" w:cstheme="minorHAnsi"/>
          <w:sz w:val="24"/>
          <w:szCs w:val="24"/>
        </w:rPr>
      </w:pPr>
      <w:r>
        <w:rPr>
          <w:rFonts w:asciiTheme="minorHAnsi" w:hAnsiTheme="minorHAnsi" w:cstheme="minorHAnsi"/>
          <w:sz w:val="24"/>
          <w:szCs w:val="24"/>
        </w:rPr>
        <w:t>Em situações idênticas à presente</w:t>
      </w:r>
      <w:r w:rsidRPr="00B81049">
        <w:rPr>
          <w:rFonts w:asciiTheme="minorHAnsi" w:hAnsiTheme="minorHAnsi" w:cstheme="minorHAnsi"/>
          <w:sz w:val="24"/>
          <w:szCs w:val="24"/>
        </w:rPr>
        <w:t xml:space="preserve">, o </w:t>
      </w:r>
      <w:r w:rsidR="00191931">
        <w:rPr>
          <w:rFonts w:asciiTheme="minorHAnsi" w:hAnsiTheme="minorHAnsi" w:cstheme="minorHAnsi"/>
          <w:sz w:val="24"/>
          <w:szCs w:val="24"/>
        </w:rPr>
        <w:t>Tribunal de Justiça</w:t>
      </w:r>
      <w:r w:rsidR="007D7EED">
        <w:rPr>
          <w:rFonts w:asciiTheme="minorHAnsi" w:hAnsiTheme="minorHAnsi" w:cstheme="minorHAnsi"/>
          <w:sz w:val="24"/>
          <w:szCs w:val="24"/>
        </w:rPr>
        <w:t xml:space="preserve"> tem fixado </w:t>
      </w:r>
      <w:r w:rsidR="00B22505">
        <w:rPr>
          <w:rFonts w:asciiTheme="minorHAnsi" w:hAnsiTheme="minorHAnsi" w:cstheme="minorHAnsi"/>
          <w:sz w:val="24"/>
          <w:szCs w:val="24"/>
        </w:rPr>
        <w:t xml:space="preserve">e </w:t>
      </w:r>
      <w:r w:rsidR="007D7EED">
        <w:rPr>
          <w:rFonts w:asciiTheme="minorHAnsi" w:hAnsiTheme="minorHAnsi" w:cstheme="minorHAnsi"/>
          <w:sz w:val="24"/>
          <w:szCs w:val="24"/>
        </w:rPr>
        <w:t xml:space="preserve">mantido condenações das instâncias de origem que oscilam de R$ </w:t>
      </w:r>
      <w:r w:rsidR="007A290E">
        <w:rPr>
          <w:rFonts w:asciiTheme="minorHAnsi" w:hAnsiTheme="minorHAnsi" w:cstheme="minorHAnsi"/>
          <w:sz w:val="24"/>
          <w:szCs w:val="24"/>
        </w:rPr>
        <w:t>_______________________ a R$ _____.</w:t>
      </w:r>
    </w:p>
    <w:p w14:paraId="77965266" w14:textId="3384A123" w:rsidR="008426E3" w:rsidRDefault="008426E3" w:rsidP="008426E3">
      <w:pPr>
        <w:pStyle w:val="CORPOHOMERO"/>
        <w:rPr>
          <w:rFonts w:asciiTheme="minorHAnsi" w:hAnsiTheme="minorHAnsi" w:cstheme="minorHAnsi"/>
          <w:sz w:val="24"/>
          <w:szCs w:val="24"/>
        </w:rPr>
      </w:pPr>
      <w:commentRangeStart w:id="4"/>
      <w:r>
        <w:rPr>
          <w:rFonts w:asciiTheme="minorHAnsi" w:hAnsiTheme="minorHAnsi" w:cstheme="minorHAnsi"/>
          <w:sz w:val="24"/>
          <w:szCs w:val="24"/>
        </w:rPr>
        <w:t xml:space="preserve">Para </w:t>
      </w:r>
      <w:r w:rsidRPr="00B81049">
        <w:rPr>
          <w:rFonts w:asciiTheme="minorHAnsi" w:hAnsiTheme="minorHAnsi" w:cstheme="minorHAnsi"/>
          <w:sz w:val="24"/>
          <w:szCs w:val="24"/>
        </w:rPr>
        <w:t xml:space="preserve">a </w:t>
      </w:r>
      <w:r w:rsidRPr="00B81049">
        <w:rPr>
          <w:rFonts w:asciiTheme="minorHAnsi" w:hAnsiTheme="minorHAnsi" w:cstheme="minorHAnsi"/>
          <w:b/>
          <w:bCs/>
          <w:sz w:val="24"/>
          <w:szCs w:val="24"/>
        </w:rPr>
        <w:t>segunda fase</w:t>
      </w:r>
      <w:commentRangeEnd w:id="4"/>
      <w:r w:rsidR="002254C9">
        <w:rPr>
          <w:rStyle w:val="Refdecomentrio"/>
        </w:rPr>
        <w:commentReference w:id="4"/>
      </w:r>
      <w:r w:rsidRPr="00B81049">
        <w:rPr>
          <w:rFonts w:asciiTheme="minorHAnsi" w:hAnsiTheme="minorHAnsi" w:cstheme="minorHAnsi"/>
          <w:sz w:val="24"/>
          <w:szCs w:val="24"/>
        </w:rPr>
        <w:t>, como brilhantemente assentou o Min. Paulo de Tarso Sanseverino</w:t>
      </w:r>
      <w:r w:rsidRPr="00B81049">
        <w:rPr>
          <w:rStyle w:val="Refdenotaderodap"/>
          <w:rFonts w:asciiTheme="minorHAnsi" w:hAnsiTheme="minorHAnsi" w:cstheme="minorHAnsi"/>
          <w:sz w:val="24"/>
          <w:szCs w:val="24"/>
        </w:rPr>
        <w:footnoteReference w:id="13"/>
      </w:r>
      <w:r>
        <w:rPr>
          <w:rFonts w:asciiTheme="minorHAnsi" w:hAnsiTheme="minorHAnsi" w:cstheme="minorHAnsi"/>
          <w:sz w:val="24"/>
          <w:szCs w:val="24"/>
        </w:rPr>
        <w:t>, é de se considerar que:</w:t>
      </w:r>
      <w:r w:rsidRPr="00B81049">
        <w:rPr>
          <w:rFonts w:asciiTheme="minorHAnsi" w:hAnsiTheme="minorHAnsi" w:cstheme="minorHAnsi"/>
          <w:sz w:val="24"/>
          <w:szCs w:val="24"/>
        </w:rPr>
        <w:t xml:space="preserve"> </w:t>
      </w:r>
      <w:r>
        <w:rPr>
          <w:rFonts w:asciiTheme="minorHAnsi" w:hAnsiTheme="minorHAnsi" w:cstheme="minorHAnsi"/>
          <w:sz w:val="24"/>
          <w:szCs w:val="24"/>
        </w:rPr>
        <w:t>a</w:t>
      </w:r>
      <w:r w:rsidRPr="00B81049">
        <w:rPr>
          <w:rFonts w:asciiTheme="minorHAnsi" w:hAnsiTheme="minorHAnsi" w:cstheme="minorHAnsi"/>
          <w:sz w:val="24"/>
          <w:szCs w:val="24"/>
        </w:rPr>
        <w:t xml:space="preserve"> </w:t>
      </w:r>
      <w:r w:rsidRPr="00B81049">
        <w:rPr>
          <w:rFonts w:asciiTheme="minorHAnsi" w:hAnsiTheme="minorHAnsi" w:cstheme="minorHAnsi"/>
          <w:b/>
          <w:bCs/>
          <w:sz w:val="24"/>
          <w:szCs w:val="24"/>
          <w:u w:val="single"/>
        </w:rPr>
        <w:t>dimensão do dano</w:t>
      </w:r>
      <w:r w:rsidRPr="00B81049">
        <w:rPr>
          <w:rFonts w:asciiTheme="minorHAnsi" w:hAnsiTheme="minorHAnsi" w:cstheme="minorHAnsi"/>
          <w:sz w:val="24"/>
          <w:szCs w:val="24"/>
        </w:rPr>
        <w:t xml:space="preserve"> deve ser vista como </w:t>
      </w:r>
      <w:r w:rsidR="00E73147">
        <w:rPr>
          <w:rFonts w:asciiTheme="minorHAnsi" w:hAnsiTheme="minorHAnsi" w:cstheme="minorHAnsi"/>
          <w:sz w:val="24"/>
          <w:szCs w:val="24"/>
        </w:rPr>
        <w:t>gravíssima</w:t>
      </w:r>
      <w:r w:rsidRPr="00B81049">
        <w:rPr>
          <w:rFonts w:asciiTheme="minorHAnsi" w:hAnsiTheme="minorHAnsi" w:cstheme="minorHAnsi"/>
          <w:sz w:val="24"/>
          <w:szCs w:val="24"/>
        </w:rPr>
        <w:t xml:space="preserve">, no sentido </w:t>
      </w:r>
      <w:r w:rsidR="007A290E">
        <w:rPr>
          <w:rFonts w:asciiTheme="minorHAnsi" w:hAnsiTheme="minorHAnsi" w:cstheme="minorHAnsi"/>
          <w:sz w:val="24"/>
          <w:szCs w:val="24"/>
        </w:rPr>
        <w:t>de que a parte demandante ficou privada de parte de seu salário</w:t>
      </w:r>
      <w:r>
        <w:rPr>
          <w:rFonts w:asciiTheme="minorHAnsi" w:hAnsiTheme="minorHAnsi" w:cstheme="minorHAnsi"/>
          <w:sz w:val="24"/>
          <w:szCs w:val="24"/>
        </w:rPr>
        <w:t>;</w:t>
      </w:r>
      <w:r w:rsidRPr="00B81049">
        <w:rPr>
          <w:rFonts w:asciiTheme="minorHAnsi" w:hAnsiTheme="minorHAnsi" w:cstheme="minorHAnsi"/>
          <w:sz w:val="24"/>
          <w:szCs w:val="24"/>
        </w:rPr>
        <w:t xml:space="preserve"> </w:t>
      </w:r>
      <w:r>
        <w:rPr>
          <w:rFonts w:asciiTheme="minorHAnsi" w:hAnsiTheme="minorHAnsi" w:cstheme="minorHAnsi"/>
          <w:sz w:val="24"/>
          <w:szCs w:val="24"/>
        </w:rPr>
        <w:t>a</w:t>
      </w:r>
      <w:r w:rsidRPr="00B81049">
        <w:rPr>
          <w:rFonts w:asciiTheme="minorHAnsi" w:hAnsiTheme="minorHAnsi" w:cstheme="minorHAnsi"/>
          <w:sz w:val="24"/>
          <w:szCs w:val="24"/>
        </w:rPr>
        <w:t xml:space="preserve"> </w:t>
      </w:r>
      <w:r w:rsidRPr="00B81049">
        <w:rPr>
          <w:rFonts w:asciiTheme="minorHAnsi" w:hAnsiTheme="minorHAnsi" w:cstheme="minorHAnsi"/>
          <w:b/>
          <w:bCs/>
          <w:sz w:val="24"/>
          <w:szCs w:val="24"/>
          <w:u w:val="single"/>
        </w:rPr>
        <w:t>culpabilidade é grave</w:t>
      </w:r>
      <w:r w:rsidRPr="00B81049">
        <w:rPr>
          <w:rFonts w:asciiTheme="minorHAnsi" w:hAnsiTheme="minorHAnsi" w:cstheme="minorHAnsi"/>
          <w:sz w:val="24"/>
          <w:szCs w:val="24"/>
        </w:rPr>
        <w:t>, haja vista que a Demanda</w:t>
      </w:r>
      <w:r>
        <w:rPr>
          <w:rFonts w:asciiTheme="minorHAnsi" w:hAnsiTheme="minorHAnsi" w:cstheme="minorHAnsi"/>
          <w:sz w:val="24"/>
          <w:szCs w:val="24"/>
        </w:rPr>
        <w:t>da</w:t>
      </w:r>
      <w:r w:rsidRPr="00B81049">
        <w:rPr>
          <w:rFonts w:asciiTheme="minorHAnsi" w:hAnsiTheme="minorHAnsi" w:cstheme="minorHAnsi"/>
          <w:sz w:val="24"/>
          <w:szCs w:val="24"/>
        </w:rPr>
        <w:t xml:space="preserve"> agi</w:t>
      </w:r>
      <w:r>
        <w:rPr>
          <w:rFonts w:asciiTheme="minorHAnsi" w:hAnsiTheme="minorHAnsi" w:cstheme="minorHAnsi"/>
          <w:sz w:val="24"/>
          <w:szCs w:val="24"/>
        </w:rPr>
        <w:t>u</w:t>
      </w:r>
      <w:r w:rsidRPr="00B81049">
        <w:rPr>
          <w:rFonts w:asciiTheme="minorHAnsi" w:hAnsiTheme="minorHAnsi" w:cstheme="minorHAnsi"/>
          <w:sz w:val="24"/>
          <w:szCs w:val="24"/>
        </w:rPr>
        <w:t xml:space="preserve"> de má-fé </w:t>
      </w:r>
      <w:r w:rsidR="007A290E">
        <w:rPr>
          <w:rFonts w:asciiTheme="minorHAnsi" w:hAnsiTheme="minorHAnsi" w:cstheme="minorHAnsi"/>
          <w:sz w:val="24"/>
          <w:szCs w:val="24"/>
        </w:rPr>
        <w:t xml:space="preserve">cobrar valores da parte demandante sem fornecer qualquer produto ou serviço a esta, bem assim por violar a conta bancária da parte demandante sem sua </w:t>
      </w:r>
      <w:r w:rsidR="0089525F">
        <w:rPr>
          <w:rFonts w:asciiTheme="minorHAnsi" w:hAnsiTheme="minorHAnsi" w:cstheme="minorHAnsi"/>
          <w:sz w:val="24"/>
          <w:szCs w:val="24"/>
        </w:rPr>
        <w:t>autorização, tudo isso sem a preocupação de solucionar rapidamente o problema quando foi provocado pelo consumidor</w:t>
      </w:r>
      <w:r>
        <w:rPr>
          <w:rFonts w:asciiTheme="minorHAnsi" w:hAnsiTheme="minorHAnsi" w:cstheme="minorHAnsi"/>
          <w:sz w:val="24"/>
          <w:szCs w:val="24"/>
        </w:rPr>
        <w:t>;</w:t>
      </w:r>
      <w:r w:rsidRPr="00B81049">
        <w:rPr>
          <w:rFonts w:asciiTheme="minorHAnsi" w:hAnsiTheme="minorHAnsi" w:cstheme="minorHAnsi"/>
          <w:sz w:val="24"/>
          <w:szCs w:val="24"/>
        </w:rPr>
        <w:t xml:space="preserve"> </w:t>
      </w:r>
      <w:r>
        <w:rPr>
          <w:rFonts w:asciiTheme="minorHAnsi" w:hAnsiTheme="minorHAnsi" w:cstheme="minorHAnsi"/>
          <w:sz w:val="24"/>
          <w:szCs w:val="24"/>
        </w:rPr>
        <w:t>n</w:t>
      </w:r>
      <w:r w:rsidRPr="00B81049">
        <w:rPr>
          <w:rFonts w:asciiTheme="minorHAnsi" w:hAnsiTheme="minorHAnsi" w:cstheme="minorHAnsi"/>
          <w:sz w:val="24"/>
          <w:szCs w:val="24"/>
        </w:rPr>
        <w:t xml:space="preserve">ão houve qualquer </w:t>
      </w:r>
      <w:r w:rsidRPr="00B81049">
        <w:rPr>
          <w:rFonts w:asciiTheme="minorHAnsi" w:hAnsiTheme="minorHAnsi" w:cstheme="minorHAnsi"/>
          <w:b/>
          <w:bCs/>
          <w:sz w:val="24"/>
          <w:szCs w:val="24"/>
          <w:u w:val="single"/>
        </w:rPr>
        <w:t>culpa do consumidor</w:t>
      </w:r>
      <w:r w:rsidRPr="00B81049">
        <w:rPr>
          <w:rFonts w:asciiTheme="minorHAnsi" w:hAnsiTheme="minorHAnsi" w:cstheme="minorHAnsi"/>
          <w:sz w:val="24"/>
          <w:szCs w:val="24"/>
        </w:rPr>
        <w:t xml:space="preserve"> neste caso, ao revés, este buscou minimizar os problemas por meio da solução amigável, porém tudo foi em vão</w:t>
      </w:r>
      <w:r>
        <w:rPr>
          <w:rFonts w:asciiTheme="minorHAnsi" w:hAnsiTheme="minorHAnsi" w:cstheme="minorHAnsi"/>
          <w:sz w:val="24"/>
          <w:szCs w:val="24"/>
        </w:rPr>
        <w:t>;</w:t>
      </w:r>
      <w:r w:rsidRPr="00B81049">
        <w:rPr>
          <w:rFonts w:asciiTheme="minorHAnsi" w:hAnsiTheme="minorHAnsi" w:cstheme="minorHAnsi"/>
          <w:sz w:val="24"/>
          <w:szCs w:val="24"/>
        </w:rPr>
        <w:t xml:space="preserve"> </w:t>
      </w:r>
      <w:r>
        <w:rPr>
          <w:rFonts w:asciiTheme="minorHAnsi" w:hAnsiTheme="minorHAnsi" w:cstheme="minorHAnsi"/>
          <w:sz w:val="24"/>
          <w:szCs w:val="24"/>
        </w:rPr>
        <w:t>e</w:t>
      </w:r>
      <w:r w:rsidRPr="00B81049">
        <w:rPr>
          <w:rFonts w:asciiTheme="minorHAnsi" w:hAnsiTheme="minorHAnsi" w:cstheme="minorHAnsi"/>
          <w:sz w:val="24"/>
          <w:szCs w:val="24"/>
        </w:rPr>
        <w:t xml:space="preserve">nfim, a </w:t>
      </w:r>
      <w:r w:rsidRPr="00B81049">
        <w:rPr>
          <w:rFonts w:asciiTheme="minorHAnsi" w:hAnsiTheme="minorHAnsi" w:cstheme="minorHAnsi"/>
          <w:b/>
          <w:bCs/>
          <w:sz w:val="24"/>
          <w:szCs w:val="24"/>
          <w:u w:val="single"/>
        </w:rPr>
        <w:t>capacidade econômica</w:t>
      </w:r>
      <w:r w:rsidRPr="00B81049">
        <w:rPr>
          <w:rFonts w:asciiTheme="minorHAnsi" w:hAnsiTheme="minorHAnsi" w:cstheme="minorHAnsi"/>
          <w:sz w:val="24"/>
          <w:szCs w:val="24"/>
        </w:rPr>
        <w:t xml:space="preserve"> da parte reclamada é notória</w:t>
      </w:r>
      <w:r w:rsidRPr="00B81049">
        <w:rPr>
          <w:rStyle w:val="Refdenotaderodap"/>
          <w:rFonts w:asciiTheme="minorHAnsi" w:hAnsiTheme="minorHAnsi" w:cstheme="minorHAnsi"/>
          <w:sz w:val="24"/>
          <w:szCs w:val="24"/>
        </w:rPr>
        <w:footnoteReference w:id="14"/>
      </w:r>
      <w:r w:rsidRPr="00B81049">
        <w:rPr>
          <w:rFonts w:asciiTheme="minorHAnsi" w:hAnsiTheme="minorHAnsi" w:cstheme="minorHAnsi"/>
          <w:sz w:val="24"/>
          <w:szCs w:val="24"/>
        </w:rPr>
        <w:t>, por se tratar de instituição financeira, enquanto a do reclamante é a de um cidadão de classe média</w:t>
      </w:r>
      <w:r w:rsidRPr="00B81049">
        <w:rPr>
          <w:rStyle w:val="Refdenotaderodap"/>
          <w:rFonts w:asciiTheme="minorHAnsi" w:hAnsiTheme="minorHAnsi" w:cstheme="minorHAnsi"/>
          <w:sz w:val="24"/>
          <w:szCs w:val="24"/>
        </w:rPr>
        <w:footnoteReference w:id="15"/>
      </w:r>
      <w:r w:rsidRPr="00B81049">
        <w:rPr>
          <w:rFonts w:asciiTheme="minorHAnsi" w:hAnsiTheme="minorHAnsi" w:cstheme="minorHAnsi"/>
          <w:sz w:val="24"/>
          <w:szCs w:val="24"/>
        </w:rPr>
        <w:t>.</w:t>
      </w:r>
    </w:p>
    <w:p w14:paraId="2A14457E" w14:textId="69B46B2F" w:rsidR="00510EB1" w:rsidRDefault="008426E3" w:rsidP="009709EB">
      <w:pPr>
        <w:pStyle w:val="CORPOHOMERO"/>
      </w:pPr>
      <w:r w:rsidRPr="00B81049">
        <w:rPr>
          <w:rFonts w:asciiTheme="minorHAnsi" w:hAnsiTheme="minorHAnsi" w:cstheme="minorHAnsi"/>
          <w:sz w:val="24"/>
          <w:szCs w:val="24"/>
        </w:rPr>
        <w:t xml:space="preserve">Com isso, </w:t>
      </w:r>
      <w:r w:rsidRPr="00B81049">
        <w:rPr>
          <w:rFonts w:asciiTheme="minorHAnsi" w:hAnsiTheme="minorHAnsi" w:cstheme="minorHAnsi"/>
          <w:b/>
          <w:bCs/>
          <w:sz w:val="24"/>
          <w:szCs w:val="24"/>
        </w:rPr>
        <w:t xml:space="preserve">é razoável a fixação da indenização no caso presente em R$ </w:t>
      </w:r>
      <w:r w:rsidR="007A290E">
        <w:rPr>
          <w:rFonts w:asciiTheme="minorHAnsi" w:hAnsiTheme="minorHAnsi" w:cstheme="minorHAnsi"/>
          <w:b/>
          <w:bCs/>
          <w:sz w:val="24"/>
          <w:szCs w:val="24"/>
        </w:rPr>
        <w:t>5</w:t>
      </w:r>
      <w:r w:rsidRPr="00B81049">
        <w:rPr>
          <w:rFonts w:asciiTheme="minorHAnsi" w:hAnsiTheme="minorHAnsi" w:cstheme="minorHAnsi"/>
          <w:b/>
          <w:bCs/>
          <w:sz w:val="24"/>
          <w:szCs w:val="24"/>
        </w:rPr>
        <w:t>.000,00 (</w:t>
      </w:r>
      <w:r w:rsidR="007A290E">
        <w:rPr>
          <w:rFonts w:asciiTheme="minorHAnsi" w:hAnsiTheme="minorHAnsi" w:cstheme="minorHAnsi"/>
          <w:b/>
          <w:bCs/>
          <w:sz w:val="24"/>
          <w:szCs w:val="24"/>
        </w:rPr>
        <w:t>cinco</w:t>
      </w:r>
      <w:r w:rsidRPr="00B81049">
        <w:rPr>
          <w:rFonts w:asciiTheme="minorHAnsi" w:hAnsiTheme="minorHAnsi" w:cstheme="minorHAnsi"/>
          <w:b/>
          <w:bCs/>
          <w:sz w:val="24"/>
          <w:szCs w:val="24"/>
        </w:rPr>
        <w:t xml:space="preserve"> mil reais), </w:t>
      </w:r>
      <w:r w:rsidRPr="00B81049">
        <w:rPr>
          <w:rFonts w:asciiTheme="minorHAnsi" w:hAnsiTheme="minorHAnsi" w:cstheme="minorHAnsi"/>
          <w:sz w:val="24"/>
          <w:szCs w:val="24"/>
        </w:rPr>
        <w:t>com juros de mora de 1% ao mês, desde a citação, e correção monetária pelo IGPM desde o arbitramento.</w:t>
      </w:r>
    </w:p>
    <w:p w14:paraId="72FF634D"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7A8DA18E" w14:textId="2BE3CCF5" w:rsidR="000F5A50" w:rsidRPr="00BB3951" w:rsidRDefault="008426E3" w:rsidP="18498DC6">
      <w:pPr>
        <w:tabs>
          <w:tab w:val="left" w:pos="2160"/>
        </w:tabs>
        <w:spacing w:after="0" w:line="360" w:lineRule="auto"/>
        <w:ind w:firstLine="567"/>
        <w:jc w:val="both"/>
        <w:rPr>
          <w:rFonts w:asciiTheme="minorHAnsi" w:hAnsiTheme="minorHAnsi" w:cstheme="minorBidi"/>
          <w:b/>
          <w:bCs/>
          <w:sz w:val="24"/>
          <w:szCs w:val="24"/>
          <w:u w:val="single"/>
        </w:rPr>
      </w:pPr>
      <w:r>
        <w:rPr>
          <w:rFonts w:asciiTheme="minorHAnsi" w:hAnsiTheme="minorHAnsi" w:cstheme="minorBidi"/>
          <w:b/>
          <w:bCs/>
          <w:sz w:val="24"/>
          <w:szCs w:val="24"/>
          <w:u w:val="single"/>
        </w:rPr>
        <w:t>I</w:t>
      </w:r>
      <w:r w:rsidR="00E5493C">
        <w:rPr>
          <w:rFonts w:asciiTheme="minorHAnsi" w:hAnsiTheme="minorHAnsi" w:cstheme="minorBidi"/>
          <w:b/>
          <w:bCs/>
          <w:sz w:val="24"/>
          <w:szCs w:val="24"/>
          <w:u w:val="single"/>
        </w:rPr>
        <w:t>I</w:t>
      </w:r>
      <w:r w:rsidR="18498DC6" w:rsidRPr="18498DC6">
        <w:rPr>
          <w:rFonts w:asciiTheme="minorHAnsi" w:hAnsiTheme="minorHAnsi" w:cstheme="minorBidi"/>
          <w:b/>
          <w:bCs/>
          <w:sz w:val="24"/>
          <w:szCs w:val="24"/>
          <w:u w:val="single"/>
        </w:rPr>
        <w:t xml:space="preserve">. </w:t>
      </w:r>
      <w:r w:rsidR="00E5493C">
        <w:rPr>
          <w:rFonts w:asciiTheme="minorHAnsi" w:hAnsiTheme="minorHAnsi" w:cstheme="minorBidi"/>
          <w:b/>
          <w:bCs/>
          <w:sz w:val="24"/>
          <w:szCs w:val="24"/>
          <w:u w:val="single"/>
        </w:rPr>
        <w:t>5</w:t>
      </w:r>
      <w:r w:rsidR="18498DC6" w:rsidRPr="18498DC6">
        <w:rPr>
          <w:rFonts w:asciiTheme="minorHAnsi" w:hAnsiTheme="minorHAnsi" w:cstheme="minorBidi"/>
          <w:b/>
          <w:bCs/>
          <w:sz w:val="24"/>
          <w:szCs w:val="24"/>
          <w:u w:val="single"/>
        </w:rPr>
        <w:t>. Da inversão</w:t>
      </w:r>
      <w:r w:rsidR="000C41AF">
        <w:rPr>
          <w:rFonts w:asciiTheme="minorHAnsi" w:hAnsiTheme="minorHAnsi" w:cstheme="minorBidi"/>
          <w:b/>
          <w:bCs/>
          <w:sz w:val="24"/>
          <w:szCs w:val="24"/>
          <w:u w:val="single"/>
        </w:rPr>
        <w:t xml:space="preserve"> legal</w:t>
      </w:r>
      <w:r w:rsidR="18498DC6" w:rsidRPr="18498DC6">
        <w:rPr>
          <w:rFonts w:asciiTheme="minorHAnsi" w:hAnsiTheme="minorHAnsi" w:cstheme="minorBidi"/>
          <w:b/>
          <w:bCs/>
          <w:sz w:val="24"/>
          <w:szCs w:val="24"/>
          <w:u w:val="single"/>
        </w:rPr>
        <w:t xml:space="preserve"> do ônus da prova:</w:t>
      </w:r>
    </w:p>
    <w:p w14:paraId="267BBBE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DA1A322" w14:textId="17143EB7" w:rsidR="000C41AF" w:rsidRDefault="000C41AF" w:rsidP="00B03D30">
      <w:pPr>
        <w:pStyle w:val="CORPOHOMERO"/>
      </w:pPr>
      <w:r>
        <w:t xml:space="preserve">A situação de fato do serviço regida pelo art. 14 do CDC apresenta uma verdadeira hipótese de inversão legal do ônus probatório, no sentido de que a parte demandada somente restará isenta </w:t>
      </w:r>
      <w:r w:rsidR="005C4826">
        <w:t>de responsabilidade caso demonstre cabalmente alguma das hipóteses do §3º do art. 14 CDC.</w:t>
      </w:r>
    </w:p>
    <w:p w14:paraId="00F2D572" w14:textId="77777777" w:rsidR="00014E9D" w:rsidRDefault="00014E9D"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18498DC6">
        <w:rPr>
          <w:rStyle w:val="Refdenotaderodap"/>
          <w:rFonts w:asciiTheme="minorHAnsi" w:hAnsiTheme="minorHAnsi" w:cstheme="minorBidi"/>
          <w:sz w:val="24"/>
          <w:szCs w:val="24"/>
        </w:rPr>
        <w:footnoteReference w:id="16"/>
      </w:r>
      <w:r w:rsidRPr="00BB3951">
        <w:t>.</w:t>
      </w:r>
    </w:p>
    <w:p w14:paraId="46ADCA3C" w14:textId="77777777" w:rsidR="00E31317" w:rsidRPr="00BB3951" w:rsidRDefault="00E31317" w:rsidP="18498DC6">
      <w:pPr>
        <w:tabs>
          <w:tab w:val="left" w:pos="2160"/>
        </w:tabs>
        <w:spacing w:after="0" w:line="360" w:lineRule="auto"/>
        <w:ind w:firstLine="1985"/>
        <w:jc w:val="both"/>
      </w:pPr>
    </w:p>
    <w:p w14:paraId="3F351DDD" w14:textId="6CE21E24" w:rsidR="000F5A50" w:rsidRPr="00BB3951" w:rsidRDefault="00FF1601" w:rsidP="18498DC6">
      <w:pPr>
        <w:pBdr>
          <w:bottom w:val="single" w:sz="4" w:space="1" w:color="auto"/>
        </w:pBdr>
        <w:tabs>
          <w:tab w:val="left" w:pos="2160"/>
        </w:tabs>
        <w:spacing w:after="0" w:line="360" w:lineRule="auto"/>
        <w:jc w:val="both"/>
        <w:rPr>
          <w:rFonts w:asciiTheme="minorHAnsi" w:hAnsiTheme="minorHAnsi" w:cstheme="minorBidi"/>
          <w:b/>
          <w:bCs/>
          <w:sz w:val="24"/>
          <w:szCs w:val="24"/>
          <w:highlight w:val="yellow"/>
        </w:rPr>
      </w:pPr>
      <w:r>
        <w:rPr>
          <w:rFonts w:asciiTheme="minorHAnsi" w:hAnsiTheme="minorHAnsi" w:cstheme="minorBidi"/>
          <w:b/>
          <w:bCs/>
          <w:sz w:val="24"/>
          <w:szCs w:val="24"/>
        </w:rPr>
        <w:t>III</w:t>
      </w:r>
      <w:r w:rsidR="18498DC6" w:rsidRPr="18498DC6">
        <w:rPr>
          <w:rFonts w:asciiTheme="minorHAnsi" w:hAnsiTheme="minorHAnsi" w:cstheme="minorBidi"/>
          <w:b/>
          <w:bCs/>
          <w:sz w:val="24"/>
          <w:szCs w:val="24"/>
        </w:rPr>
        <w:t xml:space="preserve"> – DA TUTELA DE URGÊNCIA </w:t>
      </w:r>
    </w:p>
    <w:p w14:paraId="0AF67B0C" w14:textId="77777777" w:rsidR="00DE225C" w:rsidRDefault="00DE225C" w:rsidP="001768D8">
      <w:pPr>
        <w:pStyle w:val="CORPOHOMERO"/>
      </w:pPr>
    </w:p>
    <w:p w14:paraId="1415D048" w14:textId="37CE9352"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5FAEF656" w14:textId="353764A4" w:rsidR="0001151B" w:rsidRDefault="18498DC6" w:rsidP="0001151B">
      <w:pPr>
        <w:pStyle w:val="CORPOHOMERO"/>
      </w:pPr>
      <w:r>
        <w:t xml:space="preserve">Os </w:t>
      </w:r>
      <w:r w:rsidRPr="18498DC6">
        <w:rPr>
          <w:b/>
          <w:bCs/>
          <w:u w:val="single"/>
        </w:rPr>
        <w:t>elementos coligidos na inicial sumariamente demonstram a verossimilhança dos fatos deduzidos na exordial</w:t>
      </w:r>
      <w:r>
        <w:t xml:space="preserve">, </w:t>
      </w:r>
      <w:r w:rsidR="00B317E2">
        <w:t xml:space="preserve">no sentido de que não houve manifestação de vontade ou solicitação da parte demandante hábil a possibilidade a emissão de cartão de crédito em nome da parte demandante, como também </w:t>
      </w:r>
      <w:r w:rsidR="00AC3FDD">
        <w:t>inexiste autorização da parte demandante para se realizar débitos em sua conta por força de vínculo de contrato.</w:t>
      </w:r>
    </w:p>
    <w:p w14:paraId="4E99BE87" w14:textId="7175FB09" w:rsidR="00AC3FDD" w:rsidRDefault="008612B2" w:rsidP="001768D8">
      <w:pPr>
        <w:pStyle w:val="CORPOHOMERO"/>
      </w:pPr>
      <w:r>
        <w:t xml:space="preserve">O </w:t>
      </w:r>
      <w:r>
        <w:rPr>
          <w:b/>
          <w:bCs/>
        </w:rPr>
        <w:t xml:space="preserve">perigo da demora </w:t>
      </w:r>
      <w:r>
        <w:t xml:space="preserve">consiste no fato de </w:t>
      </w:r>
      <w:r w:rsidR="00AC3FDD">
        <w:t xml:space="preserve">que </w:t>
      </w:r>
      <w:r w:rsidR="00925A73">
        <w:t xml:space="preserve">a parte demandante não poderá ficar privada de parte de seu salário </w:t>
      </w:r>
      <w:r w:rsidR="009A78B6">
        <w:t>em razão</w:t>
      </w:r>
      <w:r w:rsidR="00925A73">
        <w:t xml:space="preserve"> dos débitos indevidos que vem ocorrendo </w:t>
      </w:r>
      <w:r w:rsidR="009A78B6">
        <w:t>em sua conta bancária, e isso se perdurar até o julgamento final da demanda.</w:t>
      </w:r>
    </w:p>
    <w:p w14:paraId="5E7C3786" w14:textId="66A73E79" w:rsidR="00E262D7" w:rsidRPr="00BB3951" w:rsidRDefault="00E262D7" w:rsidP="00E262D7">
      <w:pPr>
        <w:pStyle w:val="CORPOHOMERO"/>
      </w:pPr>
      <w:r w:rsidRPr="00BB3951">
        <w:t xml:space="preserve">Por fim, </w:t>
      </w:r>
      <w:r w:rsidRPr="00BB3951">
        <w:rPr>
          <w:u w:val="single"/>
        </w:rPr>
        <w:t>tem-se como plenamente reversível a medida a ser concedida</w:t>
      </w:r>
      <w:r w:rsidRPr="00BB3951">
        <w:t xml:space="preserve">, haja vista que </w:t>
      </w:r>
      <w:r w:rsidR="00A16DE7">
        <w:t>a negativação</w:t>
      </w:r>
      <w:r w:rsidRPr="00BB3951">
        <w:t xml:space="preserve"> pode ser </w:t>
      </w:r>
      <w:r w:rsidR="00A16DE7">
        <w:t>re</w:t>
      </w:r>
      <w:r w:rsidRPr="00BB3951">
        <w:t>feita a qualquer momento.</w:t>
      </w:r>
    </w:p>
    <w:p w14:paraId="5E6AFF65" w14:textId="77777777" w:rsidR="00E262D7" w:rsidRPr="00BB3951" w:rsidRDefault="00E262D7" w:rsidP="00E262D7">
      <w:pPr>
        <w:pStyle w:val="CORPOHOMERO"/>
      </w:pPr>
      <w:r w:rsidRPr="00BB3951">
        <w:t>Destaca-se que no caso da demandante, por ser hipossuficiente, deve ser dispensada a prestação de caução real ou fidejussória, conforme autoriza o §1º do já citado artigo 300 do Código de Ritos.</w:t>
      </w:r>
    </w:p>
    <w:p w14:paraId="49810121" w14:textId="73DC238B" w:rsidR="00224264" w:rsidRDefault="00E262D7" w:rsidP="00E262D7">
      <w:pPr>
        <w:pStyle w:val="CORPOHOMERO"/>
        <w:rPr>
          <w:b/>
          <w:bCs/>
        </w:rPr>
      </w:pPr>
      <w:r>
        <w:t xml:space="preserve">Dessa arte, merece ser concedida a tutela de urgência satisfativa (antecipada) no caso presente, para determinar que </w:t>
      </w:r>
      <w:r w:rsidRPr="18498DC6">
        <w:rPr>
          <w:b/>
          <w:bCs/>
        </w:rPr>
        <w:t xml:space="preserve">a Demandada </w:t>
      </w:r>
      <w:r w:rsidR="00FC2882">
        <w:rPr>
          <w:b/>
          <w:bCs/>
        </w:rPr>
        <w:t>cesse imediatamente os descontos na conta corrente da parte demandante, relativamente aos valores questionados nesta ação</w:t>
      </w:r>
      <w:r w:rsidR="00C836A4">
        <w:rPr>
          <w:b/>
          <w:bCs/>
        </w:rPr>
        <w:t>.</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3713FCCA" w:rsidR="000F5A50" w:rsidRPr="00BB3951" w:rsidRDefault="00C836A4"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Pr>
          <w:rFonts w:asciiTheme="minorHAnsi" w:hAnsiTheme="minorHAnsi" w:cstheme="minorBidi"/>
          <w:b/>
          <w:bCs/>
          <w:sz w:val="24"/>
          <w:szCs w:val="24"/>
        </w:rPr>
        <w:t>I</w:t>
      </w:r>
      <w:r w:rsidR="00C71CE2">
        <w:rPr>
          <w:rFonts w:asciiTheme="minorHAnsi" w:hAnsiTheme="minorHAnsi" w:cstheme="minorBidi"/>
          <w:b/>
          <w:bCs/>
          <w:sz w:val="24"/>
          <w:szCs w:val="24"/>
        </w:rPr>
        <w:t>V</w:t>
      </w:r>
      <w:r w:rsidR="18498DC6" w:rsidRPr="18498DC6">
        <w:rPr>
          <w:rFonts w:asciiTheme="minorHAnsi" w:hAnsiTheme="minorHAnsi" w:cstheme="minorBidi"/>
          <w:b/>
          <w:bCs/>
          <w:sz w:val="24"/>
          <w:szCs w:val="24"/>
        </w:rPr>
        <w:t xml:space="preserve">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677AC3A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5A74700B" w14:textId="78CA8B19" w:rsidR="00012727" w:rsidRDefault="00012727" w:rsidP="00012727">
      <w:pPr>
        <w:pStyle w:val="PargrafodaLista"/>
        <w:numPr>
          <w:ilvl w:val="2"/>
          <w:numId w:val="9"/>
        </w:numPr>
        <w:spacing w:after="0"/>
        <w:ind w:left="2552"/>
        <w:jc w:val="both"/>
        <w:rPr>
          <w:rFonts w:asciiTheme="minorHAnsi" w:hAnsiTheme="minorHAnsi" w:cstheme="minorBidi"/>
          <w:sz w:val="20"/>
          <w:szCs w:val="20"/>
        </w:rPr>
      </w:pPr>
      <w:r w:rsidRPr="00B42374">
        <w:rPr>
          <w:rFonts w:asciiTheme="minorHAnsi" w:hAnsiTheme="minorHAnsi" w:cstheme="minorBidi"/>
          <w:sz w:val="20"/>
          <w:szCs w:val="20"/>
        </w:rPr>
        <w:t xml:space="preserve">determinar </w:t>
      </w:r>
      <w:r w:rsidR="00C836A4">
        <w:rPr>
          <w:rFonts w:asciiTheme="minorHAnsi" w:hAnsiTheme="minorHAnsi" w:cstheme="minorBidi"/>
          <w:sz w:val="20"/>
          <w:szCs w:val="20"/>
        </w:rPr>
        <w:t xml:space="preserve">que a demandada </w:t>
      </w:r>
      <w:r w:rsidR="00C71CE2">
        <w:rPr>
          <w:rFonts w:asciiTheme="minorHAnsi" w:hAnsiTheme="minorHAnsi" w:cstheme="minorBidi"/>
          <w:sz w:val="20"/>
          <w:szCs w:val="20"/>
        </w:rPr>
        <w:t>cesse imedia</w:t>
      </w:r>
      <w:r w:rsidR="00382D81">
        <w:rPr>
          <w:rFonts w:asciiTheme="minorHAnsi" w:hAnsiTheme="minorHAnsi" w:cstheme="minorBidi"/>
          <w:sz w:val="20"/>
          <w:szCs w:val="20"/>
        </w:rPr>
        <w:t>tamente os débitos que vinha realizando na conta corrente nº __, agência, do banco demandando, relativamente às verbas atinentes a anuidade de cartão de crédito não contratado pelo demandante, cujo último débito foi de R$ XXX,XXX</w:t>
      </w:r>
      <w:r w:rsidR="00C836A4">
        <w:rPr>
          <w:rFonts w:asciiTheme="minorHAnsi" w:hAnsiTheme="minorHAnsi" w:cstheme="minorBidi"/>
          <w:sz w:val="20"/>
          <w:szCs w:val="20"/>
        </w:rPr>
        <w:t>;</w:t>
      </w:r>
    </w:p>
    <w:p w14:paraId="474CF62F" w14:textId="012533C8" w:rsidR="00B63098" w:rsidRDefault="00B63098" w:rsidP="00012727">
      <w:pPr>
        <w:pStyle w:val="PargrafodaLista"/>
        <w:numPr>
          <w:ilvl w:val="2"/>
          <w:numId w:val="9"/>
        </w:numPr>
        <w:spacing w:after="0"/>
        <w:ind w:left="2552"/>
        <w:jc w:val="both"/>
        <w:rPr>
          <w:rFonts w:asciiTheme="minorHAnsi" w:hAnsiTheme="minorHAnsi" w:cstheme="minorBidi"/>
          <w:sz w:val="20"/>
          <w:szCs w:val="20"/>
        </w:rPr>
      </w:pPr>
      <w:r>
        <w:rPr>
          <w:rFonts w:asciiTheme="minorHAnsi" w:hAnsiTheme="minorHAnsi" w:cstheme="minorBidi"/>
          <w:sz w:val="20"/>
          <w:szCs w:val="20"/>
        </w:rPr>
        <w:t xml:space="preserve">determinar que a parte ré se abstenha de promover qualquer tipo de medida extrajudicial ou judicial </w:t>
      </w:r>
      <w:r w:rsidR="00E30E51">
        <w:rPr>
          <w:rFonts w:asciiTheme="minorHAnsi" w:hAnsiTheme="minorHAnsi" w:cstheme="minorBidi"/>
          <w:sz w:val="20"/>
          <w:szCs w:val="20"/>
        </w:rPr>
        <w:t xml:space="preserve">coercitiva ou </w:t>
      </w:r>
      <w:r w:rsidR="008A28FD">
        <w:rPr>
          <w:rFonts w:asciiTheme="minorHAnsi" w:hAnsiTheme="minorHAnsi" w:cstheme="minorBidi"/>
          <w:sz w:val="20"/>
          <w:szCs w:val="20"/>
        </w:rPr>
        <w:t>de cobrança dos valores relativos ao contrato objeto desta ação;</w:t>
      </w:r>
    </w:p>
    <w:p w14:paraId="3FFB4C02" w14:textId="77777777" w:rsidR="00012727" w:rsidRPr="00BB3951" w:rsidRDefault="00012727" w:rsidP="00012727">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seja </w:t>
      </w:r>
      <w:r w:rsidRPr="18498DC6">
        <w:rPr>
          <w:rFonts w:asciiTheme="minorHAnsi" w:hAnsiTheme="minorHAnsi" w:cstheme="minorBidi"/>
          <w:sz w:val="20"/>
          <w:szCs w:val="20"/>
          <w:u w:val="single"/>
        </w:rPr>
        <w:t>fixada multa diária</w:t>
      </w:r>
      <w:r w:rsidRPr="18498DC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3403C6EC"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w:t>
      </w:r>
      <w:r w:rsidR="003639E5">
        <w:rPr>
          <w:rFonts w:asciiTheme="minorHAnsi" w:hAnsiTheme="minorHAnsi" w:cstheme="minorBidi"/>
        </w:rPr>
        <w:t xml:space="preserve">em razão de a parte autora concordar com a solução amigável do litígio, </w:t>
      </w:r>
      <w:r w:rsidRPr="18498DC6">
        <w:rPr>
          <w:rFonts w:asciiTheme="minorHAnsi" w:hAnsiTheme="minorHAnsi" w:cstheme="minorBidi"/>
        </w:rPr>
        <w:t xml:space="preserve">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3629303C" w14:textId="77777777" w:rsidR="008E5EEE" w:rsidRPr="00BB3951" w:rsidRDefault="008E5EEE" w:rsidP="000F5A50">
      <w:pPr>
        <w:pStyle w:val="PargrafodaLista"/>
        <w:spacing w:after="0" w:line="360" w:lineRule="auto"/>
        <w:rPr>
          <w:rFonts w:asciiTheme="minorHAnsi" w:hAnsiTheme="minorHAnsi" w:cstheme="minorHAnsi"/>
          <w:b/>
          <w:szCs w:val="24"/>
        </w:rPr>
      </w:pPr>
    </w:p>
    <w:p w14:paraId="1A45EEAC" w14:textId="4BC307C1" w:rsidR="000F5A50" w:rsidRPr="00012727" w:rsidRDefault="18498DC6" w:rsidP="00DC46C6">
      <w:pPr>
        <w:pStyle w:val="PargrafodaLista"/>
        <w:numPr>
          <w:ilvl w:val="0"/>
          <w:numId w:val="9"/>
        </w:numPr>
        <w:spacing w:after="0" w:line="360" w:lineRule="auto"/>
        <w:ind w:left="0" w:firstLine="1985"/>
        <w:jc w:val="both"/>
        <w:rPr>
          <w:rFonts w:asciiTheme="minorHAnsi" w:hAnsiTheme="minorHAnsi" w:cstheme="minorHAnsi"/>
          <w:b/>
          <w:szCs w:val="24"/>
        </w:rPr>
      </w:pPr>
      <w:r w:rsidRPr="00012727">
        <w:rPr>
          <w:rFonts w:asciiTheme="minorHAnsi" w:hAnsiTheme="minorHAnsi" w:cstheme="minorBidi"/>
          <w:b/>
          <w:bCs/>
        </w:rPr>
        <w:t xml:space="preserve"> </w:t>
      </w:r>
      <w:r w:rsidRPr="00012727">
        <w:rPr>
          <w:rFonts w:asciiTheme="minorHAnsi" w:hAnsiTheme="minorHAnsi" w:cstheme="minorBidi"/>
          <w:u w:val="single"/>
        </w:rPr>
        <w:t xml:space="preserve">a inversão </w:t>
      </w:r>
      <w:r w:rsidR="00C836A4">
        <w:rPr>
          <w:rFonts w:asciiTheme="minorHAnsi" w:hAnsiTheme="minorHAnsi" w:cstheme="minorBidi"/>
          <w:u w:val="single"/>
        </w:rPr>
        <w:t xml:space="preserve">LEGAL </w:t>
      </w:r>
      <w:r w:rsidRPr="00012727">
        <w:rPr>
          <w:rFonts w:asciiTheme="minorHAnsi" w:hAnsiTheme="minorHAnsi" w:cstheme="minorBidi"/>
          <w:u w:val="single"/>
        </w:rPr>
        <w:t>do ônus da prova</w:t>
      </w:r>
      <w:r w:rsidRPr="00012727">
        <w:rPr>
          <w:rFonts w:asciiTheme="minorHAnsi" w:hAnsiTheme="minorHAnsi" w:cstheme="minorBidi"/>
        </w:rPr>
        <w:t xml:space="preserve"> em favor da autora, transferindo-se para a requerida o ônus probatório integral sobre os fatos debatidos nesta demanda. </w:t>
      </w:r>
    </w:p>
    <w:p w14:paraId="160BECBF" w14:textId="77777777" w:rsidR="00012727" w:rsidRPr="00012727" w:rsidRDefault="00012727" w:rsidP="00012727">
      <w:pPr>
        <w:pStyle w:val="PargrafodaLista"/>
        <w:spacing w:after="0" w:line="360" w:lineRule="auto"/>
        <w:ind w:left="1985"/>
        <w:jc w:val="both"/>
        <w:rPr>
          <w:rFonts w:asciiTheme="minorHAnsi" w:hAnsiTheme="minorHAnsi" w:cstheme="minorHAnsi"/>
          <w:b/>
          <w:szCs w:val="24"/>
        </w:rPr>
      </w:pPr>
    </w:p>
    <w:p w14:paraId="07E1EE17" w14:textId="063F960D"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6CD8F3C0" w14:textId="614AEB26" w:rsidR="00382D81" w:rsidRDefault="00382D81" w:rsidP="009621AB">
      <w:pPr>
        <w:pStyle w:val="PargrafodaLista"/>
        <w:numPr>
          <w:ilvl w:val="0"/>
          <w:numId w:val="9"/>
        </w:numPr>
        <w:spacing w:after="0"/>
        <w:ind w:left="2552"/>
        <w:jc w:val="both"/>
        <w:rPr>
          <w:rFonts w:asciiTheme="minorHAnsi" w:hAnsiTheme="minorHAnsi" w:cstheme="minorBidi"/>
          <w:sz w:val="20"/>
          <w:szCs w:val="20"/>
        </w:rPr>
      </w:pPr>
      <w:r>
        <w:rPr>
          <w:rFonts w:asciiTheme="minorHAnsi" w:hAnsiTheme="minorHAnsi" w:cstheme="minorBidi"/>
          <w:b/>
          <w:bCs/>
          <w:sz w:val="20"/>
          <w:szCs w:val="20"/>
        </w:rPr>
        <w:t xml:space="preserve">Declarar </w:t>
      </w:r>
      <w:r w:rsidR="00D3617D">
        <w:rPr>
          <w:rFonts w:asciiTheme="minorHAnsi" w:hAnsiTheme="minorHAnsi" w:cstheme="minorBidi"/>
          <w:b/>
          <w:bCs/>
          <w:sz w:val="20"/>
          <w:szCs w:val="20"/>
        </w:rPr>
        <w:t xml:space="preserve">que </w:t>
      </w:r>
      <w:r w:rsidRPr="00A6726C">
        <w:rPr>
          <w:rFonts w:asciiTheme="minorHAnsi" w:hAnsiTheme="minorHAnsi" w:cstheme="minorBidi"/>
          <w:sz w:val="20"/>
          <w:szCs w:val="20"/>
        </w:rPr>
        <w:t>inexiste</w:t>
      </w:r>
      <w:r>
        <w:rPr>
          <w:rFonts w:asciiTheme="minorHAnsi" w:hAnsiTheme="minorHAnsi" w:cstheme="minorBidi"/>
          <w:b/>
          <w:bCs/>
          <w:sz w:val="20"/>
          <w:szCs w:val="20"/>
        </w:rPr>
        <w:t xml:space="preserve"> </w:t>
      </w:r>
      <w:r w:rsidR="00A6726C">
        <w:rPr>
          <w:rFonts w:asciiTheme="minorHAnsi" w:hAnsiTheme="minorHAnsi" w:cstheme="minorBidi"/>
          <w:sz w:val="20"/>
          <w:szCs w:val="20"/>
        </w:rPr>
        <w:t xml:space="preserve">o negócio jurídico que </w:t>
      </w:r>
      <w:r w:rsidR="00D91896">
        <w:rPr>
          <w:rFonts w:asciiTheme="minorHAnsi" w:hAnsiTheme="minorHAnsi" w:cstheme="minorBidi"/>
          <w:sz w:val="20"/>
          <w:szCs w:val="20"/>
        </w:rPr>
        <w:t>deu substrato aos débitos de anuidade de cartão de crédito na conta bancária da parte demandante junto à demanda;</w:t>
      </w:r>
    </w:p>
    <w:p w14:paraId="7A3146BB" w14:textId="2D2CF67E" w:rsidR="003204E5" w:rsidRDefault="00C836A4" w:rsidP="009621AB">
      <w:pPr>
        <w:pStyle w:val="PargrafodaLista"/>
        <w:numPr>
          <w:ilvl w:val="0"/>
          <w:numId w:val="9"/>
        </w:numPr>
        <w:spacing w:after="0"/>
        <w:ind w:left="2552"/>
        <w:jc w:val="both"/>
        <w:rPr>
          <w:rFonts w:asciiTheme="minorHAnsi" w:hAnsiTheme="minorHAnsi" w:cstheme="minorBidi"/>
          <w:sz w:val="20"/>
          <w:szCs w:val="20"/>
        </w:rPr>
      </w:pPr>
      <w:r w:rsidRPr="009621AB">
        <w:rPr>
          <w:rFonts w:asciiTheme="minorHAnsi" w:hAnsiTheme="minorHAnsi" w:cstheme="minorBidi"/>
          <w:b/>
          <w:bCs/>
          <w:sz w:val="20"/>
          <w:szCs w:val="20"/>
        </w:rPr>
        <w:t>Obrigar</w:t>
      </w:r>
      <w:r w:rsidR="00242690" w:rsidRPr="009621AB">
        <w:rPr>
          <w:rFonts w:asciiTheme="minorHAnsi" w:hAnsiTheme="minorHAnsi" w:cstheme="minorBidi"/>
          <w:b/>
          <w:bCs/>
          <w:sz w:val="20"/>
          <w:szCs w:val="20"/>
        </w:rPr>
        <w:t xml:space="preserve"> </w:t>
      </w:r>
      <w:r w:rsidR="00D90BB4" w:rsidRPr="009621AB">
        <w:rPr>
          <w:rFonts w:asciiTheme="minorHAnsi" w:hAnsiTheme="minorHAnsi" w:cstheme="minorBidi"/>
          <w:sz w:val="20"/>
          <w:szCs w:val="20"/>
        </w:rPr>
        <w:t xml:space="preserve">a </w:t>
      </w:r>
      <w:r w:rsidR="009621AB" w:rsidRPr="009621AB">
        <w:rPr>
          <w:rFonts w:asciiTheme="minorHAnsi" w:hAnsiTheme="minorHAnsi" w:cstheme="minorBidi"/>
          <w:sz w:val="20"/>
          <w:szCs w:val="20"/>
        </w:rPr>
        <w:t xml:space="preserve">demandada </w:t>
      </w:r>
      <w:r w:rsidR="00047FE1">
        <w:rPr>
          <w:rFonts w:asciiTheme="minorHAnsi" w:hAnsiTheme="minorHAnsi" w:cstheme="minorBidi"/>
          <w:sz w:val="20"/>
          <w:szCs w:val="20"/>
        </w:rPr>
        <w:t>a não promover qualquer tipo de débito na conta bancária da parte demandante junto à demandada sem a prévia celebração de contrato e sem a coleta de autorização expressa de débito automático em conta</w:t>
      </w:r>
      <w:r w:rsidR="003204E5">
        <w:rPr>
          <w:rFonts w:asciiTheme="minorHAnsi" w:hAnsiTheme="minorHAnsi" w:cstheme="minorBidi"/>
          <w:sz w:val="20"/>
          <w:szCs w:val="20"/>
        </w:rPr>
        <w:t>, em especial verbas do cartão de crédito questionado nesta ação;</w:t>
      </w:r>
    </w:p>
    <w:p w14:paraId="65996ADE" w14:textId="07D6A0B1" w:rsidR="00995349" w:rsidRPr="00E73352" w:rsidRDefault="18498DC6" w:rsidP="002A61A4">
      <w:pPr>
        <w:pStyle w:val="PargrafodaLista"/>
        <w:numPr>
          <w:ilvl w:val="0"/>
          <w:numId w:val="9"/>
        </w:numPr>
        <w:spacing w:after="0"/>
        <w:ind w:left="2552"/>
        <w:jc w:val="both"/>
        <w:rPr>
          <w:rFonts w:asciiTheme="minorHAnsi" w:hAnsiTheme="minorHAnsi" w:cstheme="minorHAnsi"/>
          <w:sz w:val="20"/>
          <w:szCs w:val="20"/>
        </w:rPr>
      </w:pPr>
      <w:r w:rsidRPr="00316D22">
        <w:rPr>
          <w:rFonts w:asciiTheme="minorHAnsi" w:hAnsiTheme="minorHAnsi" w:cstheme="minorBidi"/>
          <w:b/>
          <w:bCs/>
          <w:sz w:val="20"/>
          <w:szCs w:val="20"/>
        </w:rPr>
        <w:t>Condenar</w:t>
      </w:r>
      <w:r w:rsidRPr="00316D22">
        <w:rPr>
          <w:rFonts w:asciiTheme="minorHAnsi" w:hAnsiTheme="minorHAnsi" w:cstheme="minorBidi"/>
          <w:sz w:val="20"/>
          <w:szCs w:val="20"/>
        </w:rPr>
        <w:t xml:space="preserve"> a Demandada </w:t>
      </w:r>
      <w:r w:rsidR="002C6D2D" w:rsidRPr="00316D22">
        <w:rPr>
          <w:rFonts w:asciiTheme="minorHAnsi" w:hAnsiTheme="minorHAnsi" w:cstheme="minorBidi"/>
          <w:sz w:val="20"/>
          <w:szCs w:val="20"/>
        </w:rPr>
        <w:t>ao pagamento de indenização por danos morais e por desvio produtivo do consumidor, no valor de R$ XXXX,XXX</w:t>
      </w:r>
      <w:r w:rsidR="00BF7B44">
        <w:rPr>
          <w:rFonts w:asciiTheme="minorHAnsi" w:hAnsiTheme="minorHAnsi" w:cstheme="minorBidi"/>
          <w:sz w:val="20"/>
          <w:szCs w:val="20"/>
        </w:rPr>
        <w:t>, com juros de mora de 1% ao mês desde a citação e correção monetária pelo IGPM desde o arbitramento</w:t>
      </w:r>
      <w:r w:rsidR="00316D22" w:rsidRPr="00316D22">
        <w:rPr>
          <w:rFonts w:asciiTheme="minorHAnsi" w:hAnsiTheme="minorHAnsi" w:cstheme="minorBidi"/>
          <w:sz w:val="20"/>
          <w:szCs w:val="20"/>
        </w:rPr>
        <w:t>;</w:t>
      </w:r>
      <w:r w:rsidR="00D47F4C" w:rsidRPr="00D47F4C">
        <w:rPr>
          <w:rStyle w:val="Refdenotaderodap"/>
          <w:rFonts w:asciiTheme="minorHAnsi" w:hAnsiTheme="minorHAnsi" w:cstheme="minorHAnsi"/>
          <w:sz w:val="24"/>
          <w:szCs w:val="24"/>
        </w:rPr>
        <w:t xml:space="preserve"> </w:t>
      </w:r>
      <w:r w:rsidR="00D47F4C" w:rsidRPr="00B81049">
        <w:rPr>
          <w:rStyle w:val="Refdenotaderodap"/>
          <w:rFonts w:asciiTheme="minorHAnsi" w:hAnsiTheme="minorHAnsi" w:cstheme="minorHAnsi"/>
          <w:sz w:val="24"/>
          <w:szCs w:val="24"/>
        </w:rPr>
        <w:footnoteReference w:id="17"/>
      </w:r>
    </w:p>
    <w:p w14:paraId="49A5A32F" w14:textId="77777777" w:rsidR="00995349" w:rsidRPr="00BB3951"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b/>
          <w:bCs/>
          <w:sz w:val="20"/>
          <w:szCs w:val="20"/>
        </w:rPr>
        <w:t xml:space="preserve">Condenar </w:t>
      </w:r>
      <w:r w:rsidRPr="18498DC6">
        <w:rPr>
          <w:rFonts w:asciiTheme="minorHAnsi" w:hAnsiTheme="minorHAnsi" w:cstheme="minorBidi"/>
          <w:sz w:val="20"/>
          <w:szCs w:val="20"/>
        </w:rPr>
        <w:t xml:space="preserve">a parte demandada ao </w:t>
      </w:r>
      <w:r w:rsidRPr="18498DC6">
        <w:rPr>
          <w:rFonts w:asciiTheme="minorHAnsi" w:hAnsiTheme="minorHAnsi" w:cstheme="minorBidi"/>
          <w:sz w:val="20"/>
          <w:szCs w:val="20"/>
          <w:u w:val="single"/>
        </w:rPr>
        <w:t>pagamento das despesas processuais (art. 82, §2º, CPC) e honorários advocatícios (art. 85, CPC)</w:t>
      </w:r>
      <w:r w:rsidRPr="18498DC6">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7F1B1415"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DF054E">
        <w:rPr>
          <w:rFonts w:asciiTheme="minorHAnsi" w:hAnsiTheme="minorHAnsi" w:cstheme="minorHAnsi"/>
          <w:noProof/>
          <w:sz w:val="24"/>
          <w:szCs w:val="24"/>
        </w:rPr>
        <w:t>20 de julho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7777777" w:rsidR="00545BA3"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 objeto da ação;</w:t>
      </w:r>
    </w:p>
    <w:p w14:paraId="06257EB2" w14:textId="50FA73B1" w:rsidR="00316D22"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 xml:space="preserve">ANEXO 04 – </w:t>
      </w:r>
      <w:r w:rsidR="000A4058">
        <w:rPr>
          <w:rFonts w:asciiTheme="minorHAnsi" w:hAnsiTheme="minorHAnsi" w:cstheme="minorHAnsi"/>
          <w:sz w:val="22"/>
          <w:szCs w:val="26"/>
        </w:rPr>
        <w:t>extrato bancário demonstrativo das cobranças indevidas</w:t>
      </w:r>
      <w:r w:rsidR="00B259F0">
        <w:rPr>
          <w:rFonts w:asciiTheme="minorHAnsi" w:hAnsiTheme="minorHAnsi" w:cstheme="minorHAnsi"/>
          <w:sz w:val="22"/>
          <w:szCs w:val="26"/>
        </w:rPr>
        <w:t>;</w:t>
      </w:r>
    </w:p>
    <w:p w14:paraId="75F8A471" w14:textId="7BB465C5" w:rsidR="00B259F0" w:rsidRDefault="00B259F0" w:rsidP="00545BA3">
      <w:pPr>
        <w:pStyle w:val="Corpodetexto3"/>
        <w:spacing w:after="0" w:line="360" w:lineRule="auto"/>
        <w:jc w:val="both"/>
        <w:rPr>
          <w:rFonts w:asciiTheme="minorHAnsi" w:hAnsiTheme="minorHAnsi" w:cstheme="minorHAnsi"/>
          <w:sz w:val="22"/>
          <w:szCs w:val="26"/>
        </w:rPr>
      </w:pPr>
      <w:r>
        <w:rPr>
          <w:rFonts w:asciiTheme="minorHAnsi" w:hAnsiTheme="minorHAnsi" w:cstheme="minorHAnsi"/>
          <w:sz w:val="22"/>
          <w:szCs w:val="26"/>
        </w:rPr>
        <w:t xml:space="preserve">ANEXO 05 – </w:t>
      </w:r>
      <w:r w:rsidR="000A4058">
        <w:rPr>
          <w:rFonts w:asciiTheme="minorHAnsi" w:hAnsiTheme="minorHAnsi" w:cstheme="minorHAnsi"/>
          <w:sz w:val="22"/>
          <w:szCs w:val="26"/>
        </w:rPr>
        <w:t>faturas do cartão de crédito para demonstrar a ausência de utilização</w:t>
      </w:r>
      <w:r>
        <w:rPr>
          <w:rFonts w:asciiTheme="minorHAnsi" w:hAnsiTheme="minorHAnsi" w:cstheme="minorHAnsi"/>
          <w:sz w:val="22"/>
          <w:szCs w:val="26"/>
        </w:rPr>
        <w:t>;</w:t>
      </w:r>
    </w:p>
    <w:p w14:paraId="57F3C6A5" w14:textId="1B3FDD7B" w:rsidR="00B259F0" w:rsidRDefault="00B259F0" w:rsidP="00545BA3">
      <w:pPr>
        <w:pStyle w:val="Corpodetexto3"/>
        <w:spacing w:after="0" w:line="360" w:lineRule="auto"/>
        <w:jc w:val="both"/>
        <w:rPr>
          <w:rFonts w:asciiTheme="minorHAnsi" w:hAnsiTheme="minorHAnsi" w:cstheme="minorHAnsi"/>
          <w:sz w:val="22"/>
          <w:szCs w:val="26"/>
        </w:rPr>
      </w:pPr>
      <w:r>
        <w:rPr>
          <w:rFonts w:asciiTheme="minorHAnsi" w:hAnsiTheme="minorHAnsi" w:cstheme="minorHAnsi"/>
          <w:sz w:val="22"/>
          <w:szCs w:val="26"/>
        </w:rPr>
        <w:t xml:space="preserve">ANEXO 06 – </w:t>
      </w:r>
      <w:r w:rsidR="00677859">
        <w:rPr>
          <w:rFonts w:asciiTheme="minorHAnsi" w:hAnsiTheme="minorHAnsi" w:cstheme="minorHAnsi"/>
          <w:sz w:val="22"/>
          <w:szCs w:val="26"/>
        </w:rPr>
        <w:t>extrato do SPC e SERASA</w:t>
      </w:r>
      <w:r>
        <w:rPr>
          <w:rFonts w:asciiTheme="minorHAnsi" w:hAnsiTheme="minorHAnsi" w:cstheme="minorHAnsi"/>
          <w:sz w:val="22"/>
          <w:szCs w:val="26"/>
        </w:rPr>
        <w:t>;</w:t>
      </w:r>
    </w:p>
    <w:p w14:paraId="79ADD559" w14:textId="0753FD36" w:rsidR="00545BA3" w:rsidRPr="00BB3951" w:rsidRDefault="00B259F0" w:rsidP="00545BA3">
      <w:pPr>
        <w:pStyle w:val="Corpodetexto3"/>
        <w:spacing w:after="0" w:line="360" w:lineRule="auto"/>
        <w:jc w:val="both"/>
        <w:rPr>
          <w:rFonts w:asciiTheme="minorHAnsi" w:hAnsiTheme="minorHAnsi" w:cstheme="minorHAnsi"/>
          <w:sz w:val="22"/>
          <w:szCs w:val="26"/>
        </w:rPr>
      </w:pPr>
      <w:r>
        <w:rPr>
          <w:rFonts w:asciiTheme="minorHAnsi" w:hAnsiTheme="minorHAnsi" w:cstheme="minorHAnsi"/>
          <w:sz w:val="22"/>
          <w:szCs w:val="26"/>
        </w:rPr>
        <w:t xml:space="preserve">ANEXO 07 </w:t>
      </w:r>
      <w:r w:rsidR="00677859">
        <w:rPr>
          <w:rFonts w:asciiTheme="minorHAnsi" w:hAnsiTheme="minorHAnsi" w:cstheme="minorHAnsi"/>
          <w:sz w:val="22"/>
          <w:szCs w:val="26"/>
        </w:rPr>
        <w:t>–</w:t>
      </w:r>
      <w:r>
        <w:rPr>
          <w:rFonts w:asciiTheme="minorHAnsi" w:hAnsiTheme="minorHAnsi" w:cstheme="minorHAnsi"/>
          <w:sz w:val="22"/>
          <w:szCs w:val="26"/>
        </w:rPr>
        <w:t xml:space="preserve"> </w:t>
      </w:r>
      <w:r w:rsidR="00ED115C">
        <w:rPr>
          <w:rFonts w:asciiTheme="minorHAnsi" w:hAnsiTheme="minorHAnsi" w:cstheme="minorHAnsi"/>
          <w:sz w:val="22"/>
          <w:szCs w:val="26"/>
        </w:rPr>
        <w:t>comprovante de solicitação extrajudicial de cancelamento do débito</w:t>
      </w:r>
      <w:r w:rsidR="00C83A9C">
        <w:rPr>
          <w:rFonts w:asciiTheme="minorHAnsi" w:hAnsiTheme="minorHAnsi" w:cstheme="minorHAnsi"/>
          <w:sz w:val="22"/>
          <w:szCs w:val="26"/>
        </w:rPr>
        <w:t>.</w:t>
      </w:r>
    </w:p>
    <w:sectPr w:rsidR="00545BA3" w:rsidRPr="00BB3951" w:rsidSect="0052536F">
      <w:headerReference w:type="default" r:id="rId13"/>
      <w:footerReference w:type="default" r:id="rId14"/>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5-16T21:21:00Z" w:initials="HM">
    <w:p w14:paraId="4375A749" w14:textId="5EC9D41F" w:rsidR="00B10496" w:rsidRDefault="00B10496">
      <w:pPr>
        <w:pStyle w:val="Textodecomentrio"/>
      </w:pPr>
      <w:r>
        <w:rPr>
          <w:rStyle w:val="Refdecomentrio"/>
        </w:rPr>
        <w:annotationRef/>
      </w:r>
      <w:r>
        <w:t xml:space="preserve">Como se trata de uma reparação de danos, a competência </w:t>
      </w:r>
      <w:r w:rsidR="000F6DCA">
        <w:t>é do Juízo de</w:t>
      </w:r>
      <w:r w:rsidR="00424B55">
        <w:t xml:space="preserve"> domicílio do autor (art. 101, I, CDC)</w:t>
      </w:r>
    </w:p>
  </w:comment>
  <w:comment w:id="1" w:author="Homero Medeiros" w:date="2022-05-16T21:23:00Z" w:initials="HM">
    <w:p w14:paraId="2A919AF4" w14:textId="1896CF51" w:rsidR="00DE790D" w:rsidRDefault="00DE790D">
      <w:pPr>
        <w:pStyle w:val="Textodecomentrio"/>
      </w:pPr>
      <w:r>
        <w:rPr>
          <w:rStyle w:val="Refdecomentrio"/>
        </w:rPr>
        <w:annotationRef/>
      </w:r>
      <w:r>
        <w:t xml:space="preserve">Esta ação também tem grande espaço no Juizado Especial, porque não envolve prova técnica. </w:t>
      </w:r>
    </w:p>
  </w:comment>
  <w:comment w:id="2" w:author="Homero Medeiros" w:date="2022-05-15T20:28:00Z" w:initials="HM">
    <w:p w14:paraId="3E9BCE24" w14:textId="77777777" w:rsidR="00EA440C" w:rsidRDefault="00DB5612" w:rsidP="00A611A6">
      <w:pPr>
        <w:pStyle w:val="Textodecomentrio"/>
      </w:pPr>
      <w:r>
        <w:rPr>
          <w:rStyle w:val="Refdecomentrio"/>
        </w:rPr>
        <w:annotationRef/>
      </w:r>
      <w:r w:rsidR="00EA440C">
        <w:t>Ação destinada cessar a cobrança indevida de anuidade e reparar os danos por negativação indevida.</w:t>
      </w:r>
    </w:p>
  </w:comment>
  <w:comment w:id="3" w:author="Homero Medeiros" w:date="2022-07-19T01:19:00Z" w:initials="HM">
    <w:p w14:paraId="41452B71" w14:textId="77777777" w:rsidR="003716B2" w:rsidRDefault="003716B2">
      <w:pPr>
        <w:pStyle w:val="Textodecomentrio"/>
      </w:pPr>
      <w:r>
        <w:rPr>
          <w:rStyle w:val="Refdecomentrio"/>
        </w:rPr>
        <w:annotationRef/>
      </w:r>
      <w:r>
        <w:t>É importante reforçar o que aconteceu de abalo extrapatrimonial, porque o STJ compreendido nestes casos que não cabe dano moral presumido.</w:t>
      </w:r>
      <w:r>
        <w:br/>
      </w:r>
      <w:r>
        <w:br/>
        <w:t>Veja:</w:t>
      </w:r>
      <w:r>
        <w:br/>
        <w:t>AGRAVO INTERNO NO RECURSO ESPECIAL. AÇÃO DE INDENIZAÇÃO. ENVIO DE CARTÃO DE CRÉDITO SEM SOLICITAÇÃO DO CONSUMIDOR. AUSÊNCIA DE NEGATIVAÇÃO OU COBRANÇA INDEVIDA. DANOS MORAIS NÃO CONFIGURADOS. MERO ABORRECIMENTO. AGRAVO DESPROVIDO.</w:t>
      </w:r>
    </w:p>
    <w:p w14:paraId="15A071B5" w14:textId="77777777" w:rsidR="003716B2" w:rsidRDefault="003716B2">
      <w:pPr>
        <w:pStyle w:val="Textodecomentrio"/>
      </w:pPr>
      <w:r>
        <w:t>1. É pacífica a jurisprudência desta Corte no sentido de que os aborrecimentos comuns do dia a dia, os meros dissabores normais e próprios do convívio social não são suficientes para originar danos morais indenizáveis. Incidência da Súmula 83/STJ.</w:t>
      </w:r>
    </w:p>
    <w:p w14:paraId="4736F68F" w14:textId="77777777" w:rsidR="003716B2" w:rsidRDefault="003716B2">
      <w:pPr>
        <w:pStyle w:val="Textodecomentrio"/>
      </w:pPr>
      <w:r>
        <w:t>2. No caso, a revisão do concluído pelo Tribunal a quo, no sentido de que não houve ofensa à honra, em decorrência do envio, não solicitado, de cartão de crédito, demandaria o revolvimento do acervo fático-probatório dos autos, situação que encontra óbice na Súmula 7/STJ.</w:t>
      </w:r>
    </w:p>
    <w:p w14:paraId="229DA292" w14:textId="77777777" w:rsidR="003716B2" w:rsidRDefault="003716B2">
      <w:pPr>
        <w:pStyle w:val="Textodecomentrio"/>
      </w:pPr>
      <w:r>
        <w:t>3. Agravo interno não provido.</w:t>
      </w:r>
    </w:p>
    <w:p w14:paraId="629730EC" w14:textId="77777777" w:rsidR="003716B2" w:rsidRDefault="003716B2" w:rsidP="00E074D0">
      <w:pPr>
        <w:pStyle w:val="Textodecomentrio"/>
      </w:pPr>
      <w:r>
        <w:t>(AgInt no REsp n. 1.655.212/SP, relator Ministro Raul Araújo, Quarta Turma, julgado em 19/2/2019, DJe de 1/3/2019.)</w:t>
      </w:r>
    </w:p>
  </w:comment>
  <w:comment w:id="4" w:author="Homero Medeiros" w:date="2022-05-17T00:25:00Z" w:initials="HM">
    <w:p w14:paraId="5E7A6060" w14:textId="04E4112E" w:rsidR="002254C9" w:rsidRDefault="002254C9">
      <w:pPr>
        <w:pStyle w:val="Textodecomentrio"/>
      </w:pPr>
      <w:r>
        <w:rPr>
          <w:rStyle w:val="Refdecomentrio"/>
        </w:rPr>
        <w:annotationRef/>
      </w:r>
      <w:r>
        <w:t>Contextualizar com o caso concreto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75A749" w15:done="0"/>
  <w15:commentEx w15:paraId="2A919AF4" w15:done="0"/>
  <w15:commentEx w15:paraId="3E9BCE24" w15:done="0"/>
  <w15:commentEx w15:paraId="629730EC" w15:done="0"/>
  <w15:commentEx w15:paraId="5E7A60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3EE2" w16cex:dateUtc="2022-05-17T01:21:00Z"/>
  <w16cex:commentExtensible w16cex:durableId="262D3F3C" w16cex:dateUtc="2022-05-17T01:23:00Z"/>
  <w16cex:commentExtensible w16cex:durableId="262BE0D2" w16cex:dateUtc="2022-05-16T00:28:00Z"/>
  <w16cex:commentExtensible w16cex:durableId="26808524" w16cex:dateUtc="2022-07-19T05:19:00Z"/>
  <w16cex:commentExtensible w16cex:durableId="262D6A01" w16cex:dateUtc="2022-05-17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75A749" w16cid:durableId="262D3EE2"/>
  <w16cid:commentId w16cid:paraId="2A919AF4" w16cid:durableId="262D3F3C"/>
  <w16cid:commentId w16cid:paraId="3E9BCE24" w16cid:durableId="262BE0D2"/>
  <w16cid:commentId w16cid:paraId="629730EC" w16cid:durableId="26808524"/>
  <w16cid:commentId w16cid:paraId="5E7A6060" w16cid:durableId="262D6A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8659D" w14:textId="77777777" w:rsidR="00B22E6F" w:rsidRDefault="00B22E6F">
      <w:r>
        <w:separator/>
      </w:r>
    </w:p>
  </w:endnote>
  <w:endnote w:type="continuationSeparator" w:id="0">
    <w:p w14:paraId="19D20003" w14:textId="77777777" w:rsidR="00B22E6F" w:rsidRDefault="00B2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077A4537"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1BD5">
      <w:rPr>
        <w:rFonts w:ascii="Arial" w:hAnsi="Arial"/>
        <w:b/>
        <w:noProof/>
        <w:sz w:val="16"/>
      </w:rPr>
      <w:t>3</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F5FD5" w14:textId="77777777" w:rsidR="00B22E6F" w:rsidRDefault="00B22E6F">
      <w:r>
        <w:separator/>
      </w:r>
    </w:p>
  </w:footnote>
  <w:footnote w:type="continuationSeparator" w:id="0">
    <w:p w14:paraId="45A0D931" w14:textId="77777777" w:rsidR="00B22E6F" w:rsidRDefault="00B22E6F">
      <w:r>
        <w:continuationSeparator/>
      </w:r>
    </w:p>
  </w:footnote>
  <w:footnote w:id="1">
    <w:p w14:paraId="211D5D1A" w14:textId="77777777" w:rsidR="001E1766" w:rsidRPr="002A45AC" w:rsidRDefault="001E1766" w:rsidP="002A45AC">
      <w:pPr>
        <w:pStyle w:val="Textodenotaderodap"/>
        <w:spacing w:after="0" w:line="240" w:lineRule="auto"/>
        <w:jc w:val="both"/>
        <w:rPr>
          <w:rFonts w:ascii="Times New Roman" w:hAnsi="Times New Roman"/>
          <w:sz w:val="18"/>
          <w:szCs w:val="18"/>
        </w:rPr>
      </w:pPr>
      <w:r w:rsidRPr="002A45AC">
        <w:rPr>
          <w:rStyle w:val="Refdenotaderodap"/>
          <w:rFonts w:ascii="Times New Roman" w:hAnsi="Times New Roman"/>
          <w:sz w:val="18"/>
          <w:szCs w:val="18"/>
        </w:rPr>
        <w:footnoteRef/>
      </w:r>
      <w:r w:rsidRPr="002A45AC">
        <w:rPr>
          <w:rFonts w:ascii="Times New Roman" w:hAnsi="Times New Roman"/>
          <w:sz w:val="18"/>
          <w:szCs w:val="18"/>
        </w:rPr>
        <w:t xml:space="preserve"> Conforme procuração anexa.</w:t>
      </w:r>
    </w:p>
  </w:footnote>
  <w:footnote w:id="2">
    <w:p w14:paraId="45288E14" w14:textId="77777777" w:rsidR="005460ED" w:rsidRPr="002A45AC" w:rsidRDefault="005460ED" w:rsidP="002A45AC">
      <w:pPr>
        <w:pStyle w:val="Textodenotaderodap"/>
        <w:spacing w:after="0" w:line="240" w:lineRule="auto"/>
        <w:jc w:val="both"/>
        <w:rPr>
          <w:rFonts w:ascii="Times New Roman" w:hAnsi="Times New Roman"/>
          <w:sz w:val="18"/>
          <w:szCs w:val="18"/>
        </w:rPr>
      </w:pPr>
      <w:r w:rsidRPr="002A45AC">
        <w:rPr>
          <w:rStyle w:val="Refdenotaderodap"/>
          <w:rFonts w:ascii="Times New Roman" w:hAnsi="Times New Roman"/>
          <w:sz w:val="18"/>
          <w:szCs w:val="18"/>
        </w:rPr>
        <w:footnoteRef/>
      </w:r>
      <w:r w:rsidRPr="002A45AC">
        <w:rPr>
          <w:rFonts w:ascii="Times New Roman" w:hAnsi="Times New Roman"/>
          <w:sz w:val="18"/>
          <w:szCs w:val="18"/>
        </w:rPr>
        <w:t xml:space="preserve"> [...]a maioria dos civilistas adota a teoria da inexistência do ato ou negócio jurídico em suas obras e manuais, caso, por exemplo, de Caio Mário da Silva Pereira, Marcos Bernardes de Mello, Renan Lotufo, Antônio Junqueira de Azevedo, Sílvio de Salvo Venosa, Pablo Stolze Gagliano, Rodolfo Pamplona Filho, Francisco Amaral, Zeno Veloso, José Fernando Simão, entre outros. [...] (TARTUCE, Flávio. Manual de Direito Civil: volume único. Rio de Janeiro: Forense, 10 ed. 2020, p. 366)</w:t>
      </w:r>
    </w:p>
  </w:footnote>
  <w:footnote w:id="3">
    <w:p w14:paraId="14E7DD68" w14:textId="77777777" w:rsidR="008908AB" w:rsidRPr="002A45AC" w:rsidRDefault="008908AB" w:rsidP="002A45AC">
      <w:pPr>
        <w:pStyle w:val="Textodenotaderodap"/>
        <w:spacing w:after="0" w:line="240" w:lineRule="auto"/>
        <w:jc w:val="both"/>
        <w:rPr>
          <w:rFonts w:ascii="Times New Roman" w:hAnsi="Times New Roman"/>
          <w:sz w:val="18"/>
          <w:szCs w:val="18"/>
        </w:rPr>
      </w:pPr>
      <w:r w:rsidRPr="002A45AC">
        <w:rPr>
          <w:rStyle w:val="Refdenotaderodap"/>
          <w:rFonts w:ascii="Times New Roman" w:hAnsi="Times New Roman"/>
          <w:sz w:val="18"/>
          <w:szCs w:val="18"/>
        </w:rPr>
        <w:footnoteRef/>
      </w:r>
      <w:r w:rsidRPr="002A45AC">
        <w:rPr>
          <w:rFonts w:ascii="Times New Roman" w:hAnsi="Times New Roman"/>
          <w:sz w:val="18"/>
          <w:szCs w:val="18"/>
        </w:rPr>
        <w:t xml:space="preserve"> [...] primeiramente, há de se examinar o negócio jurídico no plano da existência e, aí, ou ele existe, ou não existe. Se não existe, não é negócio jurídico, é aparência de negócio (dito “ato inexistente”.) e, então, essa aparência não passa, como negócio, para o plano seguinte, morre no plano da existência. No plano seguinte, o da validade, já não entram os negócios aparentes, mas sim somente os negócios existentes; nesse plano, os negócios existentes serão, ou válidos, ou inválidos; se forem inválidos, não passam para o plano da eficácia, ficam no plano da validade; somente os negócios jurídicos válidos continuam e entram no plano da eficácia. Nesse último plano, por fim, esses negócios, existentes e válidos, serão ou eficazes ou ineficazes (ineficácia em sentido estrito) [...]AZEVEDO, Antônio Junqueira. Negócio jurídico – existência, validade e eficácia. 4ª. ed. São Paulo: Saraiva. 2002, p. 64.</w:t>
      </w:r>
    </w:p>
  </w:footnote>
  <w:footnote w:id="4">
    <w:p w14:paraId="57EA6986" w14:textId="0562F82C" w:rsidR="00E60808" w:rsidRPr="002A45AC" w:rsidRDefault="00E60808" w:rsidP="002A45AC">
      <w:pPr>
        <w:pStyle w:val="Textodenotaderodap"/>
        <w:spacing w:after="0" w:line="240" w:lineRule="auto"/>
        <w:jc w:val="both"/>
        <w:rPr>
          <w:rFonts w:ascii="Times New Roman" w:hAnsi="Times New Roman"/>
          <w:sz w:val="18"/>
          <w:szCs w:val="18"/>
        </w:rPr>
      </w:pPr>
      <w:r w:rsidRPr="002A45AC">
        <w:rPr>
          <w:rStyle w:val="Refdenotaderodap"/>
          <w:rFonts w:ascii="Times New Roman" w:hAnsi="Times New Roman"/>
          <w:sz w:val="18"/>
          <w:szCs w:val="18"/>
        </w:rPr>
        <w:footnoteRef/>
      </w:r>
      <w:r w:rsidRPr="002A45AC">
        <w:rPr>
          <w:rFonts w:ascii="Times New Roman" w:hAnsi="Times New Roman"/>
          <w:sz w:val="18"/>
          <w:szCs w:val="18"/>
        </w:rPr>
        <w:t xml:space="preserve"> </w:t>
      </w:r>
      <w:r w:rsidR="008D429D" w:rsidRPr="002A45AC">
        <w:rPr>
          <w:rFonts w:ascii="Times New Roman" w:hAnsi="Times New Roman"/>
          <w:sz w:val="18"/>
          <w:szCs w:val="18"/>
        </w:rPr>
        <w:t xml:space="preserve">TARTUCE, Flávio. Manual de Direito Civil: volume único. Rio de Janeiro: Forense, 10 ed. 2020, </w:t>
      </w:r>
      <w:r w:rsidRPr="002A45AC">
        <w:rPr>
          <w:rFonts w:ascii="Times New Roman" w:hAnsi="Times New Roman"/>
          <w:sz w:val="18"/>
          <w:szCs w:val="18"/>
        </w:rPr>
        <w:t xml:space="preserve">p. </w:t>
      </w:r>
      <w:r w:rsidR="008908AB" w:rsidRPr="002A45AC">
        <w:rPr>
          <w:rFonts w:ascii="Times New Roman" w:hAnsi="Times New Roman"/>
          <w:sz w:val="18"/>
          <w:szCs w:val="18"/>
        </w:rPr>
        <w:t>365</w:t>
      </w:r>
      <w:r w:rsidR="008D429D" w:rsidRPr="002A45AC">
        <w:rPr>
          <w:rFonts w:ascii="Times New Roman" w:hAnsi="Times New Roman"/>
          <w:sz w:val="18"/>
          <w:szCs w:val="18"/>
        </w:rPr>
        <w:t>.</w:t>
      </w:r>
    </w:p>
  </w:footnote>
  <w:footnote w:id="5">
    <w:p w14:paraId="264C1D01" w14:textId="46396C5E" w:rsidR="00F82EBB" w:rsidRDefault="00F82EBB" w:rsidP="00F82EBB">
      <w:pPr>
        <w:pStyle w:val="Textodenotaderodap"/>
        <w:jc w:val="both"/>
      </w:pPr>
      <w:r>
        <w:rPr>
          <w:rStyle w:val="Refdenotaderodap"/>
        </w:rPr>
        <w:footnoteRef/>
      </w:r>
      <w:r>
        <w:t xml:space="preserve"> </w:t>
      </w:r>
      <w:r w:rsidRPr="00F82EBB">
        <w:t>Em tal perspectiva (isto é, na falta de elemento essencial ao aperfeiçoamento do negócio), inexistente e não nulo é o contrato cujo instrumento, por exemplo, for forjado a partir de assinatura falsa do devedor; como também assim se deve considerar o negócio consumado por coação absoluta (física) e não simplesmente moral (consentimento real, mas viciado). Em ambos os casos, nenhuma vontade negocial foi manifestada pela pessoa que figura como sujeito da suposta relação jurídica</w:t>
      </w:r>
      <w:r w:rsidR="006A0400">
        <w:t xml:space="preserve"> [...] (</w:t>
      </w:r>
      <w:r w:rsidR="00BF41AA">
        <w:t xml:space="preserve">THEODORO, JÚNIOR, Humberto. </w:t>
      </w:r>
      <w:r w:rsidR="00BF41AA" w:rsidRPr="00BF41AA">
        <w:t>Negócio jurídico – Inexistência, invalidade e ineficácia – Diversidade de consequências jurídicas</w:t>
      </w:r>
      <w:r w:rsidR="00BF41AA">
        <w:t xml:space="preserve">. </w:t>
      </w:r>
      <w:r w:rsidR="006A0400">
        <w:t xml:space="preserve">Disponível em: </w:t>
      </w:r>
      <w:hyperlink r:id="rId1" w:anchor="_ftn17" w:history="1">
        <w:r w:rsidR="006A0400" w:rsidRPr="00BA40A8">
          <w:rPr>
            <w:rStyle w:val="Hyperlink"/>
          </w:rPr>
          <w:t>http://genjuridico.com.br/2019/12/23/negocio-juridico-inexistencia-invalidade/#_ftn17</w:t>
        </w:r>
      </w:hyperlink>
      <w:r w:rsidR="006A0400">
        <w:t>. Acesso em 17/07/22.</w:t>
      </w:r>
    </w:p>
  </w:footnote>
  <w:footnote w:id="6">
    <w:p w14:paraId="66327D2C" w14:textId="77777777" w:rsidR="008B7559" w:rsidRPr="002A45AC" w:rsidRDefault="008B7559" w:rsidP="002A45AC">
      <w:pPr>
        <w:pStyle w:val="Textodenotaderodap"/>
        <w:spacing w:after="0" w:line="240" w:lineRule="auto"/>
        <w:jc w:val="both"/>
        <w:rPr>
          <w:rFonts w:ascii="Times New Roman" w:hAnsi="Times New Roman"/>
          <w:sz w:val="18"/>
          <w:szCs w:val="18"/>
        </w:rPr>
      </w:pPr>
      <w:r w:rsidRPr="002A45AC">
        <w:rPr>
          <w:rStyle w:val="Refdenotaderodap"/>
          <w:rFonts w:ascii="Times New Roman" w:hAnsi="Times New Roman"/>
          <w:sz w:val="18"/>
          <w:szCs w:val="18"/>
        </w:rPr>
        <w:footnoteRef/>
      </w:r>
      <w:r w:rsidRPr="002A45AC">
        <w:rPr>
          <w:rFonts w:ascii="Times New Roman" w:hAnsi="Times New Roman"/>
          <w:sz w:val="18"/>
          <w:szCs w:val="18"/>
        </w:rPr>
        <w:t xml:space="preserve"> STJ [...]13. </w:t>
      </w:r>
      <w:r w:rsidRPr="002A45AC">
        <w:rPr>
          <w:rFonts w:ascii="Times New Roman" w:hAnsi="Times New Roman"/>
          <w:b/>
          <w:bCs/>
          <w:sz w:val="18"/>
          <w:szCs w:val="18"/>
        </w:rPr>
        <w:t>Fixação das seguintes teses</w:t>
      </w:r>
      <w:r w:rsidRPr="002A45AC">
        <w:rPr>
          <w:rFonts w:ascii="Times New Roman" w:hAnsi="Times New Roman"/>
          <w:sz w:val="18"/>
          <w:szCs w:val="18"/>
        </w:rPr>
        <w:t xml:space="preserve">. Primeira tese: A </w:t>
      </w:r>
      <w:r w:rsidRPr="002A45AC">
        <w:rPr>
          <w:rFonts w:ascii="Times New Roman" w:hAnsi="Times New Roman"/>
          <w:sz w:val="18"/>
          <w:szCs w:val="18"/>
          <w:u w:val="single"/>
        </w:rPr>
        <w:t>restituição em dobro do indébito</w:t>
      </w:r>
      <w:r w:rsidRPr="002A45AC">
        <w:rPr>
          <w:rFonts w:ascii="Times New Roman" w:hAnsi="Times New Roman"/>
          <w:sz w:val="18"/>
          <w:szCs w:val="18"/>
        </w:rPr>
        <w:t xml:space="preserve"> (parágrafo único do artigo 42 do CDC) </w:t>
      </w:r>
      <w:r w:rsidRPr="002A45AC">
        <w:rPr>
          <w:rFonts w:ascii="Times New Roman" w:hAnsi="Times New Roman"/>
          <w:sz w:val="18"/>
          <w:szCs w:val="18"/>
          <w:u w:val="single"/>
        </w:rPr>
        <w:t>independe da natureza do elemento volitivo do fornecedor</w:t>
      </w:r>
      <w:r w:rsidRPr="002A45AC">
        <w:rPr>
          <w:rFonts w:ascii="Times New Roman" w:hAnsi="Times New Roman"/>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7">
    <w:p w14:paraId="09B2FDAF" w14:textId="77777777" w:rsidR="006751A9" w:rsidRDefault="006751A9" w:rsidP="006751A9">
      <w:pPr>
        <w:pStyle w:val="Textodenotaderodap"/>
        <w:jc w:val="both"/>
      </w:pPr>
      <w:r>
        <w:rPr>
          <w:rStyle w:val="Refdenotaderodap"/>
        </w:rPr>
        <w:footnoteRef/>
      </w:r>
      <w:r>
        <w:t xml:space="preserve"> Constitui prática comercial abusiva o envio de cartão de crédito sem prévia e expressa solicitação do consumidor, configurando-se ato ilícito indenizável e sujeito à aplicação de multa administrativa. (Súmula n.  532, Corte Especial, julgado em 3/6/2015, DJe de 8/6/2015.)</w:t>
      </w:r>
    </w:p>
  </w:footnote>
  <w:footnote w:id="8">
    <w:p w14:paraId="1D94FBDE" w14:textId="5358BD74" w:rsidR="000041D9" w:rsidRDefault="000041D9" w:rsidP="000041D9">
      <w:pPr>
        <w:pStyle w:val="Textodenotaderodap"/>
        <w:jc w:val="both"/>
      </w:pPr>
      <w:r>
        <w:rPr>
          <w:rStyle w:val="Refdenotaderodap"/>
        </w:rPr>
        <w:footnoteRef/>
      </w:r>
      <w:r>
        <w:t xml:space="preserve"> Art. 3º A realização de débitos nas contas mencionadas no art. 1º depende de prévia autorização do seu titular.</w:t>
      </w:r>
      <w:r>
        <w:cr/>
      </w:r>
    </w:p>
  </w:footnote>
  <w:footnote w:id="9">
    <w:p w14:paraId="421E3DAD" w14:textId="77777777" w:rsidR="00A238B1" w:rsidRPr="00FB1468" w:rsidRDefault="00A238B1" w:rsidP="00A238B1">
      <w:pPr>
        <w:pStyle w:val="Textodenotaderodap"/>
        <w:spacing w:after="0" w:line="240" w:lineRule="auto"/>
        <w:jc w:val="both"/>
        <w:rPr>
          <w:sz w:val="19"/>
          <w:szCs w:val="19"/>
        </w:rPr>
      </w:pPr>
      <w:r w:rsidRPr="00FB1468">
        <w:rPr>
          <w:rStyle w:val="Refdenotaderodap"/>
          <w:sz w:val="19"/>
          <w:szCs w:val="19"/>
        </w:rPr>
        <w:footnoteRef/>
      </w:r>
      <w:r w:rsidRPr="00FB1468">
        <w:rPr>
          <w:sz w:val="19"/>
          <w:szCs w:val="19"/>
        </w:rPr>
        <w:t xml:space="preserve"> É preciso que o fornecedor estabeleça mecanismos efetivos de prevenção de danos e seja sensível às peculiaridades do caso concreto. (BERGSTEIN, Laís. O tempo do consumidor e o menosprezo planejado. RT: São Paulo, 2019, P.12)</w:t>
      </w:r>
    </w:p>
  </w:footnote>
  <w:footnote w:id="10">
    <w:p w14:paraId="1D30DD3F" w14:textId="77777777" w:rsidR="00A238B1" w:rsidRPr="00FB1468" w:rsidRDefault="00A238B1" w:rsidP="00A238B1">
      <w:pPr>
        <w:pStyle w:val="Textodenotaderodap"/>
        <w:spacing w:after="0" w:line="240" w:lineRule="auto"/>
        <w:rPr>
          <w:sz w:val="19"/>
          <w:szCs w:val="19"/>
        </w:rPr>
      </w:pPr>
      <w:r w:rsidRPr="00FB1468">
        <w:rPr>
          <w:rStyle w:val="Refdenotaderodap"/>
          <w:sz w:val="19"/>
          <w:szCs w:val="19"/>
        </w:rPr>
        <w:footnoteRef/>
      </w:r>
      <w:r w:rsidRPr="00FB1468">
        <w:rPr>
          <w:sz w:val="19"/>
          <w:szCs w:val="19"/>
        </w:rPr>
        <w:t xml:space="preserve"> “[...]o consumidor, sentindo-se prejudicado, gasta o seu tempo vital – que é um recurso produtivo – e se desvia das suas atividades cotidianas, que geralmente são existenciais.[...]” DESSAUNE, Marcos. Teoria Aprofundada do Desvio Produtivo do Consumidor: o prejuízo do tempo desperdiçado e a da vida alterada. 2ª ed, 2017, p. 67-8</w:t>
      </w:r>
    </w:p>
  </w:footnote>
  <w:footnote w:id="11">
    <w:p w14:paraId="76A48869" w14:textId="77777777" w:rsidR="00A238B1" w:rsidRPr="00FB1468" w:rsidRDefault="00A238B1" w:rsidP="00A238B1">
      <w:pPr>
        <w:tabs>
          <w:tab w:val="left" w:pos="2160"/>
        </w:tabs>
        <w:spacing w:after="0" w:line="240" w:lineRule="auto"/>
        <w:jc w:val="both"/>
        <w:rPr>
          <w:rFonts w:asciiTheme="minorHAnsi" w:hAnsiTheme="minorHAnsi" w:cstheme="minorHAnsi"/>
          <w:sz w:val="19"/>
          <w:szCs w:val="19"/>
        </w:rPr>
      </w:pPr>
      <w:r w:rsidRPr="00FB1468">
        <w:rPr>
          <w:rStyle w:val="Refdenotaderodap"/>
          <w:sz w:val="19"/>
          <w:szCs w:val="19"/>
        </w:rPr>
        <w:footnoteRef/>
      </w:r>
      <w:r w:rsidRPr="00FB1468">
        <w:rPr>
          <w:sz w:val="19"/>
          <w:szCs w:val="19"/>
        </w:rPr>
        <w:t xml:space="preserve"> </w:t>
      </w:r>
      <w:r w:rsidRPr="00FB1468">
        <w:rPr>
          <w:rFonts w:asciiTheme="minorHAnsi" w:hAnsiTheme="minorHAnsi" w:cstheme="minorHAnsi"/>
          <w:sz w:val="19"/>
          <w:szCs w:val="19"/>
        </w:rPr>
        <w:t xml:space="preserve">[...]7. </w:t>
      </w:r>
      <w:r w:rsidRPr="00FB1468">
        <w:rPr>
          <w:rFonts w:asciiTheme="minorHAnsi" w:hAnsiTheme="minorHAnsi" w:cstheme="minorHAnsi"/>
          <w:sz w:val="19"/>
          <w:szCs w:val="19"/>
          <w:u w:val="single"/>
        </w:rPr>
        <w:t>O dever de qualidade, segurança, durabilidade e desempenho</w:t>
      </w:r>
      <w:r w:rsidRPr="00FB1468">
        <w:rPr>
          <w:rFonts w:asciiTheme="minorHAnsi" w:hAnsiTheme="minorHAnsi" w:cstheme="minorHAnsi"/>
          <w:sz w:val="19"/>
          <w:szCs w:val="19"/>
        </w:rPr>
        <w:t xml:space="preserve">, que é atribuído aos fornecedores de produtos e serviços pelo art. 4º, II, d, do CDC, </w:t>
      </w:r>
      <w:r w:rsidRPr="00FB1468">
        <w:rPr>
          <w:rFonts w:asciiTheme="minorHAnsi" w:hAnsiTheme="minorHAnsi" w:cstheme="minorHAnsi"/>
          <w:sz w:val="19"/>
          <w:szCs w:val="19"/>
          <w:u w:val="single"/>
        </w:rPr>
        <w:t xml:space="preserve">tem um conteúdo coletivo implícito, uma função social, relacionada à otimização e ao máximo aproveitamento dos recursos produtivos disponíveis na sociedade, entre eles, o tempo. </w:t>
      </w:r>
      <w:r w:rsidRPr="00FB1468">
        <w:rPr>
          <w:rFonts w:asciiTheme="minorHAnsi" w:hAnsiTheme="minorHAnsi" w:cstheme="minorHAnsi"/>
          <w:sz w:val="19"/>
          <w:szCs w:val="19"/>
        </w:rPr>
        <w:t xml:space="preserve">8. O desrespeito voluntário das garantias legais, com o nítido intuito de otimizar o lucro em prejuízo da qualidade do serviço, revela ofensa aos deveres anexos ao princípio boa-fé objetiva e </w:t>
      </w:r>
      <w:r w:rsidRPr="00FB1468">
        <w:rPr>
          <w:rFonts w:asciiTheme="minorHAnsi" w:hAnsiTheme="minorHAnsi" w:cstheme="minorHAnsi"/>
          <w:b/>
          <w:bCs/>
          <w:sz w:val="19"/>
          <w:szCs w:val="19"/>
        </w:rPr>
        <w:t>configura lesão injusta e intolerável à função social da atividade produtiva e à proteção do tempo útil do consumidor</w:t>
      </w:r>
      <w:r w:rsidRPr="00FB1468">
        <w:rPr>
          <w:rFonts w:asciiTheme="minorHAnsi" w:hAnsiTheme="minorHAnsi" w:cstheme="minorHAnsi"/>
          <w:sz w:val="19"/>
          <w:szCs w:val="19"/>
        </w:rPr>
        <w:t>. [...](REsp 1737412/SE, Rel. Ministra NANCY ANDRIGHI, TERCEIRA TURMA, julgado em 05/02/2019, DJe 08/02/2019) g/n</w:t>
      </w:r>
    </w:p>
    <w:p w14:paraId="21120BC6" w14:textId="77777777" w:rsidR="00A238B1" w:rsidRPr="00FB1468" w:rsidRDefault="00A238B1" w:rsidP="00A238B1">
      <w:pPr>
        <w:pStyle w:val="Textodenotaderodap"/>
        <w:spacing w:after="0" w:line="240" w:lineRule="auto"/>
        <w:rPr>
          <w:sz w:val="19"/>
          <w:szCs w:val="19"/>
        </w:rPr>
      </w:pPr>
    </w:p>
  </w:footnote>
  <w:footnote w:id="12">
    <w:p w14:paraId="554CDC24" w14:textId="77777777" w:rsidR="008426E3" w:rsidRPr="002A45AC" w:rsidRDefault="008426E3" w:rsidP="002A45AC">
      <w:pPr>
        <w:tabs>
          <w:tab w:val="left" w:pos="2160"/>
        </w:tabs>
        <w:spacing w:after="0" w:line="240" w:lineRule="auto"/>
        <w:jc w:val="both"/>
        <w:rPr>
          <w:rFonts w:ascii="Times New Roman" w:hAnsi="Times New Roman"/>
          <w:sz w:val="18"/>
          <w:szCs w:val="18"/>
        </w:rPr>
      </w:pPr>
      <w:r w:rsidRPr="002A45AC">
        <w:rPr>
          <w:rStyle w:val="Refdenotaderodap"/>
          <w:rFonts w:ascii="Times New Roman" w:hAnsi="Times New Roman"/>
          <w:sz w:val="18"/>
          <w:szCs w:val="18"/>
        </w:rPr>
        <w:footnoteRef/>
      </w:r>
      <w:r w:rsidRPr="002A45AC">
        <w:rPr>
          <w:rFonts w:ascii="Times New Roman" w:hAnsi="Times New Roman"/>
          <w:sz w:val="18"/>
          <w:szCs w:val="18"/>
        </w:rPr>
        <w:t xml:space="preserve"> 84712627 - RECURSO ESPECIAL. RESPONSABILIDADE CIVIL. </w:t>
      </w:r>
      <w:r w:rsidRPr="002A45AC">
        <w:rPr>
          <w:rFonts w:ascii="Times New Roman" w:hAnsi="Times New Roman"/>
          <w:b/>
          <w:bCs/>
          <w:sz w:val="18"/>
          <w:szCs w:val="18"/>
        </w:rPr>
        <w:t>DANO MORAL. [...] QUANTUM INDENIZATÓRIO. CRITÉRIOS DE ARBITRAMENTO</w:t>
      </w:r>
      <w:r w:rsidRPr="002A45AC">
        <w:rPr>
          <w:rFonts w:ascii="Times New Roman" w:hAnsi="Times New Roman"/>
          <w:sz w:val="18"/>
          <w:szCs w:val="18"/>
        </w:rPr>
        <w:t xml:space="preserve"> EQUITATIVO PELO JUIZ. </w:t>
      </w:r>
      <w:r w:rsidRPr="002A45AC">
        <w:rPr>
          <w:rFonts w:ascii="Times New Roman" w:hAnsi="Times New Roman"/>
          <w:b/>
          <w:bCs/>
          <w:sz w:val="18"/>
          <w:szCs w:val="18"/>
        </w:rPr>
        <w:t>MÉTODO BIFÁSICO</w:t>
      </w:r>
      <w:r w:rsidRPr="002A45AC">
        <w:rPr>
          <w:rFonts w:ascii="Times New Roman" w:hAnsi="Times New Roman"/>
          <w:sz w:val="18"/>
          <w:szCs w:val="18"/>
        </w:rPr>
        <w:t xml:space="preserve">. VALORIZAÇÃO DO INTERESSE JURÍDICO LESADO E CIRCUNSTÂNCIAS DO CASO. RECURSO ESPECIAL PROVIDO. 1. O </w:t>
      </w:r>
      <w:r w:rsidRPr="002A45AC">
        <w:rPr>
          <w:rFonts w:ascii="Times New Roman" w:hAnsi="Times New Roman"/>
          <w:b/>
          <w:bCs/>
          <w:sz w:val="18"/>
          <w:szCs w:val="18"/>
        </w:rPr>
        <w:t>método bifásico,</w:t>
      </w:r>
      <w:r w:rsidRPr="002A45AC">
        <w:rPr>
          <w:rFonts w:ascii="Times New Roman" w:hAnsi="Times New Roman"/>
          <w:sz w:val="18"/>
          <w:szCs w:val="18"/>
        </w:rPr>
        <w:t xml:space="preserve"> como </w:t>
      </w:r>
      <w:r w:rsidRPr="002A45AC">
        <w:rPr>
          <w:rFonts w:ascii="Times New Roman" w:hAnsi="Times New Roman"/>
          <w:sz w:val="18"/>
          <w:szCs w:val="18"/>
          <w:u w:val="single"/>
        </w:rPr>
        <w:t>parâmetro para a aferição da indenização por danos morais</w:t>
      </w:r>
      <w:r w:rsidRPr="002A45AC">
        <w:rPr>
          <w:rFonts w:ascii="Times New Roman" w:hAnsi="Times New Roman"/>
          <w:sz w:val="18"/>
          <w:szCs w:val="18"/>
        </w:rPr>
        <w:t xml:space="preserve">, </w:t>
      </w:r>
      <w:r w:rsidRPr="002A45AC">
        <w:rPr>
          <w:rFonts w:ascii="Times New Roman" w:hAnsi="Times New Roman"/>
          <w:b/>
          <w:bCs/>
          <w:sz w:val="18"/>
          <w:szCs w:val="18"/>
        </w:rPr>
        <w:t>atende às exigências de um arbitramento equitativo</w:t>
      </w:r>
      <w:r w:rsidRPr="002A45AC">
        <w:rPr>
          <w:rFonts w:ascii="Times New Roman" w:hAnsi="Times New Roman"/>
          <w:sz w:val="18"/>
          <w:szCs w:val="18"/>
        </w:rPr>
        <w:t xml:space="preserve">, pois, além de minimizar eventuais arbitrariedades, evitando a adoção de critérios unicamente subjetivos pelo julgador, afasta a tarifação do dano, trazendo um ponto de equilíbrio pelo qual se consegue alcançar razoável correspondência entre o valor da indenização e o interesse jurídico lesado, bem como estabelecer montante que melhor corresponda às peculiaridades do caso. 2. </w:t>
      </w:r>
      <w:r w:rsidRPr="002A45AC">
        <w:rPr>
          <w:rFonts w:ascii="Times New Roman" w:hAnsi="Times New Roman"/>
          <w:b/>
          <w:bCs/>
          <w:sz w:val="18"/>
          <w:szCs w:val="18"/>
        </w:rPr>
        <w:t>Na primeira fase</w:t>
      </w:r>
      <w:r w:rsidRPr="002A45AC">
        <w:rPr>
          <w:rFonts w:ascii="Times New Roman" w:hAnsi="Times New Roman"/>
          <w:sz w:val="18"/>
          <w:szCs w:val="18"/>
        </w:rPr>
        <w:t xml:space="preserve">, o </w:t>
      </w:r>
      <w:r w:rsidRPr="002A45AC">
        <w:rPr>
          <w:rFonts w:ascii="Times New Roman" w:hAnsi="Times New Roman"/>
          <w:sz w:val="18"/>
          <w:szCs w:val="18"/>
          <w:u w:val="single"/>
        </w:rPr>
        <w:t>valor básico ou inicial da indenização é arbitrado tendo-se em conta o interesse jurídico lesado</w:t>
      </w:r>
      <w:r w:rsidRPr="002A45AC">
        <w:rPr>
          <w:rFonts w:ascii="Times New Roman" w:hAnsi="Times New Roman"/>
          <w:sz w:val="18"/>
          <w:szCs w:val="18"/>
        </w:rPr>
        <w:t xml:space="preserve">, em conformidade com os precedentes jurisprudenciais acerca da matéria (grupo de casos). 3. Na </w:t>
      </w:r>
      <w:r w:rsidRPr="002A45AC">
        <w:rPr>
          <w:rFonts w:ascii="Times New Roman" w:hAnsi="Times New Roman"/>
          <w:b/>
          <w:bCs/>
          <w:sz w:val="18"/>
          <w:szCs w:val="18"/>
        </w:rPr>
        <w:t>segunda fase</w:t>
      </w:r>
      <w:r w:rsidRPr="002A45AC">
        <w:rPr>
          <w:rFonts w:ascii="Times New Roman" w:hAnsi="Times New Roman"/>
          <w:sz w:val="18"/>
          <w:szCs w:val="18"/>
        </w:rPr>
        <w:t>, aj</w:t>
      </w:r>
      <w:r w:rsidRPr="002A45AC">
        <w:rPr>
          <w:rFonts w:ascii="Times New Roman" w:hAnsi="Times New Roman"/>
          <w:sz w:val="18"/>
          <w:szCs w:val="18"/>
          <w:u w:val="single"/>
        </w:rPr>
        <w:t>usta-se o valor às peculiaridades do caso</w:t>
      </w:r>
      <w:r w:rsidRPr="002A45AC">
        <w:rPr>
          <w:rFonts w:ascii="Times New Roman" w:hAnsi="Times New Roman"/>
          <w:sz w:val="18"/>
          <w:szCs w:val="18"/>
        </w:rPr>
        <w:t xml:space="preserve"> com base nas suas circunstâncias (gravidade do fato em si, culpabilidade do agente, culpa concorrente da vítima, condição econômica das partes), procedendo-se à fixação definitiva da indenização, por meio de arbitramento equitativo pelo juiz. [...] 5. Recurso Especial provido. (STJ; REsp 1.608.573; Proc. 2016/0046129-2; RJ; Rel. Min. Luis Felipe Salomão; Julg. 13/12/2018; DJE 19/12/2018; Pág. 14838) destacou-se; (vide também REsp 1.152.541/RS e Recurso Especial 1.473.393/SP)</w:t>
      </w:r>
    </w:p>
    <w:p w14:paraId="00A6290C" w14:textId="77777777" w:rsidR="008426E3" w:rsidRPr="002A45AC" w:rsidRDefault="008426E3" w:rsidP="002A45AC">
      <w:pPr>
        <w:pStyle w:val="Textodenotaderodap"/>
        <w:spacing w:after="0" w:line="240" w:lineRule="auto"/>
        <w:jc w:val="both"/>
        <w:rPr>
          <w:rFonts w:ascii="Times New Roman" w:hAnsi="Times New Roman"/>
          <w:sz w:val="18"/>
          <w:szCs w:val="18"/>
        </w:rPr>
      </w:pPr>
    </w:p>
  </w:footnote>
  <w:footnote w:id="13">
    <w:p w14:paraId="01816E48" w14:textId="77777777" w:rsidR="008426E3" w:rsidRPr="002A45AC" w:rsidRDefault="008426E3" w:rsidP="002A45AC">
      <w:pPr>
        <w:pStyle w:val="Textodenotaderodap"/>
        <w:spacing w:after="0" w:line="240" w:lineRule="auto"/>
        <w:jc w:val="both"/>
        <w:rPr>
          <w:rFonts w:ascii="Times New Roman" w:hAnsi="Times New Roman"/>
          <w:sz w:val="18"/>
          <w:szCs w:val="18"/>
        </w:rPr>
      </w:pPr>
      <w:r w:rsidRPr="002A45AC">
        <w:rPr>
          <w:rStyle w:val="Refdenotaderodap"/>
          <w:rFonts w:ascii="Times New Roman" w:hAnsi="Times New Roman"/>
          <w:sz w:val="18"/>
          <w:szCs w:val="18"/>
        </w:rPr>
        <w:footnoteRef/>
      </w:r>
      <w:r w:rsidRPr="002A45AC">
        <w:rPr>
          <w:rFonts w:ascii="Times New Roman" w:hAnsi="Times New Roman"/>
          <w:sz w:val="18"/>
          <w:szCs w:val="18"/>
        </w:rPr>
        <w:t xml:space="preserve"> Assim, as principais circunstâncias a serem consideradas como elementos objetivos e subjetivos de concreção são:</w:t>
      </w:r>
    </w:p>
    <w:p w14:paraId="5D70671E" w14:textId="77777777" w:rsidR="008426E3" w:rsidRPr="002A45AC" w:rsidRDefault="008426E3" w:rsidP="002A45AC">
      <w:pPr>
        <w:pStyle w:val="Textodenotaderodap"/>
        <w:spacing w:after="0" w:line="240" w:lineRule="auto"/>
        <w:jc w:val="both"/>
        <w:rPr>
          <w:rFonts w:ascii="Times New Roman" w:hAnsi="Times New Roman"/>
          <w:sz w:val="18"/>
          <w:szCs w:val="18"/>
        </w:rPr>
      </w:pPr>
      <w:r w:rsidRPr="002A45AC">
        <w:rPr>
          <w:rFonts w:ascii="Times New Roman" w:hAnsi="Times New Roman"/>
          <w:sz w:val="18"/>
          <w:szCs w:val="18"/>
        </w:rPr>
        <w:t>a) a gravidade do fato em si e suas conseqüências para a vítima (dimensão do dano);</w:t>
      </w:r>
    </w:p>
    <w:p w14:paraId="3C30E09F" w14:textId="77777777" w:rsidR="008426E3" w:rsidRPr="002A45AC" w:rsidRDefault="008426E3" w:rsidP="002A45AC">
      <w:pPr>
        <w:pStyle w:val="Textodenotaderodap"/>
        <w:spacing w:after="0" w:line="240" w:lineRule="auto"/>
        <w:jc w:val="both"/>
        <w:rPr>
          <w:rFonts w:ascii="Times New Roman" w:hAnsi="Times New Roman"/>
          <w:sz w:val="18"/>
          <w:szCs w:val="18"/>
        </w:rPr>
      </w:pPr>
      <w:r w:rsidRPr="002A45AC">
        <w:rPr>
          <w:rFonts w:ascii="Times New Roman" w:hAnsi="Times New Roman"/>
          <w:sz w:val="18"/>
          <w:szCs w:val="18"/>
        </w:rPr>
        <w:t>b) a intensidade do dolo ou o grau de culpa do agente (culpabilidade do agente);</w:t>
      </w:r>
    </w:p>
    <w:p w14:paraId="3A260283" w14:textId="77777777" w:rsidR="008426E3" w:rsidRPr="002A45AC" w:rsidRDefault="008426E3" w:rsidP="002A45AC">
      <w:pPr>
        <w:pStyle w:val="Textodenotaderodap"/>
        <w:spacing w:after="0" w:line="240" w:lineRule="auto"/>
        <w:jc w:val="both"/>
        <w:rPr>
          <w:rFonts w:ascii="Times New Roman" w:hAnsi="Times New Roman"/>
          <w:sz w:val="18"/>
          <w:szCs w:val="18"/>
        </w:rPr>
      </w:pPr>
      <w:r w:rsidRPr="002A45AC">
        <w:rPr>
          <w:rFonts w:ascii="Times New Roman" w:hAnsi="Times New Roman"/>
          <w:sz w:val="18"/>
          <w:szCs w:val="18"/>
        </w:rPr>
        <w:t>c) a eventual participação culposa do ofendido (culpa concorrente da vítima);</w:t>
      </w:r>
    </w:p>
    <w:p w14:paraId="5F3B31C1" w14:textId="77777777" w:rsidR="008426E3" w:rsidRPr="002A45AC" w:rsidRDefault="008426E3" w:rsidP="002A45AC">
      <w:pPr>
        <w:pStyle w:val="Textodenotaderodap"/>
        <w:spacing w:after="0" w:line="240" w:lineRule="auto"/>
        <w:jc w:val="both"/>
        <w:rPr>
          <w:rFonts w:ascii="Times New Roman" w:hAnsi="Times New Roman"/>
          <w:sz w:val="18"/>
          <w:szCs w:val="18"/>
        </w:rPr>
      </w:pPr>
      <w:r w:rsidRPr="002A45AC">
        <w:rPr>
          <w:rFonts w:ascii="Times New Roman" w:hAnsi="Times New Roman"/>
          <w:sz w:val="18"/>
          <w:szCs w:val="18"/>
        </w:rPr>
        <w:t>d) a condição econômica do ofensor;</w:t>
      </w:r>
    </w:p>
    <w:p w14:paraId="7CF0B4F7" w14:textId="77777777" w:rsidR="008426E3" w:rsidRPr="002A45AC" w:rsidRDefault="008426E3" w:rsidP="002A45AC">
      <w:pPr>
        <w:pStyle w:val="Textodenotaderodap"/>
        <w:spacing w:after="0" w:line="240" w:lineRule="auto"/>
        <w:jc w:val="both"/>
        <w:rPr>
          <w:rFonts w:ascii="Times New Roman" w:hAnsi="Times New Roman"/>
          <w:sz w:val="18"/>
          <w:szCs w:val="18"/>
        </w:rPr>
      </w:pPr>
      <w:r w:rsidRPr="002A45AC">
        <w:rPr>
          <w:rFonts w:ascii="Times New Roman" w:hAnsi="Times New Roman"/>
          <w:sz w:val="18"/>
          <w:szCs w:val="18"/>
        </w:rPr>
        <w:t>e) as condições pessoais da vítima (posição política, social e econômica).</w:t>
      </w:r>
    </w:p>
    <w:p w14:paraId="395B7199" w14:textId="77777777" w:rsidR="008426E3" w:rsidRPr="002A45AC" w:rsidRDefault="008426E3" w:rsidP="002A45AC">
      <w:pPr>
        <w:pStyle w:val="Textodenotaderodap"/>
        <w:spacing w:after="0" w:line="240" w:lineRule="auto"/>
        <w:jc w:val="both"/>
        <w:rPr>
          <w:rFonts w:ascii="Times New Roman" w:hAnsi="Times New Roman"/>
          <w:sz w:val="18"/>
          <w:szCs w:val="18"/>
        </w:rPr>
      </w:pPr>
      <w:r w:rsidRPr="002A45AC">
        <w:rPr>
          <w:rFonts w:ascii="Times New Roman" w:hAnsi="Times New Roman"/>
          <w:sz w:val="18"/>
          <w:szCs w:val="18"/>
        </w:rPr>
        <w:t>(Trecho extraído das fls. 12 de voto vencedor no julgamento do REsp 1.152.541; Proc. 2009/0157076-0; RS; Terceira Turma; Rel. Min. Paulo de Tarso Sanseverino; Julg. 13/09/2011; DJE 21/09/2011)</w:t>
      </w:r>
    </w:p>
  </w:footnote>
  <w:footnote w:id="14">
    <w:p w14:paraId="0421DCD1" w14:textId="77777777" w:rsidR="008426E3" w:rsidRPr="002A45AC" w:rsidRDefault="008426E3" w:rsidP="002A45AC">
      <w:pPr>
        <w:pStyle w:val="Textodenotaderodap"/>
        <w:spacing w:after="0" w:line="240" w:lineRule="auto"/>
        <w:jc w:val="both"/>
        <w:rPr>
          <w:rFonts w:ascii="Times New Roman" w:hAnsi="Times New Roman"/>
          <w:sz w:val="18"/>
          <w:szCs w:val="18"/>
        </w:rPr>
      </w:pPr>
      <w:r w:rsidRPr="002A45AC">
        <w:rPr>
          <w:rStyle w:val="Refdenotaderodap"/>
          <w:rFonts w:ascii="Times New Roman" w:hAnsi="Times New Roman"/>
          <w:sz w:val="18"/>
          <w:szCs w:val="18"/>
        </w:rPr>
        <w:footnoteRef/>
      </w:r>
      <w:r w:rsidRPr="002A45AC">
        <w:rPr>
          <w:rFonts w:ascii="Times New Roman" w:hAnsi="Times New Roman"/>
          <w:sz w:val="18"/>
          <w:szCs w:val="18"/>
        </w:rPr>
        <w:t xml:space="preserve"> </w:t>
      </w:r>
      <w:r w:rsidRPr="002A45AC">
        <w:rPr>
          <w:rFonts w:ascii="Times New Roman" w:hAnsi="Times New Roman"/>
          <w:color w:val="FF0000"/>
          <w:sz w:val="18"/>
          <w:szCs w:val="18"/>
        </w:rPr>
        <w:t>JUNTAR NOTÍCIA DO LUCRO ANUAL DA INSTITUIÇÃO, SE POSSÍVEL. Ou pegar o capital social da empresa na receita federal.</w:t>
      </w:r>
    </w:p>
  </w:footnote>
  <w:footnote w:id="15">
    <w:p w14:paraId="2220F66D" w14:textId="64484323" w:rsidR="008426E3" w:rsidRPr="002A45AC" w:rsidRDefault="008426E3" w:rsidP="002A45AC">
      <w:pPr>
        <w:pStyle w:val="Textodenotaderodap"/>
        <w:spacing w:after="0" w:line="240" w:lineRule="auto"/>
        <w:jc w:val="both"/>
        <w:rPr>
          <w:rFonts w:ascii="Times New Roman" w:hAnsi="Times New Roman"/>
          <w:sz w:val="18"/>
          <w:szCs w:val="18"/>
        </w:rPr>
      </w:pPr>
      <w:r w:rsidRPr="002A45AC">
        <w:rPr>
          <w:rStyle w:val="Refdenotaderodap"/>
          <w:rFonts w:ascii="Times New Roman" w:hAnsi="Times New Roman"/>
          <w:sz w:val="18"/>
          <w:szCs w:val="18"/>
        </w:rPr>
        <w:footnoteRef/>
      </w:r>
      <w:hyperlink r:id="rId2" w:anchor=":~:text=Dentro%20dessa%20faixa%2C%20a%20classe,retorno%20%C3%A0%20condi%C3%A7%C3%A3o%20de%20pobreza" w:history="1">
        <w:r w:rsidR="003610D1" w:rsidRPr="002A45AC">
          <w:rPr>
            <w:rStyle w:val="Hyperlink"/>
            <w:rFonts w:ascii="Times New Roman" w:hAnsi="Times New Roman"/>
            <w:sz w:val="18"/>
            <w:szCs w:val="18"/>
          </w:rPr>
          <w:t>https://exame.com/brasil/afinal-quem-e-classe-media-no-brasil/#:~:text=Dentro%20dessa%20faixa%2C%20a%20classe,retorno%20%C3%A0%20condi%C3%A7%C3%A3o%20de%20pobreza</w:t>
        </w:r>
      </w:hyperlink>
      <w:r w:rsidRPr="002A45AC">
        <w:rPr>
          <w:rFonts w:ascii="Times New Roman" w:hAnsi="Times New Roman"/>
          <w:sz w:val="18"/>
          <w:szCs w:val="18"/>
        </w:rPr>
        <w:t>.. Acesso em 29/11/2020</w:t>
      </w:r>
    </w:p>
  </w:footnote>
  <w:footnote w:id="16">
    <w:p w14:paraId="7EF33666" w14:textId="201B649A" w:rsidR="00014E9D" w:rsidRPr="002A45AC" w:rsidRDefault="00014E9D" w:rsidP="002A45AC">
      <w:pPr>
        <w:pStyle w:val="Textodenotaderodap"/>
        <w:spacing w:after="0" w:line="240" w:lineRule="auto"/>
        <w:jc w:val="both"/>
        <w:rPr>
          <w:rFonts w:ascii="Times New Roman" w:hAnsi="Times New Roman"/>
          <w:sz w:val="18"/>
          <w:szCs w:val="18"/>
        </w:rPr>
      </w:pPr>
      <w:r w:rsidRPr="002A45AC">
        <w:rPr>
          <w:rStyle w:val="Refdenotaderodap"/>
          <w:rFonts w:ascii="Times New Roman" w:hAnsi="Times New Roman"/>
          <w:sz w:val="18"/>
          <w:szCs w:val="18"/>
        </w:rPr>
        <w:footnoteRef/>
      </w:r>
      <w:r w:rsidRPr="002A45AC">
        <w:rPr>
          <w:rFonts w:ascii="Times New Roman" w:hAnsi="Times New Roman"/>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r w:rsidR="00B96828" w:rsidRPr="002A45AC">
        <w:rPr>
          <w:rFonts w:ascii="Times New Roman" w:hAnsi="Times New Roman"/>
          <w:sz w:val="18"/>
          <w:szCs w:val="18"/>
        </w:rPr>
        <w:t xml:space="preserve">Seção, </w:t>
      </w:r>
      <w:r w:rsidR="00D86795" w:rsidRPr="002A45AC">
        <w:rPr>
          <w:rFonts w:ascii="Times New Roman" w:hAnsi="Times New Roman"/>
          <w:sz w:val="18"/>
          <w:szCs w:val="18"/>
        </w:rPr>
        <w:t>DJe 21.6.2012</w:t>
      </w:r>
      <w:r w:rsidRPr="002A45AC">
        <w:rPr>
          <w:rFonts w:ascii="Times New Roman" w:hAnsi="Times New Roman"/>
          <w:sz w:val="18"/>
          <w:szCs w:val="18"/>
        </w:rPr>
        <w:t>). ... (REsp 1806813/SP, Rel. Ministro HERMAN BENJAMIN, SEGUNDA TURMA, julgado em 15/08/2019, DJe 10/09/2019)</w:t>
      </w:r>
    </w:p>
  </w:footnote>
  <w:footnote w:id="17">
    <w:p w14:paraId="05FA997F" w14:textId="77777777" w:rsidR="00D47F4C" w:rsidRPr="002A45AC" w:rsidRDefault="00D47F4C" w:rsidP="002A45AC">
      <w:pPr>
        <w:spacing w:after="0" w:line="240" w:lineRule="auto"/>
        <w:jc w:val="both"/>
        <w:rPr>
          <w:rFonts w:ascii="Times New Roman" w:hAnsi="Times New Roman"/>
          <w:sz w:val="18"/>
          <w:szCs w:val="18"/>
        </w:rPr>
      </w:pPr>
      <w:r w:rsidRPr="002A45AC">
        <w:rPr>
          <w:rStyle w:val="Refdenotaderodap"/>
          <w:rFonts w:ascii="Times New Roman" w:hAnsi="Times New Roman"/>
          <w:sz w:val="18"/>
          <w:szCs w:val="18"/>
        </w:rPr>
        <w:footnoteRef/>
      </w:r>
      <w:r w:rsidRPr="002A45AC">
        <w:rPr>
          <w:rFonts w:ascii="Times New Roman" w:hAnsi="Times New Roman"/>
          <w:sz w:val="18"/>
          <w:szCs w:val="18"/>
        </w:rPr>
        <w:t xml:space="preserve">  [...]3. Tratando-se de indenização por danos morais decorrente de responsabilidade contratual, os juros de mora incidem a partir da citação e a correção monetária desde a data do arbitramento do quantum indenizatório. Precedentes. 4. Embargos de declaração parcialmente acolhidos. (STJ; EDcl-AgInt-REsp 1.834.637; Proc. 2019/0256543-4; RS; Rel. Min. Moura Ribeiro; DJE 27/08/2020)</w:t>
      </w:r>
    </w:p>
    <w:p w14:paraId="79DF5541" w14:textId="77777777" w:rsidR="00D47F4C" w:rsidRPr="002A45AC" w:rsidRDefault="00D47F4C" w:rsidP="002A45AC">
      <w:pPr>
        <w:pStyle w:val="Textodenotaderodap"/>
        <w:spacing w:after="0" w:line="240" w:lineRule="auto"/>
        <w:jc w:val="both"/>
        <w:rPr>
          <w:rFonts w:ascii="Times New Roman" w:hAnsi="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abstractNum w:abstractNumId="29" w15:restartNumberingAfterBreak="0">
    <w:nsid w:val="7EFD04FE"/>
    <w:multiLevelType w:val="hybridMultilevel"/>
    <w:tmpl w:val="BC56A9D4"/>
    <w:lvl w:ilvl="0" w:tplc="A380EA64">
      <w:start w:val="6"/>
      <w:numFmt w:val="bullet"/>
      <w:lvlText w:val=""/>
      <w:lvlJc w:val="left"/>
      <w:pPr>
        <w:ind w:left="720" w:hanging="360"/>
      </w:pPr>
      <w:rPr>
        <w:rFonts w:ascii="Wingdings" w:eastAsia="Calibri"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59769620">
    <w:abstractNumId w:val="28"/>
  </w:num>
  <w:num w:numId="2" w16cid:durableId="26295896">
    <w:abstractNumId w:val="12"/>
  </w:num>
  <w:num w:numId="3" w16cid:durableId="1527712920">
    <w:abstractNumId w:val="22"/>
  </w:num>
  <w:num w:numId="4" w16cid:durableId="159736912">
    <w:abstractNumId w:val="8"/>
  </w:num>
  <w:num w:numId="5" w16cid:durableId="784614833">
    <w:abstractNumId w:val="23"/>
  </w:num>
  <w:num w:numId="6" w16cid:durableId="839126811">
    <w:abstractNumId w:val="26"/>
  </w:num>
  <w:num w:numId="7" w16cid:durableId="708260949">
    <w:abstractNumId w:val="10"/>
  </w:num>
  <w:num w:numId="8" w16cid:durableId="726998173">
    <w:abstractNumId w:val="0"/>
  </w:num>
  <w:num w:numId="9" w16cid:durableId="1512178838">
    <w:abstractNumId w:val="4"/>
  </w:num>
  <w:num w:numId="10" w16cid:durableId="483552267">
    <w:abstractNumId w:val="19"/>
  </w:num>
  <w:num w:numId="11" w16cid:durableId="352190529">
    <w:abstractNumId w:val="7"/>
  </w:num>
  <w:num w:numId="12" w16cid:durableId="1496262488">
    <w:abstractNumId w:val="11"/>
  </w:num>
  <w:num w:numId="13" w16cid:durableId="707880493">
    <w:abstractNumId w:val="7"/>
    <w:lvlOverride w:ilvl="0">
      <w:startOverride w:val="1"/>
    </w:lvlOverride>
  </w:num>
  <w:num w:numId="14" w16cid:durableId="1817867861">
    <w:abstractNumId w:val="11"/>
    <w:lvlOverride w:ilvl="0">
      <w:startOverride w:val="1"/>
    </w:lvlOverride>
  </w:num>
  <w:num w:numId="15" w16cid:durableId="1066757238">
    <w:abstractNumId w:val="13"/>
  </w:num>
  <w:num w:numId="16" w16cid:durableId="962424007">
    <w:abstractNumId w:val="2"/>
  </w:num>
  <w:num w:numId="17" w16cid:durableId="1888756463">
    <w:abstractNumId w:val="2"/>
  </w:num>
  <w:num w:numId="18" w16cid:durableId="2005087865">
    <w:abstractNumId w:val="2"/>
  </w:num>
  <w:num w:numId="19" w16cid:durableId="1224831086">
    <w:abstractNumId w:val="2"/>
  </w:num>
  <w:num w:numId="20" w16cid:durableId="1277761003">
    <w:abstractNumId w:val="2"/>
  </w:num>
  <w:num w:numId="21" w16cid:durableId="1349410456">
    <w:abstractNumId w:val="2"/>
  </w:num>
  <w:num w:numId="22" w16cid:durableId="1789154088">
    <w:abstractNumId w:val="2"/>
  </w:num>
  <w:num w:numId="23" w16cid:durableId="1689795836">
    <w:abstractNumId w:val="2"/>
  </w:num>
  <w:num w:numId="24" w16cid:durableId="1935896179">
    <w:abstractNumId w:val="2"/>
  </w:num>
  <w:num w:numId="25" w16cid:durableId="1347246398">
    <w:abstractNumId w:val="21"/>
  </w:num>
  <w:num w:numId="26" w16cid:durableId="310672147">
    <w:abstractNumId w:val="25"/>
  </w:num>
  <w:num w:numId="27" w16cid:durableId="787968063">
    <w:abstractNumId w:val="20"/>
  </w:num>
  <w:num w:numId="28" w16cid:durableId="1970820856">
    <w:abstractNumId w:val="17"/>
  </w:num>
  <w:num w:numId="29" w16cid:durableId="1668946750">
    <w:abstractNumId w:val="16"/>
  </w:num>
  <w:num w:numId="30" w16cid:durableId="896551439">
    <w:abstractNumId w:val="24"/>
  </w:num>
  <w:num w:numId="31" w16cid:durableId="2128036821">
    <w:abstractNumId w:val="14"/>
  </w:num>
  <w:num w:numId="32" w16cid:durableId="1613320859">
    <w:abstractNumId w:val="3"/>
  </w:num>
  <w:num w:numId="33" w16cid:durableId="1915579616">
    <w:abstractNumId w:val="15"/>
  </w:num>
  <w:num w:numId="34" w16cid:durableId="1644117261">
    <w:abstractNumId w:val="27"/>
  </w:num>
  <w:num w:numId="35" w16cid:durableId="870074364">
    <w:abstractNumId w:val="5"/>
  </w:num>
  <w:num w:numId="36" w16cid:durableId="370961766">
    <w:abstractNumId w:val="7"/>
    <w:lvlOverride w:ilvl="0">
      <w:startOverride w:val="1"/>
    </w:lvlOverride>
  </w:num>
  <w:num w:numId="37" w16cid:durableId="2076201366">
    <w:abstractNumId w:val="1"/>
  </w:num>
  <w:num w:numId="38" w16cid:durableId="1942182043">
    <w:abstractNumId w:val="18"/>
  </w:num>
  <w:num w:numId="39" w16cid:durableId="367687451">
    <w:abstractNumId w:val="9"/>
  </w:num>
  <w:num w:numId="40" w16cid:durableId="885524750">
    <w:abstractNumId w:val="6"/>
  </w:num>
  <w:num w:numId="41" w16cid:durableId="158630468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16E5"/>
    <w:rsid w:val="000023A2"/>
    <w:rsid w:val="0000331C"/>
    <w:rsid w:val="00003500"/>
    <w:rsid w:val="00003568"/>
    <w:rsid w:val="00003BB9"/>
    <w:rsid w:val="000041D9"/>
    <w:rsid w:val="00004ED8"/>
    <w:rsid w:val="00004F00"/>
    <w:rsid w:val="00006804"/>
    <w:rsid w:val="00007F46"/>
    <w:rsid w:val="00010A6A"/>
    <w:rsid w:val="00010C0E"/>
    <w:rsid w:val="00010DF8"/>
    <w:rsid w:val="00010E9E"/>
    <w:rsid w:val="00010EC0"/>
    <w:rsid w:val="00011404"/>
    <w:rsid w:val="0001151B"/>
    <w:rsid w:val="000119D4"/>
    <w:rsid w:val="00012727"/>
    <w:rsid w:val="000128A6"/>
    <w:rsid w:val="0001305A"/>
    <w:rsid w:val="0001378C"/>
    <w:rsid w:val="00013AFA"/>
    <w:rsid w:val="00014090"/>
    <w:rsid w:val="00014E9D"/>
    <w:rsid w:val="00014EC0"/>
    <w:rsid w:val="00014F50"/>
    <w:rsid w:val="0001561D"/>
    <w:rsid w:val="00017FAC"/>
    <w:rsid w:val="0002022F"/>
    <w:rsid w:val="00020335"/>
    <w:rsid w:val="0002140F"/>
    <w:rsid w:val="0002298F"/>
    <w:rsid w:val="000234D1"/>
    <w:rsid w:val="00023FC8"/>
    <w:rsid w:val="000259CD"/>
    <w:rsid w:val="00025FA4"/>
    <w:rsid w:val="0002649C"/>
    <w:rsid w:val="00026C86"/>
    <w:rsid w:val="00030A05"/>
    <w:rsid w:val="00030EF1"/>
    <w:rsid w:val="000310F0"/>
    <w:rsid w:val="00032440"/>
    <w:rsid w:val="000325F8"/>
    <w:rsid w:val="00032D7C"/>
    <w:rsid w:val="00034518"/>
    <w:rsid w:val="00034C21"/>
    <w:rsid w:val="0003505C"/>
    <w:rsid w:val="00035210"/>
    <w:rsid w:val="000353A3"/>
    <w:rsid w:val="00035A0E"/>
    <w:rsid w:val="00035AAD"/>
    <w:rsid w:val="00036554"/>
    <w:rsid w:val="00036F63"/>
    <w:rsid w:val="00036FC2"/>
    <w:rsid w:val="00037039"/>
    <w:rsid w:val="000376CA"/>
    <w:rsid w:val="00040C2D"/>
    <w:rsid w:val="00041788"/>
    <w:rsid w:val="00041F39"/>
    <w:rsid w:val="0004374D"/>
    <w:rsid w:val="0004379F"/>
    <w:rsid w:val="00043A3C"/>
    <w:rsid w:val="00046030"/>
    <w:rsid w:val="00046078"/>
    <w:rsid w:val="0004656A"/>
    <w:rsid w:val="000475EB"/>
    <w:rsid w:val="00047FE1"/>
    <w:rsid w:val="000501B3"/>
    <w:rsid w:val="00050227"/>
    <w:rsid w:val="000502F9"/>
    <w:rsid w:val="00050A85"/>
    <w:rsid w:val="0005170A"/>
    <w:rsid w:val="000524FD"/>
    <w:rsid w:val="000526A7"/>
    <w:rsid w:val="0005321A"/>
    <w:rsid w:val="0005324F"/>
    <w:rsid w:val="00054659"/>
    <w:rsid w:val="00054967"/>
    <w:rsid w:val="00054A6B"/>
    <w:rsid w:val="00055E0F"/>
    <w:rsid w:val="00056D50"/>
    <w:rsid w:val="00057581"/>
    <w:rsid w:val="000601A6"/>
    <w:rsid w:val="000604EC"/>
    <w:rsid w:val="00060645"/>
    <w:rsid w:val="00060E09"/>
    <w:rsid w:val="000614B1"/>
    <w:rsid w:val="0006157A"/>
    <w:rsid w:val="0006182B"/>
    <w:rsid w:val="00061881"/>
    <w:rsid w:val="00061A8E"/>
    <w:rsid w:val="00062612"/>
    <w:rsid w:val="00063B48"/>
    <w:rsid w:val="000649E4"/>
    <w:rsid w:val="000668D8"/>
    <w:rsid w:val="00066EA1"/>
    <w:rsid w:val="00066F62"/>
    <w:rsid w:val="00067062"/>
    <w:rsid w:val="00067252"/>
    <w:rsid w:val="00067523"/>
    <w:rsid w:val="00067DA5"/>
    <w:rsid w:val="000718D3"/>
    <w:rsid w:val="000721A9"/>
    <w:rsid w:val="000722A0"/>
    <w:rsid w:val="0007246A"/>
    <w:rsid w:val="000726C6"/>
    <w:rsid w:val="00072A32"/>
    <w:rsid w:val="000730AE"/>
    <w:rsid w:val="000732AC"/>
    <w:rsid w:val="0007379B"/>
    <w:rsid w:val="00074365"/>
    <w:rsid w:val="000746BF"/>
    <w:rsid w:val="000749F8"/>
    <w:rsid w:val="00076512"/>
    <w:rsid w:val="00076A15"/>
    <w:rsid w:val="00076DA0"/>
    <w:rsid w:val="0008046D"/>
    <w:rsid w:val="000806B3"/>
    <w:rsid w:val="00080A8B"/>
    <w:rsid w:val="00081BC3"/>
    <w:rsid w:val="00082120"/>
    <w:rsid w:val="000833C9"/>
    <w:rsid w:val="00083464"/>
    <w:rsid w:val="000837AD"/>
    <w:rsid w:val="000846DA"/>
    <w:rsid w:val="0008495F"/>
    <w:rsid w:val="0008516E"/>
    <w:rsid w:val="000856C1"/>
    <w:rsid w:val="0008572E"/>
    <w:rsid w:val="00085B04"/>
    <w:rsid w:val="00085D4D"/>
    <w:rsid w:val="00085F9C"/>
    <w:rsid w:val="00085FB1"/>
    <w:rsid w:val="00086023"/>
    <w:rsid w:val="000863A5"/>
    <w:rsid w:val="000865BD"/>
    <w:rsid w:val="00086981"/>
    <w:rsid w:val="00087FCD"/>
    <w:rsid w:val="00090633"/>
    <w:rsid w:val="000907D7"/>
    <w:rsid w:val="000908A1"/>
    <w:rsid w:val="00090A44"/>
    <w:rsid w:val="00090AAC"/>
    <w:rsid w:val="00090DBB"/>
    <w:rsid w:val="00091EFB"/>
    <w:rsid w:val="00091F1E"/>
    <w:rsid w:val="000928AC"/>
    <w:rsid w:val="00092B76"/>
    <w:rsid w:val="00093055"/>
    <w:rsid w:val="00093D09"/>
    <w:rsid w:val="00093FAC"/>
    <w:rsid w:val="000948DB"/>
    <w:rsid w:val="00094F5F"/>
    <w:rsid w:val="000953F3"/>
    <w:rsid w:val="000967AA"/>
    <w:rsid w:val="00097DB9"/>
    <w:rsid w:val="000A15B7"/>
    <w:rsid w:val="000A1E4C"/>
    <w:rsid w:val="000A219B"/>
    <w:rsid w:val="000A23B6"/>
    <w:rsid w:val="000A24D1"/>
    <w:rsid w:val="000A4058"/>
    <w:rsid w:val="000A4365"/>
    <w:rsid w:val="000A4E66"/>
    <w:rsid w:val="000A5511"/>
    <w:rsid w:val="000A59EC"/>
    <w:rsid w:val="000A5E9B"/>
    <w:rsid w:val="000A601B"/>
    <w:rsid w:val="000A65EF"/>
    <w:rsid w:val="000A7774"/>
    <w:rsid w:val="000B165B"/>
    <w:rsid w:val="000B1A23"/>
    <w:rsid w:val="000B1CF3"/>
    <w:rsid w:val="000B21E6"/>
    <w:rsid w:val="000B2333"/>
    <w:rsid w:val="000B235A"/>
    <w:rsid w:val="000B324D"/>
    <w:rsid w:val="000B3595"/>
    <w:rsid w:val="000B3861"/>
    <w:rsid w:val="000B3F8A"/>
    <w:rsid w:val="000B49F5"/>
    <w:rsid w:val="000B4A1F"/>
    <w:rsid w:val="000B4F80"/>
    <w:rsid w:val="000B50C0"/>
    <w:rsid w:val="000B5C37"/>
    <w:rsid w:val="000B77F5"/>
    <w:rsid w:val="000B7C12"/>
    <w:rsid w:val="000C1152"/>
    <w:rsid w:val="000C27D8"/>
    <w:rsid w:val="000C2EA8"/>
    <w:rsid w:val="000C3BC4"/>
    <w:rsid w:val="000C3E00"/>
    <w:rsid w:val="000C3E2F"/>
    <w:rsid w:val="000C41AF"/>
    <w:rsid w:val="000C4AC6"/>
    <w:rsid w:val="000C4EED"/>
    <w:rsid w:val="000C6C53"/>
    <w:rsid w:val="000C75D2"/>
    <w:rsid w:val="000C7F6A"/>
    <w:rsid w:val="000D15E6"/>
    <w:rsid w:val="000D2941"/>
    <w:rsid w:val="000D5009"/>
    <w:rsid w:val="000D5054"/>
    <w:rsid w:val="000D5354"/>
    <w:rsid w:val="000D6BF0"/>
    <w:rsid w:val="000D786E"/>
    <w:rsid w:val="000E05E4"/>
    <w:rsid w:val="000E1924"/>
    <w:rsid w:val="000E1A54"/>
    <w:rsid w:val="000E2ADB"/>
    <w:rsid w:val="000E2AF5"/>
    <w:rsid w:val="000E2B51"/>
    <w:rsid w:val="000E4588"/>
    <w:rsid w:val="000E48D0"/>
    <w:rsid w:val="000E4CE9"/>
    <w:rsid w:val="000E5913"/>
    <w:rsid w:val="000E6F71"/>
    <w:rsid w:val="000F00E3"/>
    <w:rsid w:val="000F0626"/>
    <w:rsid w:val="000F153D"/>
    <w:rsid w:val="000F17F5"/>
    <w:rsid w:val="000F189D"/>
    <w:rsid w:val="000F2689"/>
    <w:rsid w:val="000F295F"/>
    <w:rsid w:val="000F2B03"/>
    <w:rsid w:val="000F2DA6"/>
    <w:rsid w:val="000F3D81"/>
    <w:rsid w:val="000F5A50"/>
    <w:rsid w:val="000F6016"/>
    <w:rsid w:val="000F6DCA"/>
    <w:rsid w:val="000F6E67"/>
    <w:rsid w:val="000F6F45"/>
    <w:rsid w:val="00100392"/>
    <w:rsid w:val="00100EA9"/>
    <w:rsid w:val="00101628"/>
    <w:rsid w:val="001016FF"/>
    <w:rsid w:val="00101801"/>
    <w:rsid w:val="00101995"/>
    <w:rsid w:val="00101E94"/>
    <w:rsid w:val="0010203C"/>
    <w:rsid w:val="00102199"/>
    <w:rsid w:val="00102FB8"/>
    <w:rsid w:val="00103000"/>
    <w:rsid w:val="00103480"/>
    <w:rsid w:val="00103F48"/>
    <w:rsid w:val="00105867"/>
    <w:rsid w:val="001058AA"/>
    <w:rsid w:val="00105CF7"/>
    <w:rsid w:val="0010616C"/>
    <w:rsid w:val="001067A2"/>
    <w:rsid w:val="00106BD7"/>
    <w:rsid w:val="00106F2A"/>
    <w:rsid w:val="00107154"/>
    <w:rsid w:val="001072B1"/>
    <w:rsid w:val="00107724"/>
    <w:rsid w:val="00110335"/>
    <w:rsid w:val="001110BB"/>
    <w:rsid w:val="00111D60"/>
    <w:rsid w:val="0011209D"/>
    <w:rsid w:val="001132D9"/>
    <w:rsid w:val="00113615"/>
    <w:rsid w:val="0011437A"/>
    <w:rsid w:val="00114F38"/>
    <w:rsid w:val="00116505"/>
    <w:rsid w:val="0011704C"/>
    <w:rsid w:val="001179B5"/>
    <w:rsid w:val="001179D5"/>
    <w:rsid w:val="00120CF7"/>
    <w:rsid w:val="00120D7F"/>
    <w:rsid w:val="00121ADB"/>
    <w:rsid w:val="00122253"/>
    <w:rsid w:val="0012236E"/>
    <w:rsid w:val="0012449C"/>
    <w:rsid w:val="001244BE"/>
    <w:rsid w:val="00124C75"/>
    <w:rsid w:val="00124CCA"/>
    <w:rsid w:val="00124CCD"/>
    <w:rsid w:val="00125ADA"/>
    <w:rsid w:val="00125D35"/>
    <w:rsid w:val="00126578"/>
    <w:rsid w:val="00130DCC"/>
    <w:rsid w:val="0013399D"/>
    <w:rsid w:val="00133F72"/>
    <w:rsid w:val="001343AB"/>
    <w:rsid w:val="0013568E"/>
    <w:rsid w:val="001357CD"/>
    <w:rsid w:val="00135895"/>
    <w:rsid w:val="00136B8C"/>
    <w:rsid w:val="00140726"/>
    <w:rsid w:val="00140C12"/>
    <w:rsid w:val="0014158B"/>
    <w:rsid w:val="00141BD9"/>
    <w:rsid w:val="00141CEF"/>
    <w:rsid w:val="00142F7F"/>
    <w:rsid w:val="001433BA"/>
    <w:rsid w:val="00143B34"/>
    <w:rsid w:val="0014513E"/>
    <w:rsid w:val="00146646"/>
    <w:rsid w:val="00146AD4"/>
    <w:rsid w:val="00146D49"/>
    <w:rsid w:val="0014733A"/>
    <w:rsid w:val="001477AE"/>
    <w:rsid w:val="00147964"/>
    <w:rsid w:val="00147B8F"/>
    <w:rsid w:val="00147F74"/>
    <w:rsid w:val="001500DC"/>
    <w:rsid w:val="00150663"/>
    <w:rsid w:val="00153163"/>
    <w:rsid w:val="00153CC5"/>
    <w:rsid w:val="00153D8B"/>
    <w:rsid w:val="0015458D"/>
    <w:rsid w:val="00154E0A"/>
    <w:rsid w:val="00155355"/>
    <w:rsid w:val="00155EE8"/>
    <w:rsid w:val="00156C8F"/>
    <w:rsid w:val="00156CFB"/>
    <w:rsid w:val="001575CB"/>
    <w:rsid w:val="001607F6"/>
    <w:rsid w:val="00160934"/>
    <w:rsid w:val="00160E60"/>
    <w:rsid w:val="00162C82"/>
    <w:rsid w:val="00162CB8"/>
    <w:rsid w:val="00163EB9"/>
    <w:rsid w:val="00164607"/>
    <w:rsid w:val="00165738"/>
    <w:rsid w:val="001668F4"/>
    <w:rsid w:val="00167199"/>
    <w:rsid w:val="00167938"/>
    <w:rsid w:val="00167B9B"/>
    <w:rsid w:val="001704EC"/>
    <w:rsid w:val="00170677"/>
    <w:rsid w:val="001707C7"/>
    <w:rsid w:val="00172BD7"/>
    <w:rsid w:val="001735DF"/>
    <w:rsid w:val="001737E8"/>
    <w:rsid w:val="00174411"/>
    <w:rsid w:val="001750B5"/>
    <w:rsid w:val="001767BD"/>
    <w:rsid w:val="001768D8"/>
    <w:rsid w:val="001771F1"/>
    <w:rsid w:val="00177535"/>
    <w:rsid w:val="001776E4"/>
    <w:rsid w:val="00177FB6"/>
    <w:rsid w:val="00180628"/>
    <w:rsid w:val="0018105B"/>
    <w:rsid w:val="00181481"/>
    <w:rsid w:val="00181746"/>
    <w:rsid w:val="00181D30"/>
    <w:rsid w:val="00182EF4"/>
    <w:rsid w:val="00183CCA"/>
    <w:rsid w:val="00184015"/>
    <w:rsid w:val="001846A7"/>
    <w:rsid w:val="00185810"/>
    <w:rsid w:val="001859F0"/>
    <w:rsid w:val="00185B2C"/>
    <w:rsid w:val="00186142"/>
    <w:rsid w:val="0018636B"/>
    <w:rsid w:val="001869E4"/>
    <w:rsid w:val="001876D8"/>
    <w:rsid w:val="00187BE1"/>
    <w:rsid w:val="00190BDE"/>
    <w:rsid w:val="00190F97"/>
    <w:rsid w:val="00191798"/>
    <w:rsid w:val="00191931"/>
    <w:rsid w:val="00191998"/>
    <w:rsid w:val="00191E2F"/>
    <w:rsid w:val="0019327C"/>
    <w:rsid w:val="00193416"/>
    <w:rsid w:val="00194574"/>
    <w:rsid w:val="00195178"/>
    <w:rsid w:val="0019551F"/>
    <w:rsid w:val="00195A82"/>
    <w:rsid w:val="00196593"/>
    <w:rsid w:val="001A0A00"/>
    <w:rsid w:val="001A1169"/>
    <w:rsid w:val="001A1329"/>
    <w:rsid w:val="001A18BC"/>
    <w:rsid w:val="001A1C11"/>
    <w:rsid w:val="001A2154"/>
    <w:rsid w:val="001A2682"/>
    <w:rsid w:val="001A32E2"/>
    <w:rsid w:val="001A3866"/>
    <w:rsid w:val="001A38BE"/>
    <w:rsid w:val="001A3F6E"/>
    <w:rsid w:val="001A402A"/>
    <w:rsid w:val="001A439C"/>
    <w:rsid w:val="001A468B"/>
    <w:rsid w:val="001A47F0"/>
    <w:rsid w:val="001A4959"/>
    <w:rsid w:val="001A4A69"/>
    <w:rsid w:val="001A4ACE"/>
    <w:rsid w:val="001A4EFD"/>
    <w:rsid w:val="001A50FE"/>
    <w:rsid w:val="001A5207"/>
    <w:rsid w:val="001A6F2F"/>
    <w:rsid w:val="001A7405"/>
    <w:rsid w:val="001A7674"/>
    <w:rsid w:val="001A7905"/>
    <w:rsid w:val="001B0655"/>
    <w:rsid w:val="001B11A2"/>
    <w:rsid w:val="001B1A9C"/>
    <w:rsid w:val="001B1B76"/>
    <w:rsid w:val="001B32C7"/>
    <w:rsid w:val="001B351D"/>
    <w:rsid w:val="001B38CD"/>
    <w:rsid w:val="001B3DD6"/>
    <w:rsid w:val="001B43D3"/>
    <w:rsid w:val="001B4FCA"/>
    <w:rsid w:val="001B5DAA"/>
    <w:rsid w:val="001B6C64"/>
    <w:rsid w:val="001B7000"/>
    <w:rsid w:val="001C023F"/>
    <w:rsid w:val="001C0672"/>
    <w:rsid w:val="001C0B4F"/>
    <w:rsid w:val="001C0F4D"/>
    <w:rsid w:val="001C1063"/>
    <w:rsid w:val="001C1263"/>
    <w:rsid w:val="001C1E56"/>
    <w:rsid w:val="001C2517"/>
    <w:rsid w:val="001C29D4"/>
    <w:rsid w:val="001C371E"/>
    <w:rsid w:val="001C3878"/>
    <w:rsid w:val="001C4B7E"/>
    <w:rsid w:val="001C4D1C"/>
    <w:rsid w:val="001C50B1"/>
    <w:rsid w:val="001C53BB"/>
    <w:rsid w:val="001C5AEE"/>
    <w:rsid w:val="001C5B9B"/>
    <w:rsid w:val="001C6347"/>
    <w:rsid w:val="001C6C5C"/>
    <w:rsid w:val="001C7D38"/>
    <w:rsid w:val="001D0308"/>
    <w:rsid w:val="001D1704"/>
    <w:rsid w:val="001D1C03"/>
    <w:rsid w:val="001D1F95"/>
    <w:rsid w:val="001D1F98"/>
    <w:rsid w:val="001D3210"/>
    <w:rsid w:val="001D35E6"/>
    <w:rsid w:val="001D3B2B"/>
    <w:rsid w:val="001D5600"/>
    <w:rsid w:val="001D56D4"/>
    <w:rsid w:val="001D601B"/>
    <w:rsid w:val="001D6131"/>
    <w:rsid w:val="001D672A"/>
    <w:rsid w:val="001D687F"/>
    <w:rsid w:val="001D77F9"/>
    <w:rsid w:val="001E01D2"/>
    <w:rsid w:val="001E12E7"/>
    <w:rsid w:val="001E1766"/>
    <w:rsid w:val="001E1FA6"/>
    <w:rsid w:val="001E2325"/>
    <w:rsid w:val="001E3187"/>
    <w:rsid w:val="001E3C32"/>
    <w:rsid w:val="001E4517"/>
    <w:rsid w:val="001E4B90"/>
    <w:rsid w:val="001E4F0A"/>
    <w:rsid w:val="001E64EE"/>
    <w:rsid w:val="001E782F"/>
    <w:rsid w:val="001F0A4E"/>
    <w:rsid w:val="001F0FE0"/>
    <w:rsid w:val="001F1B22"/>
    <w:rsid w:val="001F1BF1"/>
    <w:rsid w:val="001F21C3"/>
    <w:rsid w:val="001F2422"/>
    <w:rsid w:val="001F24E2"/>
    <w:rsid w:val="001F37C5"/>
    <w:rsid w:val="001F390D"/>
    <w:rsid w:val="001F3BF7"/>
    <w:rsid w:val="001F4386"/>
    <w:rsid w:val="001F46C8"/>
    <w:rsid w:val="001F4806"/>
    <w:rsid w:val="001F4F75"/>
    <w:rsid w:val="001F544C"/>
    <w:rsid w:val="001F599D"/>
    <w:rsid w:val="001F5B4C"/>
    <w:rsid w:val="001F6023"/>
    <w:rsid w:val="001F61F3"/>
    <w:rsid w:val="001F6998"/>
    <w:rsid w:val="001F6E44"/>
    <w:rsid w:val="00201910"/>
    <w:rsid w:val="00201A88"/>
    <w:rsid w:val="0020270D"/>
    <w:rsid w:val="0020315D"/>
    <w:rsid w:val="002032B7"/>
    <w:rsid w:val="002033CF"/>
    <w:rsid w:val="00203904"/>
    <w:rsid w:val="002046FF"/>
    <w:rsid w:val="0020547C"/>
    <w:rsid w:val="002056A2"/>
    <w:rsid w:val="002058F1"/>
    <w:rsid w:val="00206384"/>
    <w:rsid w:val="0020721C"/>
    <w:rsid w:val="00207432"/>
    <w:rsid w:val="00207791"/>
    <w:rsid w:val="00207B90"/>
    <w:rsid w:val="00210AFE"/>
    <w:rsid w:val="00210F17"/>
    <w:rsid w:val="00212010"/>
    <w:rsid w:val="00212C46"/>
    <w:rsid w:val="00212E41"/>
    <w:rsid w:val="00213B10"/>
    <w:rsid w:val="00213CAD"/>
    <w:rsid w:val="00213E60"/>
    <w:rsid w:val="00215324"/>
    <w:rsid w:val="00215604"/>
    <w:rsid w:val="002168C9"/>
    <w:rsid w:val="002176F1"/>
    <w:rsid w:val="00217924"/>
    <w:rsid w:val="0022013C"/>
    <w:rsid w:val="002212E8"/>
    <w:rsid w:val="00221B55"/>
    <w:rsid w:val="0022294D"/>
    <w:rsid w:val="00222F52"/>
    <w:rsid w:val="00223599"/>
    <w:rsid w:val="002236EB"/>
    <w:rsid w:val="00224264"/>
    <w:rsid w:val="00224603"/>
    <w:rsid w:val="002246D0"/>
    <w:rsid w:val="002249F8"/>
    <w:rsid w:val="00224FB3"/>
    <w:rsid w:val="002254C9"/>
    <w:rsid w:val="002268CD"/>
    <w:rsid w:val="0022749A"/>
    <w:rsid w:val="00227D2C"/>
    <w:rsid w:val="00227FB2"/>
    <w:rsid w:val="0023000A"/>
    <w:rsid w:val="00230472"/>
    <w:rsid w:val="00232315"/>
    <w:rsid w:val="00232B63"/>
    <w:rsid w:val="002330F4"/>
    <w:rsid w:val="002333A2"/>
    <w:rsid w:val="0023367C"/>
    <w:rsid w:val="00233AAE"/>
    <w:rsid w:val="00233AB4"/>
    <w:rsid w:val="002345B5"/>
    <w:rsid w:val="00234615"/>
    <w:rsid w:val="0023495F"/>
    <w:rsid w:val="00235718"/>
    <w:rsid w:val="00235DFB"/>
    <w:rsid w:val="00236976"/>
    <w:rsid w:val="00236C63"/>
    <w:rsid w:val="00237548"/>
    <w:rsid w:val="0023795B"/>
    <w:rsid w:val="00237E32"/>
    <w:rsid w:val="002403A9"/>
    <w:rsid w:val="00240494"/>
    <w:rsid w:val="00240E68"/>
    <w:rsid w:val="00242273"/>
    <w:rsid w:val="002424F3"/>
    <w:rsid w:val="00242690"/>
    <w:rsid w:val="00242C4A"/>
    <w:rsid w:val="00243133"/>
    <w:rsid w:val="002431F4"/>
    <w:rsid w:val="00243A50"/>
    <w:rsid w:val="00243B16"/>
    <w:rsid w:val="00244E90"/>
    <w:rsid w:val="00245599"/>
    <w:rsid w:val="00246D52"/>
    <w:rsid w:val="002473AD"/>
    <w:rsid w:val="002502D4"/>
    <w:rsid w:val="00251227"/>
    <w:rsid w:val="002512D3"/>
    <w:rsid w:val="00251A7D"/>
    <w:rsid w:val="002520B3"/>
    <w:rsid w:val="002522E0"/>
    <w:rsid w:val="0025237B"/>
    <w:rsid w:val="002537BC"/>
    <w:rsid w:val="00253FC1"/>
    <w:rsid w:val="002540D1"/>
    <w:rsid w:val="00254373"/>
    <w:rsid w:val="002544FA"/>
    <w:rsid w:val="00254891"/>
    <w:rsid w:val="002552A5"/>
    <w:rsid w:val="00255EA0"/>
    <w:rsid w:val="0025636F"/>
    <w:rsid w:val="0025649F"/>
    <w:rsid w:val="00256628"/>
    <w:rsid w:val="002572A2"/>
    <w:rsid w:val="00260A10"/>
    <w:rsid w:val="00260F70"/>
    <w:rsid w:val="00261993"/>
    <w:rsid w:val="00262AD3"/>
    <w:rsid w:val="00262F9D"/>
    <w:rsid w:val="00263112"/>
    <w:rsid w:val="00263475"/>
    <w:rsid w:val="00263CA8"/>
    <w:rsid w:val="00264794"/>
    <w:rsid w:val="002648F1"/>
    <w:rsid w:val="00265221"/>
    <w:rsid w:val="00265D3C"/>
    <w:rsid w:val="0026674B"/>
    <w:rsid w:val="00266C9C"/>
    <w:rsid w:val="00267015"/>
    <w:rsid w:val="00267584"/>
    <w:rsid w:val="00267EE9"/>
    <w:rsid w:val="0027095C"/>
    <w:rsid w:val="00271510"/>
    <w:rsid w:val="00271764"/>
    <w:rsid w:val="002719F2"/>
    <w:rsid w:val="00271F05"/>
    <w:rsid w:val="00272370"/>
    <w:rsid w:val="0027248A"/>
    <w:rsid w:val="00272633"/>
    <w:rsid w:val="00273523"/>
    <w:rsid w:val="0027389A"/>
    <w:rsid w:val="00275F0E"/>
    <w:rsid w:val="00276459"/>
    <w:rsid w:val="00276F89"/>
    <w:rsid w:val="002771FE"/>
    <w:rsid w:val="002777A2"/>
    <w:rsid w:val="0027780B"/>
    <w:rsid w:val="00277904"/>
    <w:rsid w:val="002805B2"/>
    <w:rsid w:val="002815C3"/>
    <w:rsid w:val="00281BDE"/>
    <w:rsid w:val="00281E1D"/>
    <w:rsid w:val="00281F28"/>
    <w:rsid w:val="00281F6F"/>
    <w:rsid w:val="00281FBB"/>
    <w:rsid w:val="00282692"/>
    <w:rsid w:val="002830CE"/>
    <w:rsid w:val="002832D1"/>
    <w:rsid w:val="0028386F"/>
    <w:rsid w:val="00283B85"/>
    <w:rsid w:val="002849C9"/>
    <w:rsid w:val="00286287"/>
    <w:rsid w:val="00286983"/>
    <w:rsid w:val="00287254"/>
    <w:rsid w:val="002872AD"/>
    <w:rsid w:val="00287407"/>
    <w:rsid w:val="0028788C"/>
    <w:rsid w:val="0029096A"/>
    <w:rsid w:val="00291713"/>
    <w:rsid w:val="00291902"/>
    <w:rsid w:val="00292E08"/>
    <w:rsid w:val="00293165"/>
    <w:rsid w:val="00293275"/>
    <w:rsid w:val="00293A9E"/>
    <w:rsid w:val="0029429E"/>
    <w:rsid w:val="0029442C"/>
    <w:rsid w:val="00295DBF"/>
    <w:rsid w:val="002961F7"/>
    <w:rsid w:val="00296DBC"/>
    <w:rsid w:val="00296FDE"/>
    <w:rsid w:val="002A0396"/>
    <w:rsid w:val="002A2790"/>
    <w:rsid w:val="002A29B4"/>
    <w:rsid w:val="002A302E"/>
    <w:rsid w:val="002A3FDA"/>
    <w:rsid w:val="002A45AC"/>
    <w:rsid w:val="002A4820"/>
    <w:rsid w:val="002A4975"/>
    <w:rsid w:val="002A537E"/>
    <w:rsid w:val="002A6EDC"/>
    <w:rsid w:val="002A72B9"/>
    <w:rsid w:val="002A7E42"/>
    <w:rsid w:val="002B02E6"/>
    <w:rsid w:val="002B0640"/>
    <w:rsid w:val="002B138B"/>
    <w:rsid w:val="002B159A"/>
    <w:rsid w:val="002B17CA"/>
    <w:rsid w:val="002B1E20"/>
    <w:rsid w:val="002B3300"/>
    <w:rsid w:val="002B3308"/>
    <w:rsid w:val="002B3B6B"/>
    <w:rsid w:val="002B4FAA"/>
    <w:rsid w:val="002B50E0"/>
    <w:rsid w:val="002B524E"/>
    <w:rsid w:val="002B5298"/>
    <w:rsid w:val="002B54B6"/>
    <w:rsid w:val="002B598F"/>
    <w:rsid w:val="002B6F58"/>
    <w:rsid w:val="002B7525"/>
    <w:rsid w:val="002B7945"/>
    <w:rsid w:val="002C0827"/>
    <w:rsid w:val="002C206D"/>
    <w:rsid w:val="002C2933"/>
    <w:rsid w:val="002C2939"/>
    <w:rsid w:val="002C2C55"/>
    <w:rsid w:val="002C2CC9"/>
    <w:rsid w:val="002C34F4"/>
    <w:rsid w:val="002C4C1B"/>
    <w:rsid w:val="002C50B4"/>
    <w:rsid w:val="002C55F6"/>
    <w:rsid w:val="002C6105"/>
    <w:rsid w:val="002C6D2D"/>
    <w:rsid w:val="002C796B"/>
    <w:rsid w:val="002C7C7F"/>
    <w:rsid w:val="002C7ECE"/>
    <w:rsid w:val="002D10BB"/>
    <w:rsid w:val="002D1A2F"/>
    <w:rsid w:val="002D1A4E"/>
    <w:rsid w:val="002D1DD4"/>
    <w:rsid w:val="002D2051"/>
    <w:rsid w:val="002D22C3"/>
    <w:rsid w:val="002D25E3"/>
    <w:rsid w:val="002D2917"/>
    <w:rsid w:val="002D3F49"/>
    <w:rsid w:val="002D4091"/>
    <w:rsid w:val="002D4AB5"/>
    <w:rsid w:val="002D5102"/>
    <w:rsid w:val="002D57FC"/>
    <w:rsid w:val="002D6749"/>
    <w:rsid w:val="002D6AAA"/>
    <w:rsid w:val="002D6DC8"/>
    <w:rsid w:val="002D6F6E"/>
    <w:rsid w:val="002D72B0"/>
    <w:rsid w:val="002D780C"/>
    <w:rsid w:val="002D784E"/>
    <w:rsid w:val="002D7B90"/>
    <w:rsid w:val="002D7D27"/>
    <w:rsid w:val="002E01CD"/>
    <w:rsid w:val="002E11A4"/>
    <w:rsid w:val="002E1916"/>
    <w:rsid w:val="002E1D83"/>
    <w:rsid w:val="002E243C"/>
    <w:rsid w:val="002E275B"/>
    <w:rsid w:val="002E2FD3"/>
    <w:rsid w:val="002E333C"/>
    <w:rsid w:val="002E45B1"/>
    <w:rsid w:val="002E4643"/>
    <w:rsid w:val="002E7E44"/>
    <w:rsid w:val="002F0A6E"/>
    <w:rsid w:val="002F1E08"/>
    <w:rsid w:val="002F2271"/>
    <w:rsid w:val="002F2546"/>
    <w:rsid w:val="002F3DE1"/>
    <w:rsid w:val="002F3E55"/>
    <w:rsid w:val="002F3FD4"/>
    <w:rsid w:val="002F40FF"/>
    <w:rsid w:val="002F4197"/>
    <w:rsid w:val="002F4E2A"/>
    <w:rsid w:val="002F59E2"/>
    <w:rsid w:val="002F5CA9"/>
    <w:rsid w:val="002F6A2C"/>
    <w:rsid w:val="002F6B05"/>
    <w:rsid w:val="002F6D61"/>
    <w:rsid w:val="002F7348"/>
    <w:rsid w:val="002F7AE2"/>
    <w:rsid w:val="002F7AE3"/>
    <w:rsid w:val="00300A15"/>
    <w:rsid w:val="00300D3A"/>
    <w:rsid w:val="00301F7A"/>
    <w:rsid w:val="00302A4D"/>
    <w:rsid w:val="00303B0B"/>
    <w:rsid w:val="00304EDB"/>
    <w:rsid w:val="00305180"/>
    <w:rsid w:val="00305208"/>
    <w:rsid w:val="003059F4"/>
    <w:rsid w:val="00305FD6"/>
    <w:rsid w:val="00306907"/>
    <w:rsid w:val="00306BF9"/>
    <w:rsid w:val="00306D17"/>
    <w:rsid w:val="00307919"/>
    <w:rsid w:val="0031193B"/>
    <w:rsid w:val="003121FB"/>
    <w:rsid w:val="00313568"/>
    <w:rsid w:val="003137A4"/>
    <w:rsid w:val="0031384B"/>
    <w:rsid w:val="00314091"/>
    <w:rsid w:val="003143DC"/>
    <w:rsid w:val="00314CF5"/>
    <w:rsid w:val="0031589A"/>
    <w:rsid w:val="00315C58"/>
    <w:rsid w:val="00316D22"/>
    <w:rsid w:val="00316DFF"/>
    <w:rsid w:val="0031743C"/>
    <w:rsid w:val="00317B79"/>
    <w:rsid w:val="003204E5"/>
    <w:rsid w:val="00321398"/>
    <w:rsid w:val="00322760"/>
    <w:rsid w:val="0032303C"/>
    <w:rsid w:val="00323491"/>
    <w:rsid w:val="00323AB2"/>
    <w:rsid w:val="00324DFD"/>
    <w:rsid w:val="00325801"/>
    <w:rsid w:val="00326E85"/>
    <w:rsid w:val="00327C4A"/>
    <w:rsid w:val="00327D7B"/>
    <w:rsid w:val="003305B9"/>
    <w:rsid w:val="003313EC"/>
    <w:rsid w:val="00331F2B"/>
    <w:rsid w:val="003328DF"/>
    <w:rsid w:val="00333432"/>
    <w:rsid w:val="003335B6"/>
    <w:rsid w:val="00334456"/>
    <w:rsid w:val="00335251"/>
    <w:rsid w:val="0033546A"/>
    <w:rsid w:val="003360EC"/>
    <w:rsid w:val="00337B5B"/>
    <w:rsid w:val="00337CAD"/>
    <w:rsid w:val="00341440"/>
    <w:rsid w:val="00341614"/>
    <w:rsid w:val="003416AF"/>
    <w:rsid w:val="003419FF"/>
    <w:rsid w:val="00341E2C"/>
    <w:rsid w:val="00342C26"/>
    <w:rsid w:val="00344836"/>
    <w:rsid w:val="00344D20"/>
    <w:rsid w:val="0034531F"/>
    <w:rsid w:val="0034574E"/>
    <w:rsid w:val="00345B5E"/>
    <w:rsid w:val="00346420"/>
    <w:rsid w:val="003465A4"/>
    <w:rsid w:val="00346B3B"/>
    <w:rsid w:val="00346F2E"/>
    <w:rsid w:val="003472E9"/>
    <w:rsid w:val="00347B05"/>
    <w:rsid w:val="00347E73"/>
    <w:rsid w:val="003520A3"/>
    <w:rsid w:val="003537AF"/>
    <w:rsid w:val="00353BEA"/>
    <w:rsid w:val="00355236"/>
    <w:rsid w:val="00355D9E"/>
    <w:rsid w:val="003562C9"/>
    <w:rsid w:val="00357A87"/>
    <w:rsid w:val="00357E44"/>
    <w:rsid w:val="00357EB0"/>
    <w:rsid w:val="00357EE4"/>
    <w:rsid w:val="00360691"/>
    <w:rsid w:val="00360B28"/>
    <w:rsid w:val="00360EC1"/>
    <w:rsid w:val="003610D1"/>
    <w:rsid w:val="00361DBD"/>
    <w:rsid w:val="00362E42"/>
    <w:rsid w:val="003637DD"/>
    <w:rsid w:val="003639E5"/>
    <w:rsid w:val="00364CF5"/>
    <w:rsid w:val="00364E79"/>
    <w:rsid w:val="00365758"/>
    <w:rsid w:val="00365C65"/>
    <w:rsid w:val="00365D92"/>
    <w:rsid w:val="00366552"/>
    <w:rsid w:val="003665F9"/>
    <w:rsid w:val="00366907"/>
    <w:rsid w:val="00366DC9"/>
    <w:rsid w:val="003676C9"/>
    <w:rsid w:val="00370285"/>
    <w:rsid w:val="00370874"/>
    <w:rsid w:val="00370E0F"/>
    <w:rsid w:val="003710AE"/>
    <w:rsid w:val="0037166C"/>
    <w:rsid w:val="003716B2"/>
    <w:rsid w:val="00371A3F"/>
    <w:rsid w:val="00374ABF"/>
    <w:rsid w:val="00374B68"/>
    <w:rsid w:val="00374C27"/>
    <w:rsid w:val="0037620C"/>
    <w:rsid w:val="003763BA"/>
    <w:rsid w:val="00376C43"/>
    <w:rsid w:val="00377829"/>
    <w:rsid w:val="0037799C"/>
    <w:rsid w:val="003803F1"/>
    <w:rsid w:val="00381652"/>
    <w:rsid w:val="00382202"/>
    <w:rsid w:val="00382D81"/>
    <w:rsid w:val="0038341D"/>
    <w:rsid w:val="00383711"/>
    <w:rsid w:val="00383E38"/>
    <w:rsid w:val="00384BBF"/>
    <w:rsid w:val="003864CF"/>
    <w:rsid w:val="00386639"/>
    <w:rsid w:val="00386701"/>
    <w:rsid w:val="003874F4"/>
    <w:rsid w:val="003874F8"/>
    <w:rsid w:val="003876CF"/>
    <w:rsid w:val="0039184B"/>
    <w:rsid w:val="00391903"/>
    <w:rsid w:val="00392888"/>
    <w:rsid w:val="00393213"/>
    <w:rsid w:val="003934B3"/>
    <w:rsid w:val="00393612"/>
    <w:rsid w:val="003938EF"/>
    <w:rsid w:val="003939CD"/>
    <w:rsid w:val="00394189"/>
    <w:rsid w:val="00394B14"/>
    <w:rsid w:val="00395632"/>
    <w:rsid w:val="0039576F"/>
    <w:rsid w:val="003957C4"/>
    <w:rsid w:val="00397D42"/>
    <w:rsid w:val="00397D87"/>
    <w:rsid w:val="003A014C"/>
    <w:rsid w:val="003A03C0"/>
    <w:rsid w:val="003A0A9A"/>
    <w:rsid w:val="003A1201"/>
    <w:rsid w:val="003A13A6"/>
    <w:rsid w:val="003A1406"/>
    <w:rsid w:val="003A1517"/>
    <w:rsid w:val="003A1710"/>
    <w:rsid w:val="003A1996"/>
    <w:rsid w:val="003A1AC5"/>
    <w:rsid w:val="003A224D"/>
    <w:rsid w:val="003A2422"/>
    <w:rsid w:val="003A2450"/>
    <w:rsid w:val="003A2867"/>
    <w:rsid w:val="003A3848"/>
    <w:rsid w:val="003A3ABD"/>
    <w:rsid w:val="003A4455"/>
    <w:rsid w:val="003A54B3"/>
    <w:rsid w:val="003A59D8"/>
    <w:rsid w:val="003A5D4C"/>
    <w:rsid w:val="003A6D0F"/>
    <w:rsid w:val="003A6DEE"/>
    <w:rsid w:val="003A71FD"/>
    <w:rsid w:val="003A7EDE"/>
    <w:rsid w:val="003B01E8"/>
    <w:rsid w:val="003B0ACB"/>
    <w:rsid w:val="003B0BF4"/>
    <w:rsid w:val="003B0EA7"/>
    <w:rsid w:val="003B0F33"/>
    <w:rsid w:val="003B2CD2"/>
    <w:rsid w:val="003B3D55"/>
    <w:rsid w:val="003B3FA8"/>
    <w:rsid w:val="003B4B43"/>
    <w:rsid w:val="003B4B7D"/>
    <w:rsid w:val="003B50DC"/>
    <w:rsid w:val="003B51F1"/>
    <w:rsid w:val="003B5415"/>
    <w:rsid w:val="003B643D"/>
    <w:rsid w:val="003B7210"/>
    <w:rsid w:val="003B74CB"/>
    <w:rsid w:val="003B7FBC"/>
    <w:rsid w:val="003C0943"/>
    <w:rsid w:val="003C0F1A"/>
    <w:rsid w:val="003C1322"/>
    <w:rsid w:val="003C19C2"/>
    <w:rsid w:val="003C208A"/>
    <w:rsid w:val="003C2B29"/>
    <w:rsid w:val="003C2F30"/>
    <w:rsid w:val="003C4315"/>
    <w:rsid w:val="003C4806"/>
    <w:rsid w:val="003C51AA"/>
    <w:rsid w:val="003C631B"/>
    <w:rsid w:val="003C6866"/>
    <w:rsid w:val="003C6D84"/>
    <w:rsid w:val="003C6F02"/>
    <w:rsid w:val="003D024C"/>
    <w:rsid w:val="003D10DF"/>
    <w:rsid w:val="003D1925"/>
    <w:rsid w:val="003D1ECD"/>
    <w:rsid w:val="003D1ED1"/>
    <w:rsid w:val="003D2017"/>
    <w:rsid w:val="003D2772"/>
    <w:rsid w:val="003D2AB7"/>
    <w:rsid w:val="003D31C3"/>
    <w:rsid w:val="003D345D"/>
    <w:rsid w:val="003D420C"/>
    <w:rsid w:val="003D44FC"/>
    <w:rsid w:val="003D47B2"/>
    <w:rsid w:val="003D4FE0"/>
    <w:rsid w:val="003D505C"/>
    <w:rsid w:val="003D63BD"/>
    <w:rsid w:val="003D650D"/>
    <w:rsid w:val="003D69AC"/>
    <w:rsid w:val="003D7B31"/>
    <w:rsid w:val="003D7C0E"/>
    <w:rsid w:val="003E0BD3"/>
    <w:rsid w:val="003E0DB5"/>
    <w:rsid w:val="003E14BD"/>
    <w:rsid w:val="003E155C"/>
    <w:rsid w:val="003E1D92"/>
    <w:rsid w:val="003E23D1"/>
    <w:rsid w:val="003E3129"/>
    <w:rsid w:val="003E378A"/>
    <w:rsid w:val="003E3A23"/>
    <w:rsid w:val="003E4630"/>
    <w:rsid w:val="003E516D"/>
    <w:rsid w:val="003E533C"/>
    <w:rsid w:val="003E5C7A"/>
    <w:rsid w:val="003E5DF8"/>
    <w:rsid w:val="003E6F6E"/>
    <w:rsid w:val="003E7347"/>
    <w:rsid w:val="003F16E5"/>
    <w:rsid w:val="003F33CD"/>
    <w:rsid w:val="003F3C81"/>
    <w:rsid w:val="003F5E23"/>
    <w:rsid w:val="003F6983"/>
    <w:rsid w:val="003F7055"/>
    <w:rsid w:val="003F7287"/>
    <w:rsid w:val="003F7732"/>
    <w:rsid w:val="0040161D"/>
    <w:rsid w:val="00401BD1"/>
    <w:rsid w:val="00403E9F"/>
    <w:rsid w:val="00404988"/>
    <w:rsid w:val="00404ADC"/>
    <w:rsid w:val="0040539A"/>
    <w:rsid w:val="0040724E"/>
    <w:rsid w:val="00407D75"/>
    <w:rsid w:val="004101B8"/>
    <w:rsid w:val="004104FC"/>
    <w:rsid w:val="00410BB7"/>
    <w:rsid w:val="00410C4B"/>
    <w:rsid w:val="00411339"/>
    <w:rsid w:val="00411E6F"/>
    <w:rsid w:val="0041274E"/>
    <w:rsid w:val="00412840"/>
    <w:rsid w:val="00412EAA"/>
    <w:rsid w:val="00414FD0"/>
    <w:rsid w:val="00416236"/>
    <w:rsid w:val="00416463"/>
    <w:rsid w:val="00416524"/>
    <w:rsid w:val="00416FF3"/>
    <w:rsid w:val="004204D4"/>
    <w:rsid w:val="00420A30"/>
    <w:rsid w:val="00420DD7"/>
    <w:rsid w:val="0042168C"/>
    <w:rsid w:val="004222A5"/>
    <w:rsid w:val="00422E43"/>
    <w:rsid w:val="0042404E"/>
    <w:rsid w:val="00424B55"/>
    <w:rsid w:val="00426B68"/>
    <w:rsid w:val="00426F55"/>
    <w:rsid w:val="00427D86"/>
    <w:rsid w:val="00430619"/>
    <w:rsid w:val="00430784"/>
    <w:rsid w:val="0043086F"/>
    <w:rsid w:val="00430BBC"/>
    <w:rsid w:val="00430D40"/>
    <w:rsid w:val="0043182F"/>
    <w:rsid w:val="0043282D"/>
    <w:rsid w:val="00433E2C"/>
    <w:rsid w:val="00434696"/>
    <w:rsid w:val="00434BCA"/>
    <w:rsid w:val="00436B89"/>
    <w:rsid w:val="00437315"/>
    <w:rsid w:val="004376E8"/>
    <w:rsid w:val="00441223"/>
    <w:rsid w:val="00441779"/>
    <w:rsid w:val="00442DF8"/>
    <w:rsid w:val="00443679"/>
    <w:rsid w:val="004438AA"/>
    <w:rsid w:val="00443BA8"/>
    <w:rsid w:val="00444320"/>
    <w:rsid w:val="00444DD6"/>
    <w:rsid w:val="0044541A"/>
    <w:rsid w:val="00445854"/>
    <w:rsid w:val="00445C13"/>
    <w:rsid w:val="00446A3F"/>
    <w:rsid w:val="00446BCD"/>
    <w:rsid w:val="00446DF7"/>
    <w:rsid w:val="00447A2C"/>
    <w:rsid w:val="00447EAE"/>
    <w:rsid w:val="00447F37"/>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5C29"/>
    <w:rsid w:val="00456F3D"/>
    <w:rsid w:val="00456FF2"/>
    <w:rsid w:val="00457477"/>
    <w:rsid w:val="00460572"/>
    <w:rsid w:val="0046076C"/>
    <w:rsid w:val="00460AC5"/>
    <w:rsid w:val="00460E2E"/>
    <w:rsid w:val="00462EB3"/>
    <w:rsid w:val="00463004"/>
    <w:rsid w:val="004632A3"/>
    <w:rsid w:val="004634A4"/>
    <w:rsid w:val="0046414D"/>
    <w:rsid w:val="0046427F"/>
    <w:rsid w:val="004643D1"/>
    <w:rsid w:val="004651D4"/>
    <w:rsid w:val="0046521D"/>
    <w:rsid w:val="00465C12"/>
    <w:rsid w:val="0046669C"/>
    <w:rsid w:val="0047019E"/>
    <w:rsid w:val="00470321"/>
    <w:rsid w:val="00470B1D"/>
    <w:rsid w:val="00470C7F"/>
    <w:rsid w:val="00471782"/>
    <w:rsid w:val="00471C04"/>
    <w:rsid w:val="004726BE"/>
    <w:rsid w:val="004727E4"/>
    <w:rsid w:val="004732D3"/>
    <w:rsid w:val="00473BC8"/>
    <w:rsid w:val="00474B2A"/>
    <w:rsid w:val="004759D0"/>
    <w:rsid w:val="004759E2"/>
    <w:rsid w:val="00480153"/>
    <w:rsid w:val="00480B6F"/>
    <w:rsid w:val="00481AC6"/>
    <w:rsid w:val="00482093"/>
    <w:rsid w:val="004827E5"/>
    <w:rsid w:val="00483372"/>
    <w:rsid w:val="00483BFF"/>
    <w:rsid w:val="00483E70"/>
    <w:rsid w:val="0048402D"/>
    <w:rsid w:val="00484965"/>
    <w:rsid w:val="004849D7"/>
    <w:rsid w:val="004854E1"/>
    <w:rsid w:val="00485767"/>
    <w:rsid w:val="00485E1C"/>
    <w:rsid w:val="0048636D"/>
    <w:rsid w:val="00487214"/>
    <w:rsid w:val="00487FF1"/>
    <w:rsid w:val="004905EF"/>
    <w:rsid w:val="004906FE"/>
    <w:rsid w:val="00490A63"/>
    <w:rsid w:val="004919E5"/>
    <w:rsid w:val="0049234D"/>
    <w:rsid w:val="0049253B"/>
    <w:rsid w:val="004928A2"/>
    <w:rsid w:val="00493413"/>
    <w:rsid w:val="00494FE1"/>
    <w:rsid w:val="0049662F"/>
    <w:rsid w:val="00497551"/>
    <w:rsid w:val="00497BB7"/>
    <w:rsid w:val="004A1176"/>
    <w:rsid w:val="004A2E8F"/>
    <w:rsid w:val="004A2F79"/>
    <w:rsid w:val="004A401F"/>
    <w:rsid w:val="004A4A70"/>
    <w:rsid w:val="004A5411"/>
    <w:rsid w:val="004A5434"/>
    <w:rsid w:val="004A56E0"/>
    <w:rsid w:val="004A5E87"/>
    <w:rsid w:val="004A65DA"/>
    <w:rsid w:val="004B0BF2"/>
    <w:rsid w:val="004B13BB"/>
    <w:rsid w:val="004B1E86"/>
    <w:rsid w:val="004B2C06"/>
    <w:rsid w:val="004B3FD1"/>
    <w:rsid w:val="004B4A37"/>
    <w:rsid w:val="004B51F3"/>
    <w:rsid w:val="004B52CF"/>
    <w:rsid w:val="004B59D8"/>
    <w:rsid w:val="004B5A78"/>
    <w:rsid w:val="004C0557"/>
    <w:rsid w:val="004C064C"/>
    <w:rsid w:val="004C1EA6"/>
    <w:rsid w:val="004C3CAA"/>
    <w:rsid w:val="004C46B5"/>
    <w:rsid w:val="004C4E5A"/>
    <w:rsid w:val="004C56D8"/>
    <w:rsid w:val="004C5838"/>
    <w:rsid w:val="004C5DF4"/>
    <w:rsid w:val="004C6AB9"/>
    <w:rsid w:val="004C7150"/>
    <w:rsid w:val="004C726D"/>
    <w:rsid w:val="004C75CD"/>
    <w:rsid w:val="004D04BA"/>
    <w:rsid w:val="004D0713"/>
    <w:rsid w:val="004D15FF"/>
    <w:rsid w:val="004D17BD"/>
    <w:rsid w:val="004D2672"/>
    <w:rsid w:val="004D2BF6"/>
    <w:rsid w:val="004D2FBE"/>
    <w:rsid w:val="004D3BAE"/>
    <w:rsid w:val="004D3CAA"/>
    <w:rsid w:val="004D3E13"/>
    <w:rsid w:val="004D4168"/>
    <w:rsid w:val="004D4843"/>
    <w:rsid w:val="004D51D4"/>
    <w:rsid w:val="004D53FC"/>
    <w:rsid w:val="004D579F"/>
    <w:rsid w:val="004D5921"/>
    <w:rsid w:val="004D5E80"/>
    <w:rsid w:val="004D6BA2"/>
    <w:rsid w:val="004E0D40"/>
    <w:rsid w:val="004E1C99"/>
    <w:rsid w:val="004E275D"/>
    <w:rsid w:val="004E31BA"/>
    <w:rsid w:val="004E3B8C"/>
    <w:rsid w:val="004E3FCC"/>
    <w:rsid w:val="004E4B23"/>
    <w:rsid w:val="004E757D"/>
    <w:rsid w:val="004E7A4F"/>
    <w:rsid w:val="004E7F47"/>
    <w:rsid w:val="004F0176"/>
    <w:rsid w:val="004F1923"/>
    <w:rsid w:val="004F2109"/>
    <w:rsid w:val="004F3358"/>
    <w:rsid w:val="004F3529"/>
    <w:rsid w:val="004F408D"/>
    <w:rsid w:val="004F53EE"/>
    <w:rsid w:val="004F5814"/>
    <w:rsid w:val="004F5A24"/>
    <w:rsid w:val="004F5D46"/>
    <w:rsid w:val="004F6592"/>
    <w:rsid w:val="004F71F9"/>
    <w:rsid w:val="004F74E6"/>
    <w:rsid w:val="004F775C"/>
    <w:rsid w:val="00501025"/>
    <w:rsid w:val="00501808"/>
    <w:rsid w:val="00501F91"/>
    <w:rsid w:val="005036F3"/>
    <w:rsid w:val="005045D5"/>
    <w:rsid w:val="00504645"/>
    <w:rsid w:val="005048D5"/>
    <w:rsid w:val="0050498C"/>
    <w:rsid w:val="005050B5"/>
    <w:rsid w:val="00505EDB"/>
    <w:rsid w:val="005069CF"/>
    <w:rsid w:val="00506A65"/>
    <w:rsid w:val="00506D32"/>
    <w:rsid w:val="00507626"/>
    <w:rsid w:val="00510375"/>
    <w:rsid w:val="0051062F"/>
    <w:rsid w:val="00510CAA"/>
    <w:rsid w:val="00510EB1"/>
    <w:rsid w:val="0051135D"/>
    <w:rsid w:val="005118C4"/>
    <w:rsid w:val="00511D82"/>
    <w:rsid w:val="005122EF"/>
    <w:rsid w:val="005133A7"/>
    <w:rsid w:val="00513A26"/>
    <w:rsid w:val="00515CCD"/>
    <w:rsid w:val="00516002"/>
    <w:rsid w:val="005165DE"/>
    <w:rsid w:val="00516723"/>
    <w:rsid w:val="00516FD9"/>
    <w:rsid w:val="00517910"/>
    <w:rsid w:val="005204DA"/>
    <w:rsid w:val="00521DD2"/>
    <w:rsid w:val="00521DD3"/>
    <w:rsid w:val="00522C74"/>
    <w:rsid w:val="00522F73"/>
    <w:rsid w:val="00523B97"/>
    <w:rsid w:val="0052536F"/>
    <w:rsid w:val="005258C6"/>
    <w:rsid w:val="00525A8B"/>
    <w:rsid w:val="00525EFA"/>
    <w:rsid w:val="00526BC3"/>
    <w:rsid w:val="00527585"/>
    <w:rsid w:val="00527B98"/>
    <w:rsid w:val="00527C62"/>
    <w:rsid w:val="005306A9"/>
    <w:rsid w:val="00530A59"/>
    <w:rsid w:val="00530B7F"/>
    <w:rsid w:val="005325B4"/>
    <w:rsid w:val="005325E6"/>
    <w:rsid w:val="005330CB"/>
    <w:rsid w:val="005331A2"/>
    <w:rsid w:val="0053371F"/>
    <w:rsid w:val="005338C9"/>
    <w:rsid w:val="00535312"/>
    <w:rsid w:val="005362A7"/>
    <w:rsid w:val="005366FA"/>
    <w:rsid w:val="005369C1"/>
    <w:rsid w:val="00540380"/>
    <w:rsid w:val="00540F6D"/>
    <w:rsid w:val="00541E80"/>
    <w:rsid w:val="005427C0"/>
    <w:rsid w:val="00542E70"/>
    <w:rsid w:val="0054481A"/>
    <w:rsid w:val="0054521E"/>
    <w:rsid w:val="005456B4"/>
    <w:rsid w:val="00545A3C"/>
    <w:rsid w:val="00545BA3"/>
    <w:rsid w:val="005460ED"/>
    <w:rsid w:val="005463FC"/>
    <w:rsid w:val="0054756B"/>
    <w:rsid w:val="00547C2C"/>
    <w:rsid w:val="00547EB8"/>
    <w:rsid w:val="005504CB"/>
    <w:rsid w:val="00550A82"/>
    <w:rsid w:val="00551424"/>
    <w:rsid w:val="00551B20"/>
    <w:rsid w:val="00551F8F"/>
    <w:rsid w:val="00552BE7"/>
    <w:rsid w:val="0055372E"/>
    <w:rsid w:val="005538F3"/>
    <w:rsid w:val="005539B9"/>
    <w:rsid w:val="00553D37"/>
    <w:rsid w:val="005572B3"/>
    <w:rsid w:val="005608A7"/>
    <w:rsid w:val="005608EF"/>
    <w:rsid w:val="00561849"/>
    <w:rsid w:val="00561A62"/>
    <w:rsid w:val="005622FE"/>
    <w:rsid w:val="00562DF7"/>
    <w:rsid w:val="00562FDA"/>
    <w:rsid w:val="0056380A"/>
    <w:rsid w:val="0056384D"/>
    <w:rsid w:val="00563BBB"/>
    <w:rsid w:val="005642CA"/>
    <w:rsid w:val="00564C76"/>
    <w:rsid w:val="00564CA4"/>
    <w:rsid w:val="00564CB9"/>
    <w:rsid w:val="00564D5B"/>
    <w:rsid w:val="0056504F"/>
    <w:rsid w:val="005656FE"/>
    <w:rsid w:val="00565EEF"/>
    <w:rsid w:val="00566CD7"/>
    <w:rsid w:val="005675E4"/>
    <w:rsid w:val="00567EC6"/>
    <w:rsid w:val="0057243E"/>
    <w:rsid w:val="005728C0"/>
    <w:rsid w:val="00573DAF"/>
    <w:rsid w:val="005742A3"/>
    <w:rsid w:val="005760BB"/>
    <w:rsid w:val="00576233"/>
    <w:rsid w:val="00576D1E"/>
    <w:rsid w:val="0057769B"/>
    <w:rsid w:val="00580969"/>
    <w:rsid w:val="00580A6C"/>
    <w:rsid w:val="00580E78"/>
    <w:rsid w:val="005812BE"/>
    <w:rsid w:val="005813F1"/>
    <w:rsid w:val="00581837"/>
    <w:rsid w:val="00581BD5"/>
    <w:rsid w:val="00582BB1"/>
    <w:rsid w:val="00583A6F"/>
    <w:rsid w:val="00584A68"/>
    <w:rsid w:val="00584AAE"/>
    <w:rsid w:val="00585F44"/>
    <w:rsid w:val="00586164"/>
    <w:rsid w:val="00586721"/>
    <w:rsid w:val="00586893"/>
    <w:rsid w:val="00586F52"/>
    <w:rsid w:val="005876AB"/>
    <w:rsid w:val="00590075"/>
    <w:rsid w:val="005917AC"/>
    <w:rsid w:val="00591887"/>
    <w:rsid w:val="00592834"/>
    <w:rsid w:val="00593471"/>
    <w:rsid w:val="00594746"/>
    <w:rsid w:val="00596886"/>
    <w:rsid w:val="00596E05"/>
    <w:rsid w:val="00597961"/>
    <w:rsid w:val="00597BEB"/>
    <w:rsid w:val="005A10EB"/>
    <w:rsid w:val="005A16D4"/>
    <w:rsid w:val="005A1AB0"/>
    <w:rsid w:val="005A1E50"/>
    <w:rsid w:val="005A20EF"/>
    <w:rsid w:val="005A384E"/>
    <w:rsid w:val="005A39BE"/>
    <w:rsid w:val="005A456C"/>
    <w:rsid w:val="005A6876"/>
    <w:rsid w:val="005A6F0F"/>
    <w:rsid w:val="005B082D"/>
    <w:rsid w:val="005B08E3"/>
    <w:rsid w:val="005B27F4"/>
    <w:rsid w:val="005B45FD"/>
    <w:rsid w:val="005B541F"/>
    <w:rsid w:val="005B5C68"/>
    <w:rsid w:val="005B616F"/>
    <w:rsid w:val="005C05CB"/>
    <w:rsid w:val="005C1242"/>
    <w:rsid w:val="005C15A8"/>
    <w:rsid w:val="005C2FC0"/>
    <w:rsid w:val="005C3473"/>
    <w:rsid w:val="005C3D19"/>
    <w:rsid w:val="005C4826"/>
    <w:rsid w:val="005C55EC"/>
    <w:rsid w:val="005C5AF2"/>
    <w:rsid w:val="005C5DC0"/>
    <w:rsid w:val="005C5DDF"/>
    <w:rsid w:val="005C60F3"/>
    <w:rsid w:val="005C63E4"/>
    <w:rsid w:val="005C6529"/>
    <w:rsid w:val="005C681C"/>
    <w:rsid w:val="005C78B7"/>
    <w:rsid w:val="005C7A7F"/>
    <w:rsid w:val="005D00DF"/>
    <w:rsid w:val="005D0217"/>
    <w:rsid w:val="005D08D5"/>
    <w:rsid w:val="005D193F"/>
    <w:rsid w:val="005D1A7E"/>
    <w:rsid w:val="005D2A21"/>
    <w:rsid w:val="005D2A30"/>
    <w:rsid w:val="005D2DCB"/>
    <w:rsid w:val="005D357F"/>
    <w:rsid w:val="005D3CC9"/>
    <w:rsid w:val="005D40CE"/>
    <w:rsid w:val="005D4105"/>
    <w:rsid w:val="005D45F5"/>
    <w:rsid w:val="005D7595"/>
    <w:rsid w:val="005D7A2D"/>
    <w:rsid w:val="005E0291"/>
    <w:rsid w:val="005E082E"/>
    <w:rsid w:val="005E0F69"/>
    <w:rsid w:val="005E1238"/>
    <w:rsid w:val="005E1CB9"/>
    <w:rsid w:val="005E1F04"/>
    <w:rsid w:val="005E2364"/>
    <w:rsid w:val="005E2C22"/>
    <w:rsid w:val="005E310C"/>
    <w:rsid w:val="005E39F3"/>
    <w:rsid w:val="005E3A11"/>
    <w:rsid w:val="005E4392"/>
    <w:rsid w:val="005E45B2"/>
    <w:rsid w:val="005E4960"/>
    <w:rsid w:val="005E4CD6"/>
    <w:rsid w:val="005E517B"/>
    <w:rsid w:val="005E5C0D"/>
    <w:rsid w:val="005E5D6D"/>
    <w:rsid w:val="005E5FDB"/>
    <w:rsid w:val="005E6164"/>
    <w:rsid w:val="005E64F7"/>
    <w:rsid w:val="005E6F03"/>
    <w:rsid w:val="005E75F9"/>
    <w:rsid w:val="005E7860"/>
    <w:rsid w:val="005E7893"/>
    <w:rsid w:val="005F0040"/>
    <w:rsid w:val="005F0852"/>
    <w:rsid w:val="005F0A78"/>
    <w:rsid w:val="005F0CC3"/>
    <w:rsid w:val="005F14C6"/>
    <w:rsid w:val="005F19EB"/>
    <w:rsid w:val="005F250E"/>
    <w:rsid w:val="005F2DD5"/>
    <w:rsid w:val="005F36DF"/>
    <w:rsid w:val="005F3DD4"/>
    <w:rsid w:val="005F511B"/>
    <w:rsid w:val="005F5368"/>
    <w:rsid w:val="005F541C"/>
    <w:rsid w:val="005F5569"/>
    <w:rsid w:val="005F64EC"/>
    <w:rsid w:val="005F664D"/>
    <w:rsid w:val="005F76D5"/>
    <w:rsid w:val="005F7E5A"/>
    <w:rsid w:val="00600F64"/>
    <w:rsid w:val="00604B89"/>
    <w:rsid w:val="00605891"/>
    <w:rsid w:val="00605AA0"/>
    <w:rsid w:val="00605F0B"/>
    <w:rsid w:val="0060755B"/>
    <w:rsid w:val="006078B6"/>
    <w:rsid w:val="00607B25"/>
    <w:rsid w:val="00610E73"/>
    <w:rsid w:val="00611067"/>
    <w:rsid w:val="00611F98"/>
    <w:rsid w:val="00611FC2"/>
    <w:rsid w:val="006124FE"/>
    <w:rsid w:val="00613DF0"/>
    <w:rsid w:val="00614531"/>
    <w:rsid w:val="006146E2"/>
    <w:rsid w:val="006149C2"/>
    <w:rsid w:val="00614F26"/>
    <w:rsid w:val="00615105"/>
    <w:rsid w:val="0061574B"/>
    <w:rsid w:val="006157C1"/>
    <w:rsid w:val="00615CC3"/>
    <w:rsid w:val="00616BEE"/>
    <w:rsid w:val="00616D7F"/>
    <w:rsid w:val="006171C2"/>
    <w:rsid w:val="00617C9D"/>
    <w:rsid w:val="00617D51"/>
    <w:rsid w:val="006206E5"/>
    <w:rsid w:val="0062076D"/>
    <w:rsid w:val="00620AF5"/>
    <w:rsid w:val="00620C40"/>
    <w:rsid w:val="00620FEC"/>
    <w:rsid w:val="0062107B"/>
    <w:rsid w:val="006215DB"/>
    <w:rsid w:val="00621754"/>
    <w:rsid w:val="00621978"/>
    <w:rsid w:val="006222ED"/>
    <w:rsid w:val="0062241A"/>
    <w:rsid w:val="006226DF"/>
    <w:rsid w:val="00623A85"/>
    <w:rsid w:val="00623D15"/>
    <w:rsid w:val="00625AB7"/>
    <w:rsid w:val="00625E90"/>
    <w:rsid w:val="00625F19"/>
    <w:rsid w:val="0062659E"/>
    <w:rsid w:val="0062686A"/>
    <w:rsid w:val="00626CDB"/>
    <w:rsid w:val="00627818"/>
    <w:rsid w:val="00634978"/>
    <w:rsid w:val="00634F43"/>
    <w:rsid w:val="006365AC"/>
    <w:rsid w:val="00636828"/>
    <w:rsid w:val="00636D78"/>
    <w:rsid w:val="00637944"/>
    <w:rsid w:val="006423F0"/>
    <w:rsid w:val="0064316C"/>
    <w:rsid w:val="00646AB1"/>
    <w:rsid w:val="00647179"/>
    <w:rsid w:val="00647E08"/>
    <w:rsid w:val="00650843"/>
    <w:rsid w:val="006519D6"/>
    <w:rsid w:val="00651D83"/>
    <w:rsid w:val="0065229E"/>
    <w:rsid w:val="00652793"/>
    <w:rsid w:val="006532F7"/>
    <w:rsid w:val="0065356D"/>
    <w:rsid w:val="00653E75"/>
    <w:rsid w:val="006547A7"/>
    <w:rsid w:val="00654B28"/>
    <w:rsid w:val="00655381"/>
    <w:rsid w:val="00660132"/>
    <w:rsid w:val="006608F3"/>
    <w:rsid w:val="006619CC"/>
    <w:rsid w:val="006629CD"/>
    <w:rsid w:val="00662F9B"/>
    <w:rsid w:val="006639B8"/>
    <w:rsid w:val="006647BC"/>
    <w:rsid w:val="006648A5"/>
    <w:rsid w:val="00664D11"/>
    <w:rsid w:val="00664FE1"/>
    <w:rsid w:val="006662C8"/>
    <w:rsid w:val="00666583"/>
    <w:rsid w:val="00666763"/>
    <w:rsid w:val="00666CAC"/>
    <w:rsid w:val="00666D03"/>
    <w:rsid w:val="00667944"/>
    <w:rsid w:val="00667A5A"/>
    <w:rsid w:val="00667E76"/>
    <w:rsid w:val="00670F84"/>
    <w:rsid w:val="00671818"/>
    <w:rsid w:val="006723A0"/>
    <w:rsid w:val="00672D0B"/>
    <w:rsid w:val="00672F8B"/>
    <w:rsid w:val="00673200"/>
    <w:rsid w:val="00673334"/>
    <w:rsid w:val="00673BAC"/>
    <w:rsid w:val="00674834"/>
    <w:rsid w:val="00675063"/>
    <w:rsid w:val="006751A9"/>
    <w:rsid w:val="006751CC"/>
    <w:rsid w:val="00675980"/>
    <w:rsid w:val="00676BB2"/>
    <w:rsid w:val="00677203"/>
    <w:rsid w:val="0067753E"/>
    <w:rsid w:val="00677859"/>
    <w:rsid w:val="00680087"/>
    <w:rsid w:val="00681017"/>
    <w:rsid w:val="0068177A"/>
    <w:rsid w:val="006818F1"/>
    <w:rsid w:val="006819FA"/>
    <w:rsid w:val="00681BBC"/>
    <w:rsid w:val="0068308B"/>
    <w:rsid w:val="00684562"/>
    <w:rsid w:val="00684CF7"/>
    <w:rsid w:val="00685133"/>
    <w:rsid w:val="00685590"/>
    <w:rsid w:val="0068572A"/>
    <w:rsid w:val="00686347"/>
    <w:rsid w:val="0068644A"/>
    <w:rsid w:val="0068649C"/>
    <w:rsid w:val="00690CC8"/>
    <w:rsid w:val="0069246C"/>
    <w:rsid w:val="006941A2"/>
    <w:rsid w:val="00694A4B"/>
    <w:rsid w:val="0069598B"/>
    <w:rsid w:val="00695AE7"/>
    <w:rsid w:val="00696AA2"/>
    <w:rsid w:val="00696DFF"/>
    <w:rsid w:val="00697BFB"/>
    <w:rsid w:val="006A0400"/>
    <w:rsid w:val="006A0943"/>
    <w:rsid w:val="006A0F97"/>
    <w:rsid w:val="006A1B3D"/>
    <w:rsid w:val="006A21F6"/>
    <w:rsid w:val="006A26DF"/>
    <w:rsid w:val="006A2FB6"/>
    <w:rsid w:val="006A32F4"/>
    <w:rsid w:val="006A33FD"/>
    <w:rsid w:val="006A3444"/>
    <w:rsid w:val="006A3AF1"/>
    <w:rsid w:val="006A42C6"/>
    <w:rsid w:val="006A47C5"/>
    <w:rsid w:val="006A4F07"/>
    <w:rsid w:val="006A57FB"/>
    <w:rsid w:val="006A5F89"/>
    <w:rsid w:val="006A6339"/>
    <w:rsid w:val="006A6820"/>
    <w:rsid w:val="006A75E6"/>
    <w:rsid w:val="006B1B38"/>
    <w:rsid w:val="006B241F"/>
    <w:rsid w:val="006B2C8D"/>
    <w:rsid w:val="006B2FD7"/>
    <w:rsid w:val="006B3115"/>
    <w:rsid w:val="006B36F0"/>
    <w:rsid w:val="006B3B14"/>
    <w:rsid w:val="006B4415"/>
    <w:rsid w:val="006B54F8"/>
    <w:rsid w:val="006B5BC2"/>
    <w:rsid w:val="006B5F77"/>
    <w:rsid w:val="006B65DD"/>
    <w:rsid w:val="006B6F2D"/>
    <w:rsid w:val="006C00A8"/>
    <w:rsid w:val="006C164F"/>
    <w:rsid w:val="006C2E37"/>
    <w:rsid w:val="006C322F"/>
    <w:rsid w:val="006C3AE5"/>
    <w:rsid w:val="006C4CC6"/>
    <w:rsid w:val="006C52A8"/>
    <w:rsid w:val="006C589B"/>
    <w:rsid w:val="006C5ED5"/>
    <w:rsid w:val="006C6E4C"/>
    <w:rsid w:val="006D022F"/>
    <w:rsid w:val="006D029E"/>
    <w:rsid w:val="006D1589"/>
    <w:rsid w:val="006D2429"/>
    <w:rsid w:val="006D2484"/>
    <w:rsid w:val="006D2E95"/>
    <w:rsid w:val="006D3C81"/>
    <w:rsid w:val="006D40B3"/>
    <w:rsid w:val="006D4DFF"/>
    <w:rsid w:val="006D5B80"/>
    <w:rsid w:val="006E0BC6"/>
    <w:rsid w:val="006E1BE2"/>
    <w:rsid w:val="006E3166"/>
    <w:rsid w:val="006E37F7"/>
    <w:rsid w:val="006E3819"/>
    <w:rsid w:val="006E3E75"/>
    <w:rsid w:val="006E43AC"/>
    <w:rsid w:val="006E4900"/>
    <w:rsid w:val="006E4A25"/>
    <w:rsid w:val="006E4BAF"/>
    <w:rsid w:val="006E5D74"/>
    <w:rsid w:val="006E659F"/>
    <w:rsid w:val="006E7152"/>
    <w:rsid w:val="006E7C70"/>
    <w:rsid w:val="006F00AA"/>
    <w:rsid w:val="006F0481"/>
    <w:rsid w:val="006F0815"/>
    <w:rsid w:val="006F1533"/>
    <w:rsid w:val="006F1704"/>
    <w:rsid w:val="006F1708"/>
    <w:rsid w:val="006F1716"/>
    <w:rsid w:val="006F1AE0"/>
    <w:rsid w:val="006F2B60"/>
    <w:rsid w:val="006F2DBC"/>
    <w:rsid w:val="006F31D9"/>
    <w:rsid w:val="006F3D5E"/>
    <w:rsid w:val="006F49DD"/>
    <w:rsid w:val="006F60F0"/>
    <w:rsid w:val="00700198"/>
    <w:rsid w:val="0070077E"/>
    <w:rsid w:val="007008E1"/>
    <w:rsid w:val="00701B02"/>
    <w:rsid w:val="00701FCA"/>
    <w:rsid w:val="00702703"/>
    <w:rsid w:val="00702F40"/>
    <w:rsid w:val="00703735"/>
    <w:rsid w:val="00703A9B"/>
    <w:rsid w:val="00704E26"/>
    <w:rsid w:val="00705619"/>
    <w:rsid w:val="007063FF"/>
    <w:rsid w:val="007068F4"/>
    <w:rsid w:val="0070692A"/>
    <w:rsid w:val="00706A99"/>
    <w:rsid w:val="00712144"/>
    <w:rsid w:val="007121D6"/>
    <w:rsid w:val="0071299D"/>
    <w:rsid w:val="007137E9"/>
    <w:rsid w:val="00715B89"/>
    <w:rsid w:val="00720557"/>
    <w:rsid w:val="007213DB"/>
    <w:rsid w:val="007221F2"/>
    <w:rsid w:val="00723F4D"/>
    <w:rsid w:val="00724931"/>
    <w:rsid w:val="00725CC5"/>
    <w:rsid w:val="00726DB9"/>
    <w:rsid w:val="007276F9"/>
    <w:rsid w:val="00727BC8"/>
    <w:rsid w:val="00727DCF"/>
    <w:rsid w:val="007300A9"/>
    <w:rsid w:val="007303BB"/>
    <w:rsid w:val="00730C00"/>
    <w:rsid w:val="00731794"/>
    <w:rsid w:val="00731C70"/>
    <w:rsid w:val="00732735"/>
    <w:rsid w:val="00732F1F"/>
    <w:rsid w:val="007330D5"/>
    <w:rsid w:val="007336CF"/>
    <w:rsid w:val="0073380E"/>
    <w:rsid w:val="007339EB"/>
    <w:rsid w:val="00733E2B"/>
    <w:rsid w:val="0073546B"/>
    <w:rsid w:val="007363E3"/>
    <w:rsid w:val="00736FA2"/>
    <w:rsid w:val="00740F8C"/>
    <w:rsid w:val="0074107C"/>
    <w:rsid w:val="00741249"/>
    <w:rsid w:val="00741282"/>
    <w:rsid w:val="007428FA"/>
    <w:rsid w:val="00743D9B"/>
    <w:rsid w:val="007441A4"/>
    <w:rsid w:val="0074585E"/>
    <w:rsid w:val="00746236"/>
    <w:rsid w:val="0074781A"/>
    <w:rsid w:val="00747B6E"/>
    <w:rsid w:val="0075068D"/>
    <w:rsid w:val="00751144"/>
    <w:rsid w:val="0075133E"/>
    <w:rsid w:val="00751E63"/>
    <w:rsid w:val="00752714"/>
    <w:rsid w:val="00752CE9"/>
    <w:rsid w:val="00753657"/>
    <w:rsid w:val="00754C86"/>
    <w:rsid w:val="00755178"/>
    <w:rsid w:val="007551C5"/>
    <w:rsid w:val="00755938"/>
    <w:rsid w:val="007564D4"/>
    <w:rsid w:val="00756632"/>
    <w:rsid w:val="00760B16"/>
    <w:rsid w:val="00760D83"/>
    <w:rsid w:val="00760EA4"/>
    <w:rsid w:val="0076232E"/>
    <w:rsid w:val="00762E73"/>
    <w:rsid w:val="00763613"/>
    <w:rsid w:val="00764312"/>
    <w:rsid w:val="007653FB"/>
    <w:rsid w:val="007655F0"/>
    <w:rsid w:val="007657BB"/>
    <w:rsid w:val="00765FFB"/>
    <w:rsid w:val="007676C2"/>
    <w:rsid w:val="0077020D"/>
    <w:rsid w:val="007704BB"/>
    <w:rsid w:val="007704C0"/>
    <w:rsid w:val="00771131"/>
    <w:rsid w:val="00771451"/>
    <w:rsid w:val="007717E1"/>
    <w:rsid w:val="00773141"/>
    <w:rsid w:val="00773F06"/>
    <w:rsid w:val="007743A3"/>
    <w:rsid w:val="00774E20"/>
    <w:rsid w:val="007758F9"/>
    <w:rsid w:val="00776EA5"/>
    <w:rsid w:val="0078013D"/>
    <w:rsid w:val="007817B0"/>
    <w:rsid w:val="0078189D"/>
    <w:rsid w:val="00781E2D"/>
    <w:rsid w:val="00782ACF"/>
    <w:rsid w:val="00782D82"/>
    <w:rsid w:val="007832B8"/>
    <w:rsid w:val="00784785"/>
    <w:rsid w:val="00784D73"/>
    <w:rsid w:val="007852BF"/>
    <w:rsid w:val="00785710"/>
    <w:rsid w:val="00785A78"/>
    <w:rsid w:val="00785A8E"/>
    <w:rsid w:val="00787495"/>
    <w:rsid w:val="0079015A"/>
    <w:rsid w:val="007904B6"/>
    <w:rsid w:val="007905DA"/>
    <w:rsid w:val="0079141B"/>
    <w:rsid w:val="0079164A"/>
    <w:rsid w:val="00791AA7"/>
    <w:rsid w:val="00791C89"/>
    <w:rsid w:val="0079250F"/>
    <w:rsid w:val="00792D11"/>
    <w:rsid w:val="00793553"/>
    <w:rsid w:val="007937BE"/>
    <w:rsid w:val="00793A34"/>
    <w:rsid w:val="00793E79"/>
    <w:rsid w:val="007948DC"/>
    <w:rsid w:val="0079538D"/>
    <w:rsid w:val="00795B7B"/>
    <w:rsid w:val="007960F6"/>
    <w:rsid w:val="00796305"/>
    <w:rsid w:val="007964DA"/>
    <w:rsid w:val="007965CB"/>
    <w:rsid w:val="00796939"/>
    <w:rsid w:val="00796C33"/>
    <w:rsid w:val="0079718A"/>
    <w:rsid w:val="0079773B"/>
    <w:rsid w:val="0079775C"/>
    <w:rsid w:val="0079779C"/>
    <w:rsid w:val="007A08FD"/>
    <w:rsid w:val="007A1778"/>
    <w:rsid w:val="007A180F"/>
    <w:rsid w:val="007A1BC1"/>
    <w:rsid w:val="007A290E"/>
    <w:rsid w:val="007A3171"/>
    <w:rsid w:val="007A3391"/>
    <w:rsid w:val="007A4C0B"/>
    <w:rsid w:val="007A4D24"/>
    <w:rsid w:val="007A52E1"/>
    <w:rsid w:val="007A5928"/>
    <w:rsid w:val="007A5CB2"/>
    <w:rsid w:val="007A6B94"/>
    <w:rsid w:val="007A6EC2"/>
    <w:rsid w:val="007A6F55"/>
    <w:rsid w:val="007A73B1"/>
    <w:rsid w:val="007B02B4"/>
    <w:rsid w:val="007B0F00"/>
    <w:rsid w:val="007B12E5"/>
    <w:rsid w:val="007B3E1D"/>
    <w:rsid w:val="007B595C"/>
    <w:rsid w:val="007B5AFC"/>
    <w:rsid w:val="007B5CAD"/>
    <w:rsid w:val="007B5E85"/>
    <w:rsid w:val="007B6191"/>
    <w:rsid w:val="007B638F"/>
    <w:rsid w:val="007B6930"/>
    <w:rsid w:val="007B6C43"/>
    <w:rsid w:val="007C010A"/>
    <w:rsid w:val="007C086B"/>
    <w:rsid w:val="007C15B1"/>
    <w:rsid w:val="007C2B8E"/>
    <w:rsid w:val="007C2DDB"/>
    <w:rsid w:val="007C2FF0"/>
    <w:rsid w:val="007C3BE5"/>
    <w:rsid w:val="007C3C8C"/>
    <w:rsid w:val="007C4481"/>
    <w:rsid w:val="007C4819"/>
    <w:rsid w:val="007C5FB3"/>
    <w:rsid w:val="007C6041"/>
    <w:rsid w:val="007C62F0"/>
    <w:rsid w:val="007C64E2"/>
    <w:rsid w:val="007C765A"/>
    <w:rsid w:val="007C7BC5"/>
    <w:rsid w:val="007D0448"/>
    <w:rsid w:val="007D2C32"/>
    <w:rsid w:val="007D357A"/>
    <w:rsid w:val="007D43AB"/>
    <w:rsid w:val="007D46CC"/>
    <w:rsid w:val="007D4794"/>
    <w:rsid w:val="007D4979"/>
    <w:rsid w:val="007D58CF"/>
    <w:rsid w:val="007D59EB"/>
    <w:rsid w:val="007D5F88"/>
    <w:rsid w:val="007D642E"/>
    <w:rsid w:val="007D68D4"/>
    <w:rsid w:val="007D7DFA"/>
    <w:rsid w:val="007D7EED"/>
    <w:rsid w:val="007E0283"/>
    <w:rsid w:val="007E2E8E"/>
    <w:rsid w:val="007E31B3"/>
    <w:rsid w:val="007E5AFE"/>
    <w:rsid w:val="007E601D"/>
    <w:rsid w:val="007E64D2"/>
    <w:rsid w:val="007E6AAA"/>
    <w:rsid w:val="007E6B49"/>
    <w:rsid w:val="007E740E"/>
    <w:rsid w:val="007E7DC8"/>
    <w:rsid w:val="007E7FF6"/>
    <w:rsid w:val="007F0486"/>
    <w:rsid w:val="007F1DCD"/>
    <w:rsid w:val="007F1E82"/>
    <w:rsid w:val="007F2001"/>
    <w:rsid w:val="007F3D06"/>
    <w:rsid w:val="007F43BB"/>
    <w:rsid w:val="007F49A1"/>
    <w:rsid w:val="007F57CB"/>
    <w:rsid w:val="007F5A88"/>
    <w:rsid w:val="007F5EAF"/>
    <w:rsid w:val="007F6415"/>
    <w:rsid w:val="007F7839"/>
    <w:rsid w:val="00800B22"/>
    <w:rsid w:val="00800B74"/>
    <w:rsid w:val="00800CAE"/>
    <w:rsid w:val="008021C7"/>
    <w:rsid w:val="0080224E"/>
    <w:rsid w:val="00802983"/>
    <w:rsid w:val="00802E20"/>
    <w:rsid w:val="0080359E"/>
    <w:rsid w:val="0080381E"/>
    <w:rsid w:val="00803987"/>
    <w:rsid w:val="00803B93"/>
    <w:rsid w:val="008040CA"/>
    <w:rsid w:val="00804EB1"/>
    <w:rsid w:val="00805448"/>
    <w:rsid w:val="008059BF"/>
    <w:rsid w:val="008067A9"/>
    <w:rsid w:val="00806B8B"/>
    <w:rsid w:val="0080707B"/>
    <w:rsid w:val="008079BF"/>
    <w:rsid w:val="00807E75"/>
    <w:rsid w:val="00810D5F"/>
    <w:rsid w:val="00810E79"/>
    <w:rsid w:val="00811489"/>
    <w:rsid w:val="00812E01"/>
    <w:rsid w:val="008138BE"/>
    <w:rsid w:val="00813F6E"/>
    <w:rsid w:val="00814337"/>
    <w:rsid w:val="00814437"/>
    <w:rsid w:val="0081631F"/>
    <w:rsid w:val="0081663A"/>
    <w:rsid w:val="00817013"/>
    <w:rsid w:val="008171DC"/>
    <w:rsid w:val="00817F8D"/>
    <w:rsid w:val="0082016A"/>
    <w:rsid w:val="008208B4"/>
    <w:rsid w:val="00820B89"/>
    <w:rsid w:val="0082137D"/>
    <w:rsid w:val="00822004"/>
    <w:rsid w:val="008221D9"/>
    <w:rsid w:val="0082232B"/>
    <w:rsid w:val="00822964"/>
    <w:rsid w:val="008231E3"/>
    <w:rsid w:val="00823B35"/>
    <w:rsid w:val="00824865"/>
    <w:rsid w:val="0082521B"/>
    <w:rsid w:val="008273A1"/>
    <w:rsid w:val="008276E3"/>
    <w:rsid w:val="00827891"/>
    <w:rsid w:val="008278D9"/>
    <w:rsid w:val="00827910"/>
    <w:rsid w:val="00827C07"/>
    <w:rsid w:val="008322EF"/>
    <w:rsid w:val="00832B12"/>
    <w:rsid w:val="008339C2"/>
    <w:rsid w:val="00833BCF"/>
    <w:rsid w:val="0083486A"/>
    <w:rsid w:val="00834AD4"/>
    <w:rsid w:val="00834CE7"/>
    <w:rsid w:val="00836377"/>
    <w:rsid w:val="008365B1"/>
    <w:rsid w:val="00837398"/>
    <w:rsid w:val="008401D2"/>
    <w:rsid w:val="008409D8"/>
    <w:rsid w:val="00840F6E"/>
    <w:rsid w:val="008426E3"/>
    <w:rsid w:val="00844012"/>
    <w:rsid w:val="00844230"/>
    <w:rsid w:val="00844236"/>
    <w:rsid w:val="00844434"/>
    <w:rsid w:val="008449E8"/>
    <w:rsid w:val="00846788"/>
    <w:rsid w:val="00846BA0"/>
    <w:rsid w:val="00847206"/>
    <w:rsid w:val="008509F0"/>
    <w:rsid w:val="00850A08"/>
    <w:rsid w:val="008514AF"/>
    <w:rsid w:val="008514EE"/>
    <w:rsid w:val="00851812"/>
    <w:rsid w:val="00851D17"/>
    <w:rsid w:val="00851DA6"/>
    <w:rsid w:val="00851DCA"/>
    <w:rsid w:val="00852540"/>
    <w:rsid w:val="00852F6F"/>
    <w:rsid w:val="0085310E"/>
    <w:rsid w:val="0085377D"/>
    <w:rsid w:val="0085390B"/>
    <w:rsid w:val="00853F67"/>
    <w:rsid w:val="0085448A"/>
    <w:rsid w:val="00854DA4"/>
    <w:rsid w:val="008557B0"/>
    <w:rsid w:val="00855977"/>
    <w:rsid w:val="00855DC6"/>
    <w:rsid w:val="00856236"/>
    <w:rsid w:val="0085668F"/>
    <w:rsid w:val="00856C9B"/>
    <w:rsid w:val="00857A0E"/>
    <w:rsid w:val="0086059F"/>
    <w:rsid w:val="008612B2"/>
    <w:rsid w:val="00861308"/>
    <w:rsid w:val="00861D48"/>
    <w:rsid w:val="00861F76"/>
    <w:rsid w:val="00861FA4"/>
    <w:rsid w:val="008622A3"/>
    <w:rsid w:val="008624F7"/>
    <w:rsid w:val="0086256D"/>
    <w:rsid w:val="00862A8C"/>
    <w:rsid w:val="008662D4"/>
    <w:rsid w:val="00866F0B"/>
    <w:rsid w:val="0086740E"/>
    <w:rsid w:val="008677EA"/>
    <w:rsid w:val="008679BB"/>
    <w:rsid w:val="00867A50"/>
    <w:rsid w:val="00867DE2"/>
    <w:rsid w:val="00870EF5"/>
    <w:rsid w:val="00870FC8"/>
    <w:rsid w:val="00871AE8"/>
    <w:rsid w:val="00872448"/>
    <w:rsid w:val="0087255B"/>
    <w:rsid w:val="00872FE2"/>
    <w:rsid w:val="008732EA"/>
    <w:rsid w:val="00873D50"/>
    <w:rsid w:val="0087423C"/>
    <w:rsid w:val="008748EF"/>
    <w:rsid w:val="00874E99"/>
    <w:rsid w:val="008759F6"/>
    <w:rsid w:val="0087617E"/>
    <w:rsid w:val="00877548"/>
    <w:rsid w:val="00880BB1"/>
    <w:rsid w:val="008816D8"/>
    <w:rsid w:val="00881ED2"/>
    <w:rsid w:val="00882F91"/>
    <w:rsid w:val="008832E2"/>
    <w:rsid w:val="00883FAF"/>
    <w:rsid w:val="00884B68"/>
    <w:rsid w:val="00884BC6"/>
    <w:rsid w:val="00885148"/>
    <w:rsid w:val="0088574C"/>
    <w:rsid w:val="00885A6E"/>
    <w:rsid w:val="008864E4"/>
    <w:rsid w:val="00886992"/>
    <w:rsid w:val="00886E36"/>
    <w:rsid w:val="0088777F"/>
    <w:rsid w:val="008908AB"/>
    <w:rsid w:val="00890B1D"/>
    <w:rsid w:val="008915FF"/>
    <w:rsid w:val="0089391B"/>
    <w:rsid w:val="00893F16"/>
    <w:rsid w:val="008946F2"/>
    <w:rsid w:val="0089525F"/>
    <w:rsid w:val="008958D7"/>
    <w:rsid w:val="00896905"/>
    <w:rsid w:val="0089712A"/>
    <w:rsid w:val="0089726D"/>
    <w:rsid w:val="00897385"/>
    <w:rsid w:val="00897686"/>
    <w:rsid w:val="008978D3"/>
    <w:rsid w:val="008A025D"/>
    <w:rsid w:val="008A0556"/>
    <w:rsid w:val="008A1F55"/>
    <w:rsid w:val="008A28FD"/>
    <w:rsid w:val="008A4504"/>
    <w:rsid w:val="008A4835"/>
    <w:rsid w:val="008A48D3"/>
    <w:rsid w:val="008A5C46"/>
    <w:rsid w:val="008A7104"/>
    <w:rsid w:val="008A720B"/>
    <w:rsid w:val="008A7471"/>
    <w:rsid w:val="008A7864"/>
    <w:rsid w:val="008A7A0D"/>
    <w:rsid w:val="008B09E5"/>
    <w:rsid w:val="008B1410"/>
    <w:rsid w:val="008B322F"/>
    <w:rsid w:val="008B4644"/>
    <w:rsid w:val="008B4770"/>
    <w:rsid w:val="008B4921"/>
    <w:rsid w:val="008B56A9"/>
    <w:rsid w:val="008B5912"/>
    <w:rsid w:val="008B5E9E"/>
    <w:rsid w:val="008B67D0"/>
    <w:rsid w:val="008B6E85"/>
    <w:rsid w:val="008B7229"/>
    <w:rsid w:val="008B7559"/>
    <w:rsid w:val="008C107D"/>
    <w:rsid w:val="008C281D"/>
    <w:rsid w:val="008C2F1E"/>
    <w:rsid w:val="008C34A9"/>
    <w:rsid w:val="008C42C8"/>
    <w:rsid w:val="008C44DD"/>
    <w:rsid w:val="008C482E"/>
    <w:rsid w:val="008C5B47"/>
    <w:rsid w:val="008C644D"/>
    <w:rsid w:val="008C6642"/>
    <w:rsid w:val="008C77B5"/>
    <w:rsid w:val="008D0F7A"/>
    <w:rsid w:val="008D17E5"/>
    <w:rsid w:val="008D2C1F"/>
    <w:rsid w:val="008D3358"/>
    <w:rsid w:val="008D33DC"/>
    <w:rsid w:val="008D3B96"/>
    <w:rsid w:val="008D3FF3"/>
    <w:rsid w:val="008D429D"/>
    <w:rsid w:val="008D4536"/>
    <w:rsid w:val="008D4A85"/>
    <w:rsid w:val="008D4B47"/>
    <w:rsid w:val="008D5E13"/>
    <w:rsid w:val="008D6503"/>
    <w:rsid w:val="008D689E"/>
    <w:rsid w:val="008D6923"/>
    <w:rsid w:val="008D7DA4"/>
    <w:rsid w:val="008E0142"/>
    <w:rsid w:val="008E09FB"/>
    <w:rsid w:val="008E1E5C"/>
    <w:rsid w:val="008E1F5D"/>
    <w:rsid w:val="008E23B9"/>
    <w:rsid w:val="008E23F7"/>
    <w:rsid w:val="008E252C"/>
    <w:rsid w:val="008E28E9"/>
    <w:rsid w:val="008E2F59"/>
    <w:rsid w:val="008E3088"/>
    <w:rsid w:val="008E33CF"/>
    <w:rsid w:val="008E3B32"/>
    <w:rsid w:val="008E5432"/>
    <w:rsid w:val="008E54FC"/>
    <w:rsid w:val="008E5EEE"/>
    <w:rsid w:val="008E5F6A"/>
    <w:rsid w:val="008E6394"/>
    <w:rsid w:val="008E6C90"/>
    <w:rsid w:val="008E6E10"/>
    <w:rsid w:val="008F0A94"/>
    <w:rsid w:val="008F2091"/>
    <w:rsid w:val="008F3AEF"/>
    <w:rsid w:val="008F3EF9"/>
    <w:rsid w:val="008F42A9"/>
    <w:rsid w:val="008F4786"/>
    <w:rsid w:val="008F5C23"/>
    <w:rsid w:val="008F5E73"/>
    <w:rsid w:val="008F6245"/>
    <w:rsid w:val="008F69CD"/>
    <w:rsid w:val="008F70B5"/>
    <w:rsid w:val="00900705"/>
    <w:rsid w:val="009015F8"/>
    <w:rsid w:val="00901AB6"/>
    <w:rsid w:val="00902F5B"/>
    <w:rsid w:val="009030D0"/>
    <w:rsid w:val="00903263"/>
    <w:rsid w:val="00904066"/>
    <w:rsid w:val="00905290"/>
    <w:rsid w:val="0090569B"/>
    <w:rsid w:val="0090755E"/>
    <w:rsid w:val="009075FD"/>
    <w:rsid w:val="00910ADA"/>
    <w:rsid w:val="00911934"/>
    <w:rsid w:val="00912110"/>
    <w:rsid w:val="00912EB3"/>
    <w:rsid w:val="00913168"/>
    <w:rsid w:val="009139CC"/>
    <w:rsid w:val="009144A1"/>
    <w:rsid w:val="00914EF1"/>
    <w:rsid w:val="00914FDC"/>
    <w:rsid w:val="00915A93"/>
    <w:rsid w:val="00916592"/>
    <w:rsid w:val="00916771"/>
    <w:rsid w:val="009167A8"/>
    <w:rsid w:val="00916C08"/>
    <w:rsid w:val="00917A06"/>
    <w:rsid w:val="00917C7C"/>
    <w:rsid w:val="0092010C"/>
    <w:rsid w:val="00920318"/>
    <w:rsid w:val="009205A3"/>
    <w:rsid w:val="00920622"/>
    <w:rsid w:val="00921C44"/>
    <w:rsid w:val="00922C23"/>
    <w:rsid w:val="00922DDF"/>
    <w:rsid w:val="009240ED"/>
    <w:rsid w:val="00924DEF"/>
    <w:rsid w:val="00924E33"/>
    <w:rsid w:val="00924E7B"/>
    <w:rsid w:val="0092506B"/>
    <w:rsid w:val="00925264"/>
    <w:rsid w:val="00925501"/>
    <w:rsid w:val="00925A73"/>
    <w:rsid w:val="00925DE6"/>
    <w:rsid w:val="00925ED3"/>
    <w:rsid w:val="00925F43"/>
    <w:rsid w:val="00926399"/>
    <w:rsid w:val="00926E61"/>
    <w:rsid w:val="00927DEE"/>
    <w:rsid w:val="00930184"/>
    <w:rsid w:val="00932097"/>
    <w:rsid w:val="009327C1"/>
    <w:rsid w:val="00932B42"/>
    <w:rsid w:val="00932CA7"/>
    <w:rsid w:val="00933494"/>
    <w:rsid w:val="009336C1"/>
    <w:rsid w:val="0093376D"/>
    <w:rsid w:val="00933D24"/>
    <w:rsid w:val="00934F38"/>
    <w:rsid w:val="009373A3"/>
    <w:rsid w:val="00937D73"/>
    <w:rsid w:val="00940557"/>
    <w:rsid w:val="00940E88"/>
    <w:rsid w:val="00941423"/>
    <w:rsid w:val="00941509"/>
    <w:rsid w:val="00941AD5"/>
    <w:rsid w:val="00941D4B"/>
    <w:rsid w:val="00941EE5"/>
    <w:rsid w:val="009424DA"/>
    <w:rsid w:val="0094327F"/>
    <w:rsid w:val="00943555"/>
    <w:rsid w:val="00943AF1"/>
    <w:rsid w:val="00944074"/>
    <w:rsid w:val="009442D9"/>
    <w:rsid w:val="009444E2"/>
    <w:rsid w:val="00945184"/>
    <w:rsid w:val="00945732"/>
    <w:rsid w:val="00945E73"/>
    <w:rsid w:val="00946044"/>
    <w:rsid w:val="00947A81"/>
    <w:rsid w:val="00947FEF"/>
    <w:rsid w:val="00952DA5"/>
    <w:rsid w:val="009530F3"/>
    <w:rsid w:val="00953973"/>
    <w:rsid w:val="00954F48"/>
    <w:rsid w:val="00955F93"/>
    <w:rsid w:val="009568AD"/>
    <w:rsid w:val="00956AB8"/>
    <w:rsid w:val="009575AF"/>
    <w:rsid w:val="0095794B"/>
    <w:rsid w:val="0096068B"/>
    <w:rsid w:val="009606CD"/>
    <w:rsid w:val="009621AB"/>
    <w:rsid w:val="0096348D"/>
    <w:rsid w:val="009638CF"/>
    <w:rsid w:val="00963CD9"/>
    <w:rsid w:val="00965503"/>
    <w:rsid w:val="00965807"/>
    <w:rsid w:val="00966A08"/>
    <w:rsid w:val="00967B01"/>
    <w:rsid w:val="009709EB"/>
    <w:rsid w:val="00971FC5"/>
    <w:rsid w:val="00973421"/>
    <w:rsid w:val="00973569"/>
    <w:rsid w:val="00973FA5"/>
    <w:rsid w:val="009740CD"/>
    <w:rsid w:val="00974C68"/>
    <w:rsid w:val="00975CFD"/>
    <w:rsid w:val="00976001"/>
    <w:rsid w:val="00976348"/>
    <w:rsid w:val="009769B2"/>
    <w:rsid w:val="00977919"/>
    <w:rsid w:val="009779C0"/>
    <w:rsid w:val="00977AD7"/>
    <w:rsid w:val="009809F4"/>
    <w:rsid w:val="00980CD2"/>
    <w:rsid w:val="00982267"/>
    <w:rsid w:val="009833C9"/>
    <w:rsid w:val="009834FB"/>
    <w:rsid w:val="009840C3"/>
    <w:rsid w:val="00984E64"/>
    <w:rsid w:val="00985BEE"/>
    <w:rsid w:val="00987782"/>
    <w:rsid w:val="0099054E"/>
    <w:rsid w:val="00990909"/>
    <w:rsid w:val="00990993"/>
    <w:rsid w:val="00990B32"/>
    <w:rsid w:val="00991D94"/>
    <w:rsid w:val="00991E75"/>
    <w:rsid w:val="0099298D"/>
    <w:rsid w:val="00993A00"/>
    <w:rsid w:val="00993CE9"/>
    <w:rsid w:val="00994E95"/>
    <w:rsid w:val="00995349"/>
    <w:rsid w:val="00995468"/>
    <w:rsid w:val="00997A72"/>
    <w:rsid w:val="00997BFD"/>
    <w:rsid w:val="009A0C60"/>
    <w:rsid w:val="009A165D"/>
    <w:rsid w:val="009A17E8"/>
    <w:rsid w:val="009A19DE"/>
    <w:rsid w:val="009A44B8"/>
    <w:rsid w:val="009A4500"/>
    <w:rsid w:val="009A4939"/>
    <w:rsid w:val="009A4ED8"/>
    <w:rsid w:val="009A5433"/>
    <w:rsid w:val="009A72C8"/>
    <w:rsid w:val="009A78B6"/>
    <w:rsid w:val="009B06CD"/>
    <w:rsid w:val="009B0E3C"/>
    <w:rsid w:val="009B23F9"/>
    <w:rsid w:val="009B3818"/>
    <w:rsid w:val="009B3973"/>
    <w:rsid w:val="009B3A63"/>
    <w:rsid w:val="009B3BB0"/>
    <w:rsid w:val="009B44DF"/>
    <w:rsid w:val="009B47E0"/>
    <w:rsid w:val="009B4E89"/>
    <w:rsid w:val="009B5FF8"/>
    <w:rsid w:val="009B6CD3"/>
    <w:rsid w:val="009B780C"/>
    <w:rsid w:val="009C00BC"/>
    <w:rsid w:val="009C055D"/>
    <w:rsid w:val="009C0ADF"/>
    <w:rsid w:val="009C0DB7"/>
    <w:rsid w:val="009C11E1"/>
    <w:rsid w:val="009C13CC"/>
    <w:rsid w:val="009C1844"/>
    <w:rsid w:val="009C19D6"/>
    <w:rsid w:val="009C2227"/>
    <w:rsid w:val="009C3171"/>
    <w:rsid w:val="009C32EA"/>
    <w:rsid w:val="009C473E"/>
    <w:rsid w:val="009C547F"/>
    <w:rsid w:val="009C5F91"/>
    <w:rsid w:val="009C7AF8"/>
    <w:rsid w:val="009C7DAE"/>
    <w:rsid w:val="009D01E5"/>
    <w:rsid w:val="009D157B"/>
    <w:rsid w:val="009D1956"/>
    <w:rsid w:val="009D2332"/>
    <w:rsid w:val="009D324D"/>
    <w:rsid w:val="009D3864"/>
    <w:rsid w:val="009D387E"/>
    <w:rsid w:val="009D44E0"/>
    <w:rsid w:val="009D57C9"/>
    <w:rsid w:val="009D7167"/>
    <w:rsid w:val="009D7832"/>
    <w:rsid w:val="009D7CF6"/>
    <w:rsid w:val="009D7E6E"/>
    <w:rsid w:val="009D7F35"/>
    <w:rsid w:val="009D7FA3"/>
    <w:rsid w:val="009E0053"/>
    <w:rsid w:val="009E0200"/>
    <w:rsid w:val="009E0AB0"/>
    <w:rsid w:val="009E0E74"/>
    <w:rsid w:val="009E15E3"/>
    <w:rsid w:val="009E1C1F"/>
    <w:rsid w:val="009E1FD9"/>
    <w:rsid w:val="009E2059"/>
    <w:rsid w:val="009E2248"/>
    <w:rsid w:val="009E2A98"/>
    <w:rsid w:val="009E3C7F"/>
    <w:rsid w:val="009E40EB"/>
    <w:rsid w:val="009E61E1"/>
    <w:rsid w:val="009E621B"/>
    <w:rsid w:val="009E7E02"/>
    <w:rsid w:val="009F05E4"/>
    <w:rsid w:val="009F235D"/>
    <w:rsid w:val="009F292E"/>
    <w:rsid w:val="009F2BBB"/>
    <w:rsid w:val="009F338E"/>
    <w:rsid w:val="009F44F7"/>
    <w:rsid w:val="009F4ED0"/>
    <w:rsid w:val="009F5303"/>
    <w:rsid w:val="009F55E3"/>
    <w:rsid w:val="009F5637"/>
    <w:rsid w:val="009F59D9"/>
    <w:rsid w:val="009F6E61"/>
    <w:rsid w:val="009F7471"/>
    <w:rsid w:val="009F75D5"/>
    <w:rsid w:val="009F7749"/>
    <w:rsid w:val="00A0053E"/>
    <w:rsid w:val="00A00717"/>
    <w:rsid w:val="00A0114D"/>
    <w:rsid w:val="00A01849"/>
    <w:rsid w:val="00A022C8"/>
    <w:rsid w:val="00A02D0A"/>
    <w:rsid w:val="00A03CA6"/>
    <w:rsid w:val="00A042A4"/>
    <w:rsid w:val="00A04905"/>
    <w:rsid w:val="00A05027"/>
    <w:rsid w:val="00A05DFB"/>
    <w:rsid w:val="00A06AE7"/>
    <w:rsid w:val="00A06F0E"/>
    <w:rsid w:val="00A07764"/>
    <w:rsid w:val="00A102F3"/>
    <w:rsid w:val="00A11530"/>
    <w:rsid w:val="00A1169A"/>
    <w:rsid w:val="00A1185E"/>
    <w:rsid w:val="00A12127"/>
    <w:rsid w:val="00A14B1B"/>
    <w:rsid w:val="00A155AC"/>
    <w:rsid w:val="00A1565C"/>
    <w:rsid w:val="00A15A0F"/>
    <w:rsid w:val="00A161BC"/>
    <w:rsid w:val="00A16775"/>
    <w:rsid w:val="00A16DE7"/>
    <w:rsid w:val="00A16F33"/>
    <w:rsid w:val="00A173AB"/>
    <w:rsid w:val="00A1755D"/>
    <w:rsid w:val="00A17BBE"/>
    <w:rsid w:val="00A205A3"/>
    <w:rsid w:val="00A20CD7"/>
    <w:rsid w:val="00A20FD6"/>
    <w:rsid w:val="00A2112C"/>
    <w:rsid w:val="00A21364"/>
    <w:rsid w:val="00A21982"/>
    <w:rsid w:val="00A22B1D"/>
    <w:rsid w:val="00A22B1F"/>
    <w:rsid w:val="00A23078"/>
    <w:rsid w:val="00A23096"/>
    <w:rsid w:val="00A238B1"/>
    <w:rsid w:val="00A23B2C"/>
    <w:rsid w:val="00A24D55"/>
    <w:rsid w:val="00A25B7B"/>
    <w:rsid w:val="00A25E9B"/>
    <w:rsid w:val="00A270CE"/>
    <w:rsid w:val="00A272A7"/>
    <w:rsid w:val="00A27F4A"/>
    <w:rsid w:val="00A303B5"/>
    <w:rsid w:val="00A303D6"/>
    <w:rsid w:val="00A30647"/>
    <w:rsid w:val="00A30EF5"/>
    <w:rsid w:val="00A31C04"/>
    <w:rsid w:val="00A3242C"/>
    <w:rsid w:val="00A33CAE"/>
    <w:rsid w:val="00A33E46"/>
    <w:rsid w:val="00A33E9F"/>
    <w:rsid w:val="00A3474D"/>
    <w:rsid w:val="00A3495C"/>
    <w:rsid w:val="00A34D2A"/>
    <w:rsid w:val="00A352CA"/>
    <w:rsid w:val="00A3606F"/>
    <w:rsid w:val="00A3656E"/>
    <w:rsid w:val="00A36853"/>
    <w:rsid w:val="00A370E7"/>
    <w:rsid w:val="00A37308"/>
    <w:rsid w:val="00A411A9"/>
    <w:rsid w:val="00A413C4"/>
    <w:rsid w:val="00A416A8"/>
    <w:rsid w:val="00A42177"/>
    <w:rsid w:val="00A42EF8"/>
    <w:rsid w:val="00A437C3"/>
    <w:rsid w:val="00A439FD"/>
    <w:rsid w:val="00A43F2C"/>
    <w:rsid w:val="00A44BFD"/>
    <w:rsid w:val="00A46CF7"/>
    <w:rsid w:val="00A47BCC"/>
    <w:rsid w:val="00A501BF"/>
    <w:rsid w:val="00A501E9"/>
    <w:rsid w:val="00A51014"/>
    <w:rsid w:val="00A53A7A"/>
    <w:rsid w:val="00A53D75"/>
    <w:rsid w:val="00A54AFD"/>
    <w:rsid w:val="00A55706"/>
    <w:rsid w:val="00A55A7E"/>
    <w:rsid w:val="00A56235"/>
    <w:rsid w:val="00A578E0"/>
    <w:rsid w:val="00A60735"/>
    <w:rsid w:val="00A60970"/>
    <w:rsid w:val="00A61570"/>
    <w:rsid w:val="00A61A5E"/>
    <w:rsid w:val="00A62AB9"/>
    <w:rsid w:val="00A6330B"/>
    <w:rsid w:val="00A63728"/>
    <w:rsid w:val="00A63E6F"/>
    <w:rsid w:val="00A656F5"/>
    <w:rsid w:val="00A66BCF"/>
    <w:rsid w:val="00A6726C"/>
    <w:rsid w:val="00A67D93"/>
    <w:rsid w:val="00A713BB"/>
    <w:rsid w:val="00A7260F"/>
    <w:rsid w:val="00A746E5"/>
    <w:rsid w:val="00A767B5"/>
    <w:rsid w:val="00A768BB"/>
    <w:rsid w:val="00A80964"/>
    <w:rsid w:val="00A80E2F"/>
    <w:rsid w:val="00A81570"/>
    <w:rsid w:val="00A819EB"/>
    <w:rsid w:val="00A840BD"/>
    <w:rsid w:val="00A85416"/>
    <w:rsid w:val="00A856D6"/>
    <w:rsid w:val="00A86C9F"/>
    <w:rsid w:val="00A871DD"/>
    <w:rsid w:val="00A87608"/>
    <w:rsid w:val="00A87CB9"/>
    <w:rsid w:val="00A87E04"/>
    <w:rsid w:val="00A90947"/>
    <w:rsid w:val="00A90BF4"/>
    <w:rsid w:val="00A916ED"/>
    <w:rsid w:val="00A935B3"/>
    <w:rsid w:val="00A93F4D"/>
    <w:rsid w:val="00A94BA7"/>
    <w:rsid w:val="00A94DF8"/>
    <w:rsid w:val="00A95F66"/>
    <w:rsid w:val="00A9644D"/>
    <w:rsid w:val="00A9679A"/>
    <w:rsid w:val="00A96B4D"/>
    <w:rsid w:val="00A96C22"/>
    <w:rsid w:val="00A96C9F"/>
    <w:rsid w:val="00A96F2B"/>
    <w:rsid w:val="00A97C25"/>
    <w:rsid w:val="00A97D0B"/>
    <w:rsid w:val="00AA105B"/>
    <w:rsid w:val="00AA2C32"/>
    <w:rsid w:val="00AA2D99"/>
    <w:rsid w:val="00AA3301"/>
    <w:rsid w:val="00AA4189"/>
    <w:rsid w:val="00AA483F"/>
    <w:rsid w:val="00AA48D3"/>
    <w:rsid w:val="00AA4EC8"/>
    <w:rsid w:val="00AA5889"/>
    <w:rsid w:val="00AA743F"/>
    <w:rsid w:val="00AA74BF"/>
    <w:rsid w:val="00AB0168"/>
    <w:rsid w:val="00AB0B04"/>
    <w:rsid w:val="00AB0C83"/>
    <w:rsid w:val="00AB1498"/>
    <w:rsid w:val="00AB25E5"/>
    <w:rsid w:val="00AB26FA"/>
    <w:rsid w:val="00AB30DD"/>
    <w:rsid w:val="00AB3ADE"/>
    <w:rsid w:val="00AB3FB1"/>
    <w:rsid w:val="00AB47AF"/>
    <w:rsid w:val="00AB4AB2"/>
    <w:rsid w:val="00AB57F5"/>
    <w:rsid w:val="00AB6046"/>
    <w:rsid w:val="00AB7B90"/>
    <w:rsid w:val="00AB7D81"/>
    <w:rsid w:val="00AC0213"/>
    <w:rsid w:val="00AC0B9B"/>
    <w:rsid w:val="00AC16C3"/>
    <w:rsid w:val="00AC25EC"/>
    <w:rsid w:val="00AC2C5D"/>
    <w:rsid w:val="00AC30A2"/>
    <w:rsid w:val="00AC34A9"/>
    <w:rsid w:val="00AC3907"/>
    <w:rsid w:val="00AC3FDD"/>
    <w:rsid w:val="00AC410C"/>
    <w:rsid w:val="00AC507F"/>
    <w:rsid w:val="00AC5CB7"/>
    <w:rsid w:val="00AC692D"/>
    <w:rsid w:val="00AC705A"/>
    <w:rsid w:val="00AC72F0"/>
    <w:rsid w:val="00AC7BA5"/>
    <w:rsid w:val="00AC7C86"/>
    <w:rsid w:val="00AD0836"/>
    <w:rsid w:val="00AD3082"/>
    <w:rsid w:val="00AD319F"/>
    <w:rsid w:val="00AD35DD"/>
    <w:rsid w:val="00AD4B09"/>
    <w:rsid w:val="00AD4F91"/>
    <w:rsid w:val="00AD535F"/>
    <w:rsid w:val="00AD725B"/>
    <w:rsid w:val="00AD76B6"/>
    <w:rsid w:val="00AE0D6D"/>
    <w:rsid w:val="00AE0E4C"/>
    <w:rsid w:val="00AE0E7A"/>
    <w:rsid w:val="00AE10B7"/>
    <w:rsid w:val="00AE1331"/>
    <w:rsid w:val="00AE2351"/>
    <w:rsid w:val="00AE2391"/>
    <w:rsid w:val="00AE2745"/>
    <w:rsid w:val="00AE2791"/>
    <w:rsid w:val="00AE2DEE"/>
    <w:rsid w:val="00AE3E60"/>
    <w:rsid w:val="00AE42FB"/>
    <w:rsid w:val="00AE45C5"/>
    <w:rsid w:val="00AE48E4"/>
    <w:rsid w:val="00AE4A40"/>
    <w:rsid w:val="00AE4B46"/>
    <w:rsid w:val="00AE5B7B"/>
    <w:rsid w:val="00AE5CD7"/>
    <w:rsid w:val="00AE613A"/>
    <w:rsid w:val="00AE6154"/>
    <w:rsid w:val="00AE6433"/>
    <w:rsid w:val="00AE66FB"/>
    <w:rsid w:val="00AE6BF4"/>
    <w:rsid w:val="00AE6F31"/>
    <w:rsid w:val="00AE7583"/>
    <w:rsid w:val="00AE79D8"/>
    <w:rsid w:val="00AE7BE3"/>
    <w:rsid w:val="00AE7D76"/>
    <w:rsid w:val="00AF0018"/>
    <w:rsid w:val="00AF03CE"/>
    <w:rsid w:val="00AF0753"/>
    <w:rsid w:val="00AF184A"/>
    <w:rsid w:val="00AF2613"/>
    <w:rsid w:val="00AF364B"/>
    <w:rsid w:val="00AF3CBC"/>
    <w:rsid w:val="00AF3F38"/>
    <w:rsid w:val="00AF429E"/>
    <w:rsid w:val="00AF5AA4"/>
    <w:rsid w:val="00AF5BCD"/>
    <w:rsid w:val="00AF62E5"/>
    <w:rsid w:val="00AF6AC2"/>
    <w:rsid w:val="00AF7297"/>
    <w:rsid w:val="00AF7ACE"/>
    <w:rsid w:val="00B0002F"/>
    <w:rsid w:val="00B000EA"/>
    <w:rsid w:val="00B004AF"/>
    <w:rsid w:val="00B013F8"/>
    <w:rsid w:val="00B0175F"/>
    <w:rsid w:val="00B02E1E"/>
    <w:rsid w:val="00B03B6A"/>
    <w:rsid w:val="00B03D30"/>
    <w:rsid w:val="00B047D4"/>
    <w:rsid w:val="00B04B42"/>
    <w:rsid w:val="00B04D2C"/>
    <w:rsid w:val="00B04E90"/>
    <w:rsid w:val="00B05D34"/>
    <w:rsid w:val="00B05D9E"/>
    <w:rsid w:val="00B06B38"/>
    <w:rsid w:val="00B06D9C"/>
    <w:rsid w:val="00B07E31"/>
    <w:rsid w:val="00B1047E"/>
    <w:rsid w:val="00B10496"/>
    <w:rsid w:val="00B10A3D"/>
    <w:rsid w:val="00B11155"/>
    <w:rsid w:val="00B112C7"/>
    <w:rsid w:val="00B12B2A"/>
    <w:rsid w:val="00B1352C"/>
    <w:rsid w:val="00B13AF9"/>
    <w:rsid w:val="00B13C5F"/>
    <w:rsid w:val="00B142B1"/>
    <w:rsid w:val="00B16111"/>
    <w:rsid w:val="00B1615F"/>
    <w:rsid w:val="00B1651F"/>
    <w:rsid w:val="00B169EB"/>
    <w:rsid w:val="00B16AC3"/>
    <w:rsid w:val="00B17656"/>
    <w:rsid w:val="00B20749"/>
    <w:rsid w:val="00B214A0"/>
    <w:rsid w:val="00B214F8"/>
    <w:rsid w:val="00B21F93"/>
    <w:rsid w:val="00B22124"/>
    <w:rsid w:val="00B22475"/>
    <w:rsid w:val="00B22505"/>
    <w:rsid w:val="00B22B06"/>
    <w:rsid w:val="00B22E6F"/>
    <w:rsid w:val="00B234A9"/>
    <w:rsid w:val="00B23975"/>
    <w:rsid w:val="00B24D94"/>
    <w:rsid w:val="00B256C8"/>
    <w:rsid w:val="00B259F0"/>
    <w:rsid w:val="00B25A8C"/>
    <w:rsid w:val="00B25DEA"/>
    <w:rsid w:val="00B3030F"/>
    <w:rsid w:val="00B3061A"/>
    <w:rsid w:val="00B317E2"/>
    <w:rsid w:val="00B31C2F"/>
    <w:rsid w:val="00B32167"/>
    <w:rsid w:val="00B3260E"/>
    <w:rsid w:val="00B32697"/>
    <w:rsid w:val="00B327D0"/>
    <w:rsid w:val="00B32937"/>
    <w:rsid w:val="00B34400"/>
    <w:rsid w:val="00B35269"/>
    <w:rsid w:val="00B3598C"/>
    <w:rsid w:val="00B35BEF"/>
    <w:rsid w:val="00B364DC"/>
    <w:rsid w:val="00B36C2D"/>
    <w:rsid w:val="00B3710E"/>
    <w:rsid w:val="00B4060A"/>
    <w:rsid w:val="00B40914"/>
    <w:rsid w:val="00B40F41"/>
    <w:rsid w:val="00B42083"/>
    <w:rsid w:val="00B43CBF"/>
    <w:rsid w:val="00B43E41"/>
    <w:rsid w:val="00B445FF"/>
    <w:rsid w:val="00B44C66"/>
    <w:rsid w:val="00B45A17"/>
    <w:rsid w:val="00B46458"/>
    <w:rsid w:val="00B47009"/>
    <w:rsid w:val="00B47681"/>
    <w:rsid w:val="00B47DE4"/>
    <w:rsid w:val="00B5058B"/>
    <w:rsid w:val="00B50942"/>
    <w:rsid w:val="00B52D67"/>
    <w:rsid w:val="00B52FDA"/>
    <w:rsid w:val="00B532C9"/>
    <w:rsid w:val="00B537F3"/>
    <w:rsid w:val="00B5514C"/>
    <w:rsid w:val="00B5600D"/>
    <w:rsid w:val="00B560BC"/>
    <w:rsid w:val="00B5773C"/>
    <w:rsid w:val="00B579DF"/>
    <w:rsid w:val="00B579E0"/>
    <w:rsid w:val="00B57D4B"/>
    <w:rsid w:val="00B603BE"/>
    <w:rsid w:val="00B60AEB"/>
    <w:rsid w:val="00B60F64"/>
    <w:rsid w:val="00B628A8"/>
    <w:rsid w:val="00B62B16"/>
    <w:rsid w:val="00B62F8D"/>
    <w:rsid w:val="00B63098"/>
    <w:rsid w:val="00B639CE"/>
    <w:rsid w:val="00B63C8B"/>
    <w:rsid w:val="00B63CE5"/>
    <w:rsid w:val="00B63FB6"/>
    <w:rsid w:val="00B643A7"/>
    <w:rsid w:val="00B64E46"/>
    <w:rsid w:val="00B66F3C"/>
    <w:rsid w:val="00B6775D"/>
    <w:rsid w:val="00B67D7A"/>
    <w:rsid w:val="00B70026"/>
    <w:rsid w:val="00B714DE"/>
    <w:rsid w:val="00B7258B"/>
    <w:rsid w:val="00B73174"/>
    <w:rsid w:val="00B7379E"/>
    <w:rsid w:val="00B74BE6"/>
    <w:rsid w:val="00B754EF"/>
    <w:rsid w:val="00B76E65"/>
    <w:rsid w:val="00B770FF"/>
    <w:rsid w:val="00B77432"/>
    <w:rsid w:val="00B77A23"/>
    <w:rsid w:val="00B81416"/>
    <w:rsid w:val="00B81ADC"/>
    <w:rsid w:val="00B81E4D"/>
    <w:rsid w:val="00B826A4"/>
    <w:rsid w:val="00B84EB7"/>
    <w:rsid w:val="00B85351"/>
    <w:rsid w:val="00B857A8"/>
    <w:rsid w:val="00B8595B"/>
    <w:rsid w:val="00B864E4"/>
    <w:rsid w:val="00B86626"/>
    <w:rsid w:val="00B86B8F"/>
    <w:rsid w:val="00B871A8"/>
    <w:rsid w:val="00B875FF"/>
    <w:rsid w:val="00B87714"/>
    <w:rsid w:val="00B8779B"/>
    <w:rsid w:val="00B879F1"/>
    <w:rsid w:val="00B90CAD"/>
    <w:rsid w:val="00B91178"/>
    <w:rsid w:val="00B923C7"/>
    <w:rsid w:val="00B925D0"/>
    <w:rsid w:val="00B9263E"/>
    <w:rsid w:val="00B92E45"/>
    <w:rsid w:val="00B93116"/>
    <w:rsid w:val="00B93E77"/>
    <w:rsid w:val="00B94DB9"/>
    <w:rsid w:val="00B95546"/>
    <w:rsid w:val="00B95C5F"/>
    <w:rsid w:val="00B95D34"/>
    <w:rsid w:val="00B96828"/>
    <w:rsid w:val="00B969D3"/>
    <w:rsid w:val="00B97408"/>
    <w:rsid w:val="00B979F3"/>
    <w:rsid w:val="00BA01C0"/>
    <w:rsid w:val="00BA0881"/>
    <w:rsid w:val="00BA1623"/>
    <w:rsid w:val="00BA1676"/>
    <w:rsid w:val="00BA176B"/>
    <w:rsid w:val="00BA2C48"/>
    <w:rsid w:val="00BA30CD"/>
    <w:rsid w:val="00BA32F8"/>
    <w:rsid w:val="00BA33F5"/>
    <w:rsid w:val="00BA42AD"/>
    <w:rsid w:val="00BA48CE"/>
    <w:rsid w:val="00BA48F4"/>
    <w:rsid w:val="00BA4BC1"/>
    <w:rsid w:val="00BA4D12"/>
    <w:rsid w:val="00BA7B67"/>
    <w:rsid w:val="00BB00E3"/>
    <w:rsid w:val="00BB071A"/>
    <w:rsid w:val="00BB09F4"/>
    <w:rsid w:val="00BB133E"/>
    <w:rsid w:val="00BB1744"/>
    <w:rsid w:val="00BB2A11"/>
    <w:rsid w:val="00BB31CC"/>
    <w:rsid w:val="00BB369B"/>
    <w:rsid w:val="00BB3951"/>
    <w:rsid w:val="00BB4320"/>
    <w:rsid w:val="00BB43A2"/>
    <w:rsid w:val="00BB45ED"/>
    <w:rsid w:val="00BB4731"/>
    <w:rsid w:val="00BB47F9"/>
    <w:rsid w:val="00BB4A54"/>
    <w:rsid w:val="00BB5101"/>
    <w:rsid w:val="00BB5A22"/>
    <w:rsid w:val="00BB6735"/>
    <w:rsid w:val="00BB6B57"/>
    <w:rsid w:val="00BB6CB5"/>
    <w:rsid w:val="00BB715A"/>
    <w:rsid w:val="00BB7E92"/>
    <w:rsid w:val="00BC049E"/>
    <w:rsid w:val="00BC320A"/>
    <w:rsid w:val="00BC3587"/>
    <w:rsid w:val="00BC3D1D"/>
    <w:rsid w:val="00BC4E17"/>
    <w:rsid w:val="00BC6A68"/>
    <w:rsid w:val="00BC6BEF"/>
    <w:rsid w:val="00BC6CBF"/>
    <w:rsid w:val="00BD0E28"/>
    <w:rsid w:val="00BD444E"/>
    <w:rsid w:val="00BD47E3"/>
    <w:rsid w:val="00BD4C1C"/>
    <w:rsid w:val="00BD4E40"/>
    <w:rsid w:val="00BD5A52"/>
    <w:rsid w:val="00BD5E34"/>
    <w:rsid w:val="00BD629A"/>
    <w:rsid w:val="00BD6569"/>
    <w:rsid w:val="00BD7385"/>
    <w:rsid w:val="00BE0A78"/>
    <w:rsid w:val="00BE123B"/>
    <w:rsid w:val="00BE1D22"/>
    <w:rsid w:val="00BE1DCA"/>
    <w:rsid w:val="00BE1F91"/>
    <w:rsid w:val="00BE2F16"/>
    <w:rsid w:val="00BE2F1E"/>
    <w:rsid w:val="00BE3A93"/>
    <w:rsid w:val="00BE3DFC"/>
    <w:rsid w:val="00BE5613"/>
    <w:rsid w:val="00BE5AE7"/>
    <w:rsid w:val="00BE77BA"/>
    <w:rsid w:val="00BE78AD"/>
    <w:rsid w:val="00BE7F65"/>
    <w:rsid w:val="00BF00C4"/>
    <w:rsid w:val="00BF0423"/>
    <w:rsid w:val="00BF0FA8"/>
    <w:rsid w:val="00BF10CE"/>
    <w:rsid w:val="00BF1238"/>
    <w:rsid w:val="00BF171E"/>
    <w:rsid w:val="00BF41AA"/>
    <w:rsid w:val="00BF68F8"/>
    <w:rsid w:val="00BF6B8D"/>
    <w:rsid w:val="00BF6D67"/>
    <w:rsid w:val="00BF7510"/>
    <w:rsid w:val="00BF7B44"/>
    <w:rsid w:val="00C004AB"/>
    <w:rsid w:val="00C01D59"/>
    <w:rsid w:val="00C045B0"/>
    <w:rsid w:val="00C0503B"/>
    <w:rsid w:val="00C050B1"/>
    <w:rsid w:val="00C06512"/>
    <w:rsid w:val="00C078DE"/>
    <w:rsid w:val="00C10112"/>
    <w:rsid w:val="00C12873"/>
    <w:rsid w:val="00C14A2B"/>
    <w:rsid w:val="00C14C3C"/>
    <w:rsid w:val="00C165C2"/>
    <w:rsid w:val="00C16A7B"/>
    <w:rsid w:val="00C17DEE"/>
    <w:rsid w:val="00C17E36"/>
    <w:rsid w:val="00C17E51"/>
    <w:rsid w:val="00C2034A"/>
    <w:rsid w:val="00C20695"/>
    <w:rsid w:val="00C21F2E"/>
    <w:rsid w:val="00C23304"/>
    <w:rsid w:val="00C25425"/>
    <w:rsid w:val="00C260E6"/>
    <w:rsid w:val="00C26903"/>
    <w:rsid w:val="00C26A9B"/>
    <w:rsid w:val="00C26B4F"/>
    <w:rsid w:val="00C27409"/>
    <w:rsid w:val="00C27CE5"/>
    <w:rsid w:val="00C27F52"/>
    <w:rsid w:val="00C3038E"/>
    <w:rsid w:val="00C3112F"/>
    <w:rsid w:val="00C3268F"/>
    <w:rsid w:val="00C32C0C"/>
    <w:rsid w:val="00C3318A"/>
    <w:rsid w:val="00C33E43"/>
    <w:rsid w:val="00C34142"/>
    <w:rsid w:val="00C34834"/>
    <w:rsid w:val="00C35A9D"/>
    <w:rsid w:val="00C35BCA"/>
    <w:rsid w:val="00C35DE7"/>
    <w:rsid w:val="00C36C57"/>
    <w:rsid w:val="00C377B8"/>
    <w:rsid w:val="00C400BB"/>
    <w:rsid w:val="00C4028C"/>
    <w:rsid w:val="00C4065B"/>
    <w:rsid w:val="00C415B7"/>
    <w:rsid w:val="00C419C8"/>
    <w:rsid w:val="00C42AB6"/>
    <w:rsid w:val="00C42EC5"/>
    <w:rsid w:val="00C43045"/>
    <w:rsid w:val="00C44737"/>
    <w:rsid w:val="00C457E5"/>
    <w:rsid w:val="00C457FA"/>
    <w:rsid w:val="00C47C86"/>
    <w:rsid w:val="00C47E84"/>
    <w:rsid w:val="00C47FAB"/>
    <w:rsid w:val="00C5014C"/>
    <w:rsid w:val="00C50E7B"/>
    <w:rsid w:val="00C51EC9"/>
    <w:rsid w:val="00C5287B"/>
    <w:rsid w:val="00C52DB2"/>
    <w:rsid w:val="00C543D6"/>
    <w:rsid w:val="00C54BAB"/>
    <w:rsid w:val="00C54DC0"/>
    <w:rsid w:val="00C551FE"/>
    <w:rsid w:val="00C56598"/>
    <w:rsid w:val="00C570CE"/>
    <w:rsid w:val="00C57B41"/>
    <w:rsid w:val="00C57CDE"/>
    <w:rsid w:val="00C60140"/>
    <w:rsid w:val="00C602EA"/>
    <w:rsid w:val="00C609E8"/>
    <w:rsid w:val="00C619E3"/>
    <w:rsid w:val="00C62342"/>
    <w:rsid w:val="00C624AB"/>
    <w:rsid w:val="00C6315B"/>
    <w:rsid w:val="00C63D9F"/>
    <w:rsid w:val="00C649F4"/>
    <w:rsid w:val="00C64D6E"/>
    <w:rsid w:val="00C66BC0"/>
    <w:rsid w:val="00C66F7E"/>
    <w:rsid w:val="00C70F2B"/>
    <w:rsid w:val="00C71CE2"/>
    <w:rsid w:val="00C72545"/>
    <w:rsid w:val="00C72E79"/>
    <w:rsid w:val="00C7336D"/>
    <w:rsid w:val="00C7403B"/>
    <w:rsid w:val="00C74C45"/>
    <w:rsid w:val="00C75900"/>
    <w:rsid w:val="00C75F27"/>
    <w:rsid w:val="00C762BC"/>
    <w:rsid w:val="00C767B7"/>
    <w:rsid w:val="00C77854"/>
    <w:rsid w:val="00C77E4C"/>
    <w:rsid w:val="00C80C83"/>
    <w:rsid w:val="00C827F6"/>
    <w:rsid w:val="00C8284E"/>
    <w:rsid w:val="00C836A4"/>
    <w:rsid w:val="00C83A36"/>
    <w:rsid w:val="00C83A9C"/>
    <w:rsid w:val="00C84C52"/>
    <w:rsid w:val="00C85FD0"/>
    <w:rsid w:val="00C86166"/>
    <w:rsid w:val="00C86C37"/>
    <w:rsid w:val="00C86DEF"/>
    <w:rsid w:val="00C86F4B"/>
    <w:rsid w:val="00C8794E"/>
    <w:rsid w:val="00C9062B"/>
    <w:rsid w:val="00C90639"/>
    <w:rsid w:val="00C909D7"/>
    <w:rsid w:val="00C912E7"/>
    <w:rsid w:val="00C913B8"/>
    <w:rsid w:val="00C91EF3"/>
    <w:rsid w:val="00C93A9E"/>
    <w:rsid w:val="00C941E2"/>
    <w:rsid w:val="00C95B79"/>
    <w:rsid w:val="00C960F8"/>
    <w:rsid w:val="00CA101F"/>
    <w:rsid w:val="00CA1BB6"/>
    <w:rsid w:val="00CA1F90"/>
    <w:rsid w:val="00CA2638"/>
    <w:rsid w:val="00CA3C63"/>
    <w:rsid w:val="00CA5444"/>
    <w:rsid w:val="00CA5555"/>
    <w:rsid w:val="00CA583A"/>
    <w:rsid w:val="00CA5C8F"/>
    <w:rsid w:val="00CA5FC6"/>
    <w:rsid w:val="00CA6745"/>
    <w:rsid w:val="00CA6DA0"/>
    <w:rsid w:val="00CB1A4B"/>
    <w:rsid w:val="00CB287A"/>
    <w:rsid w:val="00CB336F"/>
    <w:rsid w:val="00CB37D5"/>
    <w:rsid w:val="00CB42B5"/>
    <w:rsid w:val="00CB4503"/>
    <w:rsid w:val="00CB4B02"/>
    <w:rsid w:val="00CB5CCD"/>
    <w:rsid w:val="00CB6C00"/>
    <w:rsid w:val="00CB6E11"/>
    <w:rsid w:val="00CB70DF"/>
    <w:rsid w:val="00CC01E2"/>
    <w:rsid w:val="00CC0AA0"/>
    <w:rsid w:val="00CC0EA5"/>
    <w:rsid w:val="00CC12EB"/>
    <w:rsid w:val="00CC152D"/>
    <w:rsid w:val="00CC2872"/>
    <w:rsid w:val="00CC2D13"/>
    <w:rsid w:val="00CC2EC0"/>
    <w:rsid w:val="00CC3231"/>
    <w:rsid w:val="00CC57A7"/>
    <w:rsid w:val="00CC5A4C"/>
    <w:rsid w:val="00CC65A0"/>
    <w:rsid w:val="00CC669B"/>
    <w:rsid w:val="00CC6BC2"/>
    <w:rsid w:val="00CC710F"/>
    <w:rsid w:val="00CC79BB"/>
    <w:rsid w:val="00CC7AC7"/>
    <w:rsid w:val="00CC7F88"/>
    <w:rsid w:val="00CD088E"/>
    <w:rsid w:val="00CD0A2B"/>
    <w:rsid w:val="00CD0B5F"/>
    <w:rsid w:val="00CD0BDC"/>
    <w:rsid w:val="00CD1944"/>
    <w:rsid w:val="00CD1B1B"/>
    <w:rsid w:val="00CD2A77"/>
    <w:rsid w:val="00CD2C98"/>
    <w:rsid w:val="00CD3155"/>
    <w:rsid w:val="00CD3650"/>
    <w:rsid w:val="00CD3DAA"/>
    <w:rsid w:val="00CD4066"/>
    <w:rsid w:val="00CD4F89"/>
    <w:rsid w:val="00CD505C"/>
    <w:rsid w:val="00CD5153"/>
    <w:rsid w:val="00CD5B40"/>
    <w:rsid w:val="00CD5CC3"/>
    <w:rsid w:val="00CD6005"/>
    <w:rsid w:val="00CD6542"/>
    <w:rsid w:val="00CD6D49"/>
    <w:rsid w:val="00CD7DC4"/>
    <w:rsid w:val="00CD7F2A"/>
    <w:rsid w:val="00CE0827"/>
    <w:rsid w:val="00CE1DF3"/>
    <w:rsid w:val="00CE3D65"/>
    <w:rsid w:val="00CE3E55"/>
    <w:rsid w:val="00CE491D"/>
    <w:rsid w:val="00CE592C"/>
    <w:rsid w:val="00CE675F"/>
    <w:rsid w:val="00CE6DFD"/>
    <w:rsid w:val="00CE6EF7"/>
    <w:rsid w:val="00CE7CA7"/>
    <w:rsid w:val="00CF0AC2"/>
    <w:rsid w:val="00CF1195"/>
    <w:rsid w:val="00CF160E"/>
    <w:rsid w:val="00CF1630"/>
    <w:rsid w:val="00CF184D"/>
    <w:rsid w:val="00CF2889"/>
    <w:rsid w:val="00CF3156"/>
    <w:rsid w:val="00CF6900"/>
    <w:rsid w:val="00CF6978"/>
    <w:rsid w:val="00CF6A9F"/>
    <w:rsid w:val="00CF6F4A"/>
    <w:rsid w:val="00CF71E5"/>
    <w:rsid w:val="00CF7BF3"/>
    <w:rsid w:val="00CF7F1B"/>
    <w:rsid w:val="00D00F7A"/>
    <w:rsid w:val="00D013E7"/>
    <w:rsid w:val="00D018B0"/>
    <w:rsid w:val="00D01D59"/>
    <w:rsid w:val="00D01F50"/>
    <w:rsid w:val="00D01FC4"/>
    <w:rsid w:val="00D0238D"/>
    <w:rsid w:val="00D023D2"/>
    <w:rsid w:val="00D02502"/>
    <w:rsid w:val="00D02B80"/>
    <w:rsid w:val="00D02D5E"/>
    <w:rsid w:val="00D02D66"/>
    <w:rsid w:val="00D0358B"/>
    <w:rsid w:val="00D04B24"/>
    <w:rsid w:val="00D05B9A"/>
    <w:rsid w:val="00D066AA"/>
    <w:rsid w:val="00D07E0C"/>
    <w:rsid w:val="00D103CB"/>
    <w:rsid w:val="00D1056D"/>
    <w:rsid w:val="00D10C9D"/>
    <w:rsid w:val="00D113B3"/>
    <w:rsid w:val="00D11C48"/>
    <w:rsid w:val="00D11FF9"/>
    <w:rsid w:val="00D12302"/>
    <w:rsid w:val="00D12473"/>
    <w:rsid w:val="00D126B0"/>
    <w:rsid w:val="00D131F1"/>
    <w:rsid w:val="00D13421"/>
    <w:rsid w:val="00D13720"/>
    <w:rsid w:val="00D13741"/>
    <w:rsid w:val="00D14831"/>
    <w:rsid w:val="00D151A4"/>
    <w:rsid w:val="00D157EA"/>
    <w:rsid w:val="00D178C2"/>
    <w:rsid w:val="00D178E5"/>
    <w:rsid w:val="00D17DDF"/>
    <w:rsid w:val="00D17ECA"/>
    <w:rsid w:val="00D20038"/>
    <w:rsid w:val="00D2075C"/>
    <w:rsid w:val="00D2098F"/>
    <w:rsid w:val="00D20F13"/>
    <w:rsid w:val="00D20F27"/>
    <w:rsid w:val="00D21738"/>
    <w:rsid w:val="00D21CC3"/>
    <w:rsid w:val="00D21F8B"/>
    <w:rsid w:val="00D221E9"/>
    <w:rsid w:val="00D22F38"/>
    <w:rsid w:val="00D23AF5"/>
    <w:rsid w:val="00D23B4E"/>
    <w:rsid w:val="00D241B2"/>
    <w:rsid w:val="00D24F14"/>
    <w:rsid w:val="00D259AE"/>
    <w:rsid w:val="00D25C85"/>
    <w:rsid w:val="00D26065"/>
    <w:rsid w:val="00D26166"/>
    <w:rsid w:val="00D26FBD"/>
    <w:rsid w:val="00D26FF8"/>
    <w:rsid w:val="00D27517"/>
    <w:rsid w:val="00D2792D"/>
    <w:rsid w:val="00D279AF"/>
    <w:rsid w:val="00D27D95"/>
    <w:rsid w:val="00D31395"/>
    <w:rsid w:val="00D31673"/>
    <w:rsid w:val="00D316D3"/>
    <w:rsid w:val="00D31F3F"/>
    <w:rsid w:val="00D32B53"/>
    <w:rsid w:val="00D32D14"/>
    <w:rsid w:val="00D338C2"/>
    <w:rsid w:val="00D33BB4"/>
    <w:rsid w:val="00D33DCA"/>
    <w:rsid w:val="00D35825"/>
    <w:rsid w:val="00D35911"/>
    <w:rsid w:val="00D3598D"/>
    <w:rsid w:val="00D3617D"/>
    <w:rsid w:val="00D36385"/>
    <w:rsid w:val="00D363CD"/>
    <w:rsid w:val="00D36858"/>
    <w:rsid w:val="00D40DE8"/>
    <w:rsid w:val="00D413B6"/>
    <w:rsid w:val="00D41C2E"/>
    <w:rsid w:val="00D41EBC"/>
    <w:rsid w:val="00D4287F"/>
    <w:rsid w:val="00D4325B"/>
    <w:rsid w:val="00D462A1"/>
    <w:rsid w:val="00D46643"/>
    <w:rsid w:val="00D46A35"/>
    <w:rsid w:val="00D46CFB"/>
    <w:rsid w:val="00D46E0D"/>
    <w:rsid w:val="00D47681"/>
    <w:rsid w:val="00D47F4C"/>
    <w:rsid w:val="00D5135B"/>
    <w:rsid w:val="00D517EF"/>
    <w:rsid w:val="00D5249C"/>
    <w:rsid w:val="00D52511"/>
    <w:rsid w:val="00D527F5"/>
    <w:rsid w:val="00D52E09"/>
    <w:rsid w:val="00D53BE5"/>
    <w:rsid w:val="00D5546A"/>
    <w:rsid w:val="00D564AB"/>
    <w:rsid w:val="00D56AB6"/>
    <w:rsid w:val="00D57868"/>
    <w:rsid w:val="00D57984"/>
    <w:rsid w:val="00D57E0B"/>
    <w:rsid w:val="00D60C94"/>
    <w:rsid w:val="00D6158E"/>
    <w:rsid w:val="00D6160D"/>
    <w:rsid w:val="00D622BF"/>
    <w:rsid w:val="00D627EE"/>
    <w:rsid w:val="00D63375"/>
    <w:rsid w:val="00D649E2"/>
    <w:rsid w:val="00D64E81"/>
    <w:rsid w:val="00D65ED8"/>
    <w:rsid w:val="00D65FA4"/>
    <w:rsid w:val="00D66083"/>
    <w:rsid w:val="00D66282"/>
    <w:rsid w:val="00D66398"/>
    <w:rsid w:val="00D672CD"/>
    <w:rsid w:val="00D677CA"/>
    <w:rsid w:val="00D67DAE"/>
    <w:rsid w:val="00D67E49"/>
    <w:rsid w:val="00D7035F"/>
    <w:rsid w:val="00D70C1D"/>
    <w:rsid w:val="00D70C80"/>
    <w:rsid w:val="00D7390A"/>
    <w:rsid w:val="00D746B0"/>
    <w:rsid w:val="00D74772"/>
    <w:rsid w:val="00D74E70"/>
    <w:rsid w:val="00D76ED5"/>
    <w:rsid w:val="00D77447"/>
    <w:rsid w:val="00D7792F"/>
    <w:rsid w:val="00D80BE0"/>
    <w:rsid w:val="00D80EA3"/>
    <w:rsid w:val="00D81EBD"/>
    <w:rsid w:val="00D82956"/>
    <w:rsid w:val="00D83108"/>
    <w:rsid w:val="00D83AB8"/>
    <w:rsid w:val="00D84314"/>
    <w:rsid w:val="00D84AD1"/>
    <w:rsid w:val="00D8540F"/>
    <w:rsid w:val="00D85C8B"/>
    <w:rsid w:val="00D86645"/>
    <w:rsid w:val="00D86795"/>
    <w:rsid w:val="00D90BB4"/>
    <w:rsid w:val="00D91896"/>
    <w:rsid w:val="00D9235A"/>
    <w:rsid w:val="00D92886"/>
    <w:rsid w:val="00D933BD"/>
    <w:rsid w:val="00D939EF"/>
    <w:rsid w:val="00D94277"/>
    <w:rsid w:val="00D9497B"/>
    <w:rsid w:val="00D94D2F"/>
    <w:rsid w:val="00D94D3E"/>
    <w:rsid w:val="00D95CDE"/>
    <w:rsid w:val="00D95D08"/>
    <w:rsid w:val="00D95DB5"/>
    <w:rsid w:val="00D96EA0"/>
    <w:rsid w:val="00DA06C3"/>
    <w:rsid w:val="00DA11AA"/>
    <w:rsid w:val="00DA1DB9"/>
    <w:rsid w:val="00DA28E3"/>
    <w:rsid w:val="00DA375E"/>
    <w:rsid w:val="00DA3A66"/>
    <w:rsid w:val="00DA561B"/>
    <w:rsid w:val="00DA6C32"/>
    <w:rsid w:val="00DB0675"/>
    <w:rsid w:val="00DB0D38"/>
    <w:rsid w:val="00DB1622"/>
    <w:rsid w:val="00DB1809"/>
    <w:rsid w:val="00DB2786"/>
    <w:rsid w:val="00DB3159"/>
    <w:rsid w:val="00DB35B8"/>
    <w:rsid w:val="00DB3E30"/>
    <w:rsid w:val="00DB4036"/>
    <w:rsid w:val="00DB456C"/>
    <w:rsid w:val="00DB48B8"/>
    <w:rsid w:val="00DB4932"/>
    <w:rsid w:val="00DB4AE6"/>
    <w:rsid w:val="00DB5612"/>
    <w:rsid w:val="00DB6F5C"/>
    <w:rsid w:val="00DB7F9D"/>
    <w:rsid w:val="00DC076F"/>
    <w:rsid w:val="00DC2387"/>
    <w:rsid w:val="00DC2DF7"/>
    <w:rsid w:val="00DC3E37"/>
    <w:rsid w:val="00DC4016"/>
    <w:rsid w:val="00DC4045"/>
    <w:rsid w:val="00DC49DB"/>
    <w:rsid w:val="00DC5A75"/>
    <w:rsid w:val="00DC671C"/>
    <w:rsid w:val="00DC6EF4"/>
    <w:rsid w:val="00DD0A77"/>
    <w:rsid w:val="00DD0DED"/>
    <w:rsid w:val="00DD1C0F"/>
    <w:rsid w:val="00DD280F"/>
    <w:rsid w:val="00DD2AC7"/>
    <w:rsid w:val="00DD2F4F"/>
    <w:rsid w:val="00DD2FCE"/>
    <w:rsid w:val="00DD3305"/>
    <w:rsid w:val="00DD35A8"/>
    <w:rsid w:val="00DD3CE9"/>
    <w:rsid w:val="00DD4C8D"/>
    <w:rsid w:val="00DD54AA"/>
    <w:rsid w:val="00DD5CA2"/>
    <w:rsid w:val="00DD632C"/>
    <w:rsid w:val="00DE0234"/>
    <w:rsid w:val="00DE097F"/>
    <w:rsid w:val="00DE1EF0"/>
    <w:rsid w:val="00DE225C"/>
    <w:rsid w:val="00DE231B"/>
    <w:rsid w:val="00DE27ED"/>
    <w:rsid w:val="00DE2B5D"/>
    <w:rsid w:val="00DE34DE"/>
    <w:rsid w:val="00DE36E1"/>
    <w:rsid w:val="00DE3D83"/>
    <w:rsid w:val="00DE41A2"/>
    <w:rsid w:val="00DE4824"/>
    <w:rsid w:val="00DE5357"/>
    <w:rsid w:val="00DE57CE"/>
    <w:rsid w:val="00DE6739"/>
    <w:rsid w:val="00DE6765"/>
    <w:rsid w:val="00DE68AE"/>
    <w:rsid w:val="00DE708B"/>
    <w:rsid w:val="00DE790D"/>
    <w:rsid w:val="00DF054E"/>
    <w:rsid w:val="00DF152F"/>
    <w:rsid w:val="00DF16FC"/>
    <w:rsid w:val="00DF1EDA"/>
    <w:rsid w:val="00DF31AD"/>
    <w:rsid w:val="00DF5238"/>
    <w:rsid w:val="00DF56E8"/>
    <w:rsid w:val="00DF582D"/>
    <w:rsid w:val="00DF60BC"/>
    <w:rsid w:val="00DF65F9"/>
    <w:rsid w:val="00DF697A"/>
    <w:rsid w:val="00E0025B"/>
    <w:rsid w:val="00E003C9"/>
    <w:rsid w:val="00E006D5"/>
    <w:rsid w:val="00E00BE0"/>
    <w:rsid w:val="00E01558"/>
    <w:rsid w:val="00E018C9"/>
    <w:rsid w:val="00E01E83"/>
    <w:rsid w:val="00E02316"/>
    <w:rsid w:val="00E02C02"/>
    <w:rsid w:val="00E0318C"/>
    <w:rsid w:val="00E04696"/>
    <w:rsid w:val="00E0563F"/>
    <w:rsid w:val="00E05A3F"/>
    <w:rsid w:val="00E05BCF"/>
    <w:rsid w:val="00E0652A"/>
    <w:rsid w:val="00E06DBD"/>
    <w:rsid w:val="00E070C1"/>
    <w:rsid w:val="00E071AA"/>
    <w:rsid w:val="00E079DD"/>
    <w:rsid w:val="00E10025"/>
    <w:rsid w:val="00E1076B"/>
    <w:rsid w:val="00E108C7"/>
    <w:rsid w:val="00E1141F"/>
    <w:rsid w:val="00E11AE6"/>
    <w:rsid w:val="00E1223F"/>
    <w:rsid w:val="00E12A0E"/>
    <w:rsid w:val="00E131E5"/>
    <w:rsid w:val="00E13365"/>
    <w:rsid w:val="00E13F15"/>
    <w:rsid w:val="00E1461B"/>
    <w:rsid w:val="00E146BB"/>
    <w:rsid w:val="00E14897"/>
    <w:rsid w:val="00E157FA"/>
    <w:rsid w:val="00E15C81"/>
    <w:rsid w:val="00E161FD"/>
    <w:rsid w:val="00E175E2"/>
    <w:rsid w:val="00E203AD"/>
    <w:rsid w:val="00E204E3"/>
    <w:rsid w:val="00E2051C"/>
    <w:rsid w:val="00E20C59"/>
    <w:rsid w:val="00E2157A"/>
    <w:rsid w:val="00E217D9"/>
    <w:rsid w:val="00E2321D"/>
    <w:rsid w:val="00E2330C"/>
    <w:rsid w:val="00E24048"/>
    <w:rsid w:val="00E242BF"/>
    <w:rsid w:val="00E2449B"/>
    <w:rsid w:val="00E248A1"/>
    <w:rsid w:val="00E25653"/>
    <w:rsid w:val="00E25B38"/>
    <w:rsid w:val="00E262D7"/>
    <w:rsid w:val="00E267D2"/>
    <w:rsid w:val="00E2726B"/>
    <w:rsid w:val="00E27649"/>
    <w:rsid w:val="00E308F9"/>
    <w:rsid w:val="00E30E51"/>
    <w:rsid w:val="00E30E9E"/>
    <w:rsid w:val="00E31317"/>
    <w:rsid w:val="00E31510"/>
    <w:rsid w:val="00E31519"/>
    <w:rsid w:val="00E319E1"/>
    <w:rsid w:val="00E31D9A"/>
    <w:rsid w:val="00E33E41"/>
    <w:rsid w:val="00E35199"/>
    <w:rsid w:val="00E3539F"/>
    <w:rsid w:val="00E35C41"/>
    <w:rsid w:val="00E401E0"/>
    <w:rsid w:val="00E4127E"/>
    <w:rsid w:val="00E41746"/>
    <w:rsid w:val="00E418FB"/>
    <w:rsid w:val="00E41C4A"/>
    <w:rsid w:val="00E4221E"/>
    <w:rsid w:val="00E42725"/>
    <w:rsid w:val="00E4278E"/>
    <w:rsid w:val="00E42DDC"/>
    <w:rsid w:val="00E43C7E"/>
    <w:rsid w:val="00E442AB"/>
    <w:rsid w:val="00E44BCD"/>
    <w:rsid w:val="00E45064"/>
    <w:rsid w:val="00E45277"/>
    <w:rsid w:val="00E4621D"/>
    <w:rsid w:val="00E46800"/>
    <w:rsid w:val="00E47C41"/>
    <w:rsid w:val="00E507D2"/>
    <w:rsid w:val="00E51E57"/>
    <w:rsid w:val="00E5206D"/>
    <w:rsid w:val="00E52618"/>
    <w:rsid w:val="00E5267D"/>
    <w:rsid w:val="00E526A3"/>
    <w:rsid w:val="00E52A91"/>
    <w:rsid w:val="00E52BA3"/>
    <w:rsid w:val="00E53482"/>
    <w:rsid w:val="00E534B9"/>
    <w:rsid w:val="00E53F54"/>
    <w:rsid w:val="00E546A5"/>
    <w:rsid w:val="00E5493C"/>
    <w:rsid w:val="00E55303"/>
    <w:rsid w:val="00E55897"/>
    <w:rsid w:val="00E563C8"/>
    <w:rsid w:val="00E56ABC"/>
    <w:rsid w:val="00E57472"/>
    <w:rsid w:val="00E578C8"/>
    <w:rsid w:val="00E60622"/>
    <w:rsid w:val="00E60808"/>
    <w:rsid w:val="00E60A75"/>
    <w:rsid w:val="00E61255"/>
    <w:rsid w:val="00E62244"/>
    <w:rsid w:val="00E62BC7"/>
    <w:rsid w:val="00E62E44"/>
    <w:rsid w:val="00E62EE2"/>
    <w:rsid w:val="00E64408"/>
    <w:rsid w:val="00E668C6"/>
    <w:rsid w:val="00E669DC"/>
    <w:rsid w:val="00E66F99"/>
    <w:rsid w:val="00E6726E"/>
    <w:rsid w:val="00E67EA7"/>
    <w:rsid w:val="00E67EEA"/>
    <w:rsid w:val="00E7218B"/>
    <w:rsid w:val="00E73147"/>
    <w:rsid w:val="00E73352"/>
    <w:rsid w:val="00E73F0A"/>
    <w:rsid w:val="00E741E5"/>
    <w:rsid w:val="00E74A85"/>
    <w:rsid w:val="00E75864"/>
    <w:rsid w:val="00E75955"/>
    <w:rsid w:val="00E75CD4"/>
    <w:rsid w:val="00E76773"/>
    <w:rsid w:val="00E76F99"/>
    <w:rsid w:val="00E773C3"/>
    <w:rsid w:val="00E777D9"/>
    <w:rsid w:val="00E801AF"/>
    <w:rsid w:val="00E80A4D"/>
    <w:rsid w:val="00E814F2"/>
    <w:rsid w:val="00E81B69"/>
    <w:rsid w:val="00E81C64"/>
    <w:rsid w:val="00E83A04"/>
    <w:rsid w:val="00E84E3C"/>
    <w:rsid w:val="00E857C6"/>
    <w:rsid w:val="00E85930"/>
    <w:rsid w:val="00E85C88"/>
    <w:rsid w:val="00E864E5"/>
    <w:rsid w:val="00E87492"/>
    <w:rsid w:val="00E904FA"/>
    <w:rsid w:val="00E9301A"/>
    <w:rsid w:val="00E93639"/>
    <w:rsid w:val="00E93713"/>
    <w:rsid w:val="00E93993"/>
    <w:rsid w:val="00E93DD9"/>
    <w:rsid w:val="00E944E2"/>
    <w:rsid w:val="00E94EB6"/>
    <w:rsid w:val="00E95A83"/>
    <w:rsid w:val="00E9610E"/>
    <w:rsid w:val="00E963A8"/>
    <w:rsid w:val="00E96F99"/>
    <w:rsid w:val="00E973FF"/>
    <w:rsid w:val="00E97794"/>
    <w:rsid w:val="00E979CA"/>
    <w:rsid w:val="00EA10DF"/>
    <w:rsid w:val="00EA29CD"/>
    <w:rsid w:val="00EA33AA"/>
    <w:rsid w:val="00EA3EE8"/>
    <w:rsid w:val="00EA440C"/>
    <w:rsid w:val="00EA4EFE"/>
    <w:rsid w:val="00EA5337"/>
    <w:rsid w:val="00EA69F7"/>
    <w:rsid w:val="00EA6F75"/>
    <w:rsid w:val="00EA7A96"/>
    <w:rsid w:val="00EA7C23"/>
    <w:rsid w:val="00EB04E4"/>
    <w:rsid w:val="00EB0747"/>
    <w:rsid w:val="00EB0C92"/>
    <w:rsid w:val="00EB0CE8"/>
    <w:rsid w:val="00EB2E69"/>
    <w:rsid w:val="00EB2FF3"/>
    <w:rsid w:val="00EB32A5"/>
    <w:rsid w:val="00EB3303"/>
    <w:rsid w:val="00EB34F5"/>
    <w:rsid w:val="00EB470C"/>
    <w:rsid w:val="00EB4A9E"/>
    <w:rsid w:val="00EB4D7E"/>
    <w:rsid w:val="00EB4DC1"/>
    <w:rsid w:val="00EB56E3"/>
    <w:rsid w:val="00EB5FC6"/>
    <w:rsid w:val="00EB65FE"/>
    <w:rsid w:val="00EB6C37"/>
    <w:rsid w:val="00EB6E11"/>
    <w:rsid w:val="00EB6EBC"/>
    <w:rsid w:val="00EB6EF8"/>
    <w:rsid w:val="00EC01BF"/>
    <w:rsid w:val="00EC08C7"/>
    <w:rsid w:val="00EC0913"/>
    <w:rsid w:val="00EC0A3E"/>
    <w:rsid w:val="00EC1ECD"/>
    <w:rsid w:val="00EC1F8E"/>
    <w:rsid w:val="00EC2B9C"/>
    <w:rsid w:val="00EC2E98"/>
    <w:rsid w:val="00EC34DD"/>
    <w:rsid w:val="00EC39F9"/>
    <w:rsid w:val="00EC4EE0"/>
    <w:rsid w:val="00EC567D"/>
    <w:rsid w:val="00EC56C6"/>
    <w:rsid w:val="00EC57C1"/>
    <w:rsid w:val="00EC6726"/>
    <w:rsid w:val="00EC7054"/>
    <w:rsid w:val="00EC7386"/>
    <w:rsid w:val="00EC7CD0"/>
    <w:rsid w:val="00EC7DBF"/>
    <w:rsid w:val="00ED0232"/>
    <w:rsid w:val="00ED0B6D"/>
    <w:rsid w:val="00ED0D3C"/>
    <w:rsid w:val="00ED115C"/>
    <w:rsid w:val="00ED229F"/>
    <w:rsid w:val="00ED335E"/>
    <w:rsid w:val="00ED3945"/>
    <w:rsid w:val="00ED3AA2"/>
    <w:rsid w:val="00ED485A"/>
    <w:rsid w:val="00ED58CE"/>
    <w:rsid w:val="00ED5F50"/>
    <w:rsid w:val="00ED6558"/>
    <w:rsid w:val="00ED70FD"/>
    <w:rsid w:val="00ED7381"/>
    <w:rsid w:val="00EE271B"/>
    <w:rsid w:val="00EE3C17"/>
    <w:rsid w:val="00EE3FD1"/>
    <w:rsid w:val="00EE4629"/>
    <w:rsid w:val="00EE490D"/>
    <w:rsid w:val="00EE50E5"/>
    <w:rsid w:val="00EE53BF"/>
    <w:rsid w:val="00EE599D"/>
    <w:rsid w:val="00EE5CD7"/>
    <w:rsid w:val="00EE6242"/>
    <w:rsid w:val="00EE70D8"/>
    <w:rsid w:val="00EE7156"/>
    <w:rsid w:val="00EE73D9"/>
    <w:rsid w:val="00EE78CB"/>
    <w:rsid w:val="00EF0448"/>
    <w:rsid w:val="00EF14A7"/>
    <w:rsid w:val="00EF1EFB"/>
    <w:rsid w:val="00EF2113"/>
    <w:rsid w:val="00EF2B67"/>
    <w:rsid w:val="00EF3903"/>
    <w:rsid w:val="00EF3FAD"/>
    <w:rsid w:val="00EF5945"/>
    <w:rsid w:val="00EF6609"/>
    <w:rsid w:val="00EF6E19"/>
    <w:rsid w:val="00EF74D9"/>
    <w:rsid w:val="00F0134C"/>
    <w:rsid w:val="00F016D9"/>
    <w:rsid w:val="00F0175F"/>
    <w:rsid w:val="00F01A84"/>
    <w:rsid w:val="00F01EF6"/>
    <w:rsid w:val="00F02DA4"/>
    <w:rsid w:val="00F02E4B"/>
    <w:rsid w:val="00F0400D"/>
    <w:rsid w:val="00F05DEF"/>
    <w:rsid w:val="00F061F1"/>
    <w:rsid w:val="00F06F1A"/>
    <w:rsid w:val="00F078E1"/>
    <w:rsid w:val="00F07A46"/>
    <w:rsid w:val="00F07EDC"/>
    <w:rsid w:val="00F10797"/>
    <w:rsid w:val="00F108F7"/>
    <w:rsid w:val="00F124BE"/>
    <w:rsid w:val="00F13250"/>
    <w:rsid w:val="00F13A5F"/>
    <w:rsid w:val="00F13D6E"/>
    <w:rsid w:val="00F13EAB"/>
    <w:rsid w:val="00F1416E"/>
    <w:rsid w:val="00F14777"/>
    <w:rsid w:val="00F1478F"/>
    <w:rsid w:val="00F14BEC"/>
    <w:rsid w:val="00F14E06"/>
    <w:rsid w:val="00F1524E"/>
    <w:rsid w:val="00F15BE5"/>
    <w:rsid w:val="00F15BFD"/>
    <w:rsid w:val="00F165EC"/>
    <w:rsid w:val="00F2043F"/>
    <w:rsid w:val="00F217CB"/>
    <w:rsid w:val="00F23127"/>
    <w:rsid w:val="00F2482F"/>
    <w:rsid w:val="00F24C13"/>
    <w:rsid w:val="00F24D0D"/>
    <w:rsid w:val="00F25CCD"/>
    <w:rsid w:val="00F268CC"/>
    <w:rsid w:val="00F26A7D"/>
    <w:rsid w:val="00F26D4A"/>
    <w:rsid w:val="00F275E2"/>
    <w:rsid w:val="00F27A64"/>
    <w:rsid w:val="00F310C1"/>
    <w:rsid w:val="00F31117"/>
    <w:rsid w:val="00F312B8"/>
    <w:rsid w:val="00F32534"/>
    <w:rsid w:val="00F325EF"/>
    <w:rsid w:val="00F32C25"/>
    <w:rsid w:val="00F34D0C"/>
    <w:rsid w:val="00F34D6F"/>
    <w:rsid w:val="00F36377"/>
    <w:rsid w:val="00F37BE1"/>
    <w:rsid w:val="00F37FC1"/>
    <w:rsid w:val="00F40673"/>
    <w:rsid w:val="00F41D2E"/>
    <w:rsid w:val="00F42E69"/>
    <w:rsid w:val="00F4325B"/>
    <w:rsid w:val="00F44B67"/>
    <w:rsid w:val="00F46403"/>
    <w:rsid w:val="00F465CB"/>
    <w:rsid w:val="00F46693"/>
    <w:rsid w:val="00F47DDD"/>
    <w:rsid w:val="00F509C0"/>
    <w:rsid w:val="00F50E42"/>
    <w:rsid w:val="00F548F2"/>
    <w:rsid w:val="00F54ABD"/>
    <w:rsid w:val="00F554FE"/>
    <w:rsid w:val="00F55C08"/>
    <w:rsid w:val="00F56A55"/>
    <w:rsid w:val="00F56B47"/>
    <w:rsid w:val="00F57057"/>
    <w:rsid w:val="00F57EC7"/>
    <w:rsid w:val="00F60E85"/>
    <w:rsid w:val="00F61328"/>
    <w:rsid w:val="00F616D4"/>
    <w:rsid w:val="00F6185E"/>
    <w:rsid w:val="00F61F15"/>
    <w:rsid w:val="00F62153"/>
    <w:rsid w:val="00F62FAE"/>
    <w:rsid w:val="00F63202"/>
    <w:rsid w:val="00F63FF6"/>
    <w:rsid w:val="00F64504"/>
    <w:rsid w:val="00F65260"/>
    <w:rsid w:val="00F652CB"/>
    <w:rsid w:val="00F65C8E"/>
    <w:rsid w:val="00F662E7"/>
    <w:rsid w:val="00F679F9"/>
    <w:rsid w:val="00F67B86"/>
    <w:rsid w:val="00F67D3E"/>
    <w:rsid w:val="00F70235"/>
    <w:rsid w:val="00F70462"/>
    <w:rsid w:val="00F70536"/>
    <w:rsid w:val="00F70C12"/>
    <w:rsid w:val="00F72358"/>
    <w:rsid w:val="00F73DE9"/>
    <w:rsid w:val="00F74AAB"/>
    <w:rsid w:val="00F74DEC"/>
    <w:rsid w:val="00F74FC4"/>
    <w:rsid w:val="00F756C7"/>
    <w:rsid w:val="00F75E88"/>
    <w:rsid w:val="00F763E9"/>
    <w:rsid w:val="00F802C0"/>
    <w:rsid w:val="00F80410"/>
    <w:rsid w:val="00F805C6"/>
    <w:rsid w:val="00F809F3"/>
    <w:rsid w:val="00F817D8"/>
    <w:rsid w:val="00F81E3B"/>
    <w:rsid w:val="00F81F65"/>
    <w:rsid w:val="00F82719"/>
    <w:rsid w:val="00F82EBB"/>
    <w:rsid w:val="00F830B4"/>
    <w:rsid w:val="00F838CA"/>
    <w:rsid w:val="00F83A67"/>
    <w:rsid w:val="00F851CC"/>
    <w:rsid w:val="00F8571B"/>
    <w:rsid w:val="00F859A1"/>
    <w:rsid w:val="00F8645F"/>
    <w:rsid w:val="00F86BD5"/>
    <w:rsid w:val="00F86DAA"/>
    <w:rsid w:val="00F86E16"/>
    <w:rsid w:val="00F8719A"/>
    <w:rsid w:val="00F87397"/>
    <w:rsid w:val="00F8755B"/>
    <w:rsid w:val="00F87810"/>
    <w:rsid w:val="00F878F8"/>
    <w:rsid w:val="00F879FA"/>
    <w:rsid w:val="00F87D6C"/>
    <w:rsid w:val="00F90811"/>
    <w:rsid w:val="00F913B9"/>
    <w:rsid w:val="00F91DC3"/>
    <w:rsid w:val="00F92B35"/>
    <w:rsid w:val="00F92B7B"/>
    <w:rsid w:val="00F932D6"/>
    <w:rsid w:val="00F95209"/>
    <w:rsid w:val="00F956FE"/>
    <w:rsid w:val="00F95B34"/>
    <w:rsid w:val="00F96EF9"/>
    <w:rsid w:val="00FA0379"/>
    <w:rsid w:val="00FA037E"/>
    <w:rsid w:val="00FA0413"/>
    <w:rsid w:val="00FA151D"/>
    <w:rsid w:val="00FA2689"/>
    <w:rsid w:val="00FA27AB"/>
    <w:rsid w:val="00FA36B8"/>
    <w:rsid w:val="00FA3758"/>
    <w:rsid w:val="00FA3DD2"/>
    <w:rsid w:val="00FA45C1"/>
    <w:rsid w:val="00FA463F"/>
    <w:rsid w:val="00FA4915"/>
    <w:rsid w:val="00FA4E3F"/>
    <w:rsid w:val="00FA4F16"/>
    <w:rsid w:val="00FA52C8"/>
    <w:rsid w:val="00FA53B9"/>
    <w:rsid w:val="00FA55FC"/>
    <w:rsid w:val="00FA6EE8"/>
    <w:rsid w:val="00FB0C1D"/>
    <w:rsid w:val="00FB10A0"/>
    <w:rsid w:val="00FB22F0"/>
    <w:rsid w:val="00FB2E76"/>
    <w:rsid w:val="00FB3208"/>
    <w:rsid w:val="00FB33C0"/>
    <w:rsid w:val="00FB417F"/>
    <w:rsid w:val="00FB4243"/>
    <w:rsid w:val="00FB44C5"/>
    <w:rsid w:val="00FB6B72"/>
    <w:rsid w:val="00FB77ED"/>
    <w:rsid w:val="00FC0378"/>
    <w:rsid w:val="00FC188B"/>
    <w:rsid w:val="00FC189E"/>
    <w:rsid w:val="00FC2284"/>
    <w:rsid w:val="00FC22B5"/>
    <w:rsid w:val="00FC2882"/>
    <w:rsid w:val="00FC2D9C"/>
    <w:rsid w:val="00FC31A1"/>
    <w:rsid w:val="00FC3548"/>
    <w:rsid w:val="00FC3D19"/>
    <w:rsid w:val="00FC40EA"/>
    <w:rsid w:val="00FC5759"/>
    <w:rsid w:val="00FC728D"/>
    <w:rsid w:val="00FC795E"/>
    <w:rsid w:val="00FC7C0A"/>
    <w:rsid w:val="00FD18B9"/>
    <w:rsid w:val="00FD281A"/>
    <w:rsid w:val="00FD2D18"/>
    <w:rsid w:val="00FD57CB"/>
    <w:rsid w:val="00FD5836"/>
    <w:rsid w:val="00FD591A"/>
    <w:rsid w:val="00FD5ED1"/>
    <w:rsid w:val="00FD67AA"/>
    <w:rsid w:val="00FD700B"/>
    <w:rsid w:val="00FD74CC"/>
    <w:rsid w:val="00FE109D"/>
    <w:rsid w:val="00FE110B"/>
    <w:rsid w:val="00FE12BF"/>
    <w:rsid w:val="00FE14B7"/>
    <w:rsid w:val="00FE2279"/>
    <w:rsid w:val="00FE2C4E"/>
    <w:rsid w:val="00FE388D"/>
    <w:rsid w:val="00FE3D43"/>
    <w:rsid w:val="00FE4E9E"/>
    <w:rsid w:val="00FE71E7"/>
    <w:rsid w:val="00FE772A"/>
    <w:rsid w:val="00FE795B"/>
    <w:rsid w:val="00FF0139"/>
    <w:rsid w:val="00FF018C"/>
    <w:rsid w:val="00FF0BD4"/>
    <w:rsid w:val="00FF1601"/>
    <w:rsid w:val="00FF1671"/>
    <w:rsid w:val="00FF23E6"/>
    <w:rsid w:val="00FF2AFE"/>
    <w:rsid w:val="00FF2CA1"/>
    <w:rsid w:val="00FF39C3"/>
    <w:rsid w:val="00FF3CB2"/>
    <w:rsid w:val="00FF5D98"/>
    <w:rsid w:val="00FF6006"/>
    <w:rsid w:val="00FF6066"/>
    <w:rsid w:val="00FF677B"/>
    <w:rsid w:val="00FF69B1"/>
    <w:rsid w:val="00FF7741"/>
    <w:rsid w:val="13163331"/>
    <w:rsid w:val="18498DC6"/>
    <w:rsid w:val="398BB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customStyle="1" w:styleId="MenoPendente2">
    <w:name w:val="Menção Pendente2"/>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 w:type="character" w:styleId="MenoPendente">
    <w:name w:val="Unresolved Mention"/>
    <w:basedOn w:val="Fontepargpadro"/>
    <w:uiPriority w:val="99"/>
    <w:semiHidden/>
    <w:unhideWhenUsed/>
    <w:rsid w:val="006A0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3480">
      <w:bodyDiv w:val="1"/>
      <w:marLeft w:val="0"/>
      <w:marRight w:val="0"/>
      <w:marTop w:val="0"/>
      <w:marBottom w:val="0"/>
      <w:divBdr>
        <w:top w:val="none" w:sz="0" w:space="0" w:color="auto"/>
        <w:left w:val="none" w:sz="0" w:space="0" w:color="auto"/>
        <w:bottom w:val="none" w:sz="0" w:space="0" w:color="auto"/>
        <w:right w:val="none" w:sz="0" w:space="0" w:color="auto"/>
      </w:divBdr>
    </w:div>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xame.com/brasil/afinal-quem-e-classe-media-no-brasil/" TargetMode="External"/><Relationship Id="rId1" Type="http://schemas.openxmlformats.org/officeDocument/2006/relationships/hyperlink" Target="http://genjuridico.com.br/2019/12/23/negocio-juridico-inexistencia-invalid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E82B5-DED9-47BE-AAC8-DBDA2B5B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557</TotalTime>
  <Pages>13</Pages>
  <Words>3195</Words>
  <Characters>16861</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Exmo</vt:lpstr>
    </vt:vector>
  </TitlesOfParts>
  <Company>Cível na Prática</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282</cp:revision>
  <cp:lastPrinted>2020-10-30T02:04:00Z</cp:lastPrinted>
  <dcterms:created xsi:type="dcterms:W3CDTF">2022-05-17T04:33:00Z</dcterms:created>
  <dcterms:modified xsi:type="dcterms:W3CDTF">2022-07-21T00:10:00Z</dcterms:modified>
</cp:coreProperties>
</file>