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commentRangeStart w:id="1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  <w:commentRangeEnd w:id="1"/>
      <w:r w:rsidR="005B48D6">
        <w:rPr>
          <w:rStyle w:val="Refdecomentrio"/>
        </w:rPr>
        <w:commentReference w:id="1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0DDC9D84" w14:textId="77777777" w:rsidR="009E464C" w:rsidRDefault="009E464C" w:rsidP="009E464C">
      <w:pPr>
        <w:jc w:val="right"/>
        <w:rPr>
          <w:color w:val="FF0000"/>
        </w:rPr>
      </w:pPr>
    </w:p>
    <w:p w14:paraId="2CBC881A" w14:textId="77777777" w:rsidR="009E464C" w:rsidRPr="00C5259A" w:rsidRDefault="009E464C" w:rsidP="009E464C">
      <w:pPr>
        <w:spacing w:after="0" w:line="240" w:lineRule="auto"/>
        <w:rPr>
          <w:b/>
          <w:bCs/>
          <w:color w:val="FF0000"/>
        </w:rPr>
      </w:pPr>
      <w:r>
        <w:t xml:space="preserve">À </w:t>
      </w:r>
      <w:commentRangeStart w:id="2"/>
      <w:r w:rsidRPr="00C5259A">
        <w:rPr>
          <w:b/>
          <w:bCs/>
          <w:color w:val="FF0000"/>
        </w:rPr>
        <w:t>Ouvidoria do Banco BMG S/</w:t>
      </w:r>
      <w:commentRangeStart w:id="3"/>
      <w:r w:rsidRPr="00C5259A">
        <w:rPr>
          <w:b/>
          <w:bCs/>
          <w:color w:val="FF0000"/>
        </w:rPr>
        <w:t>A</w:t>
      </w:r>
      <w:commentRangeEnd w:id="2"/>
      <w:r w:rsidRPr="00C5259A">
        <w:rPr>
          <w:rStyle w:val="Refdecomentrio"/>
          <w:color w:val="FF0000"/>
        </w:rPr>
        <w:commentReference w:id="2"/>
      </w:r>
      <w:commentRangeEnd w:id="3"/>
      <w:r w:rsidRPr="00C5259A">
        <w:rPr>
          <w:rStyle w:val="Refdecomentrio"/>
          <w:color w:val="FF0000"/>
        </w:rPr>
        <w:commentReference w:id="3"/>
      </w:r>
    </w:p>
    <w:p w14:paraId="57BE0EB5" w14:textId="77777777" w:rsidR="009E464C" w:rsidRPr="00C5259A" w:rsidRDefault="009E464C" w:rsidP="009E464C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Presidente Juscelino Kubitschek, 1830, Torre 2 - 10º andar – </w:t>
      </w:r>
    </w:p>
    <w:p w14:paraId="3147179D" w14:textId="77777777" w:rsidR="009E464C" w:rsidRPr="00C5259A" w:rsidRDefault="009E464C" w:rsidP="009E464C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Vila Nova Conceição,</w:t>
      </w:r>
    </w:p>
    <w:p w14:paraId="0F619E0E" w14:textId="77777777" w:rsidR="009E464C" w:rsidRPr="00C5259A" w:rsidRDefault="009E464C" w:rsidP="009E464C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CEP 04543-900 - São Paulo/SP</w:t>
      </w:r>
    </w:p>
    <w:p w14:paraId="2EF94585" w14:textId="77777777" w:rsidR="009E464C" w:rsidRDefault="009E464C" w:rsidP="009E464C"/>
    <w:p w14:paraId="2BECCF44" w14:textId="77777777" w:rsidR="009E464C" w:rsidRDefault="009E464C" w:rsidP="009E464C"/>
    <w:p w14:paraId="36D83646" w14:textId="77777777" w:rsidR="009E464C" w:rsidRDefault="009E464C" w:rsidP="009E464C">
      <w:r>
        <w:t xml:space="preserve">ASSUNTO: </w:t>
      </w:r>
      <w:r>
        <w:rPr>
          <w:b/>
          <w:bCs/>
        </w:rPr>
        <w:t>cartão de crédito consignado nº XXXXX</w:t>
      </w:r>
    </w:p>
    <w:p w14:paraId="1FA6FBB7" w14:textId="77777777" w:rsidR="009E464C" w:rsidRDefault="009E464C" w:rsidP="009E464C"/>
    <w:p w14:paraId="59998FFD" w14:textId="3B42FF06" w:rsidR="0000288E" w:rsidRPr="008C10AC" w:rsidRDefault="009E464C" w:rsidP="009E464C">
      <w:pPr>
        <w:ind w:firstLine="1134"/>
        <w:jc w:val="both"/>
        <w:rPr>
          <w:sz w:val="23"/>
          <w:szCs w:val="23"/>
        </w:rPr>
      </w:pPr>
      <w:r w:rsidRPr="008C10AC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008C10AC">
        <w:rPr>
          <w:sz w:val="23"/>
          <w:szCs w:val="23"/>
        </w:rPr>
        <w:t xml:space="preserve">, titular da conta corrente nº </w:t>
      </w:r>
      <w:r w:rsidRPr="008C10AC">
        <w:rPr>
          <w:color w:val="FF0000"/>
          <w:sz w:val="23"/>
          <w:szCs w:val="23"/>
        </w:rPr>
        <w:t>XXXX</w:t>
      </w:r>
      <w:r w:rsidRPr="008C10AC">
        <w:rPr>
          <w:sz w:val="23"/>
          <w:szCs w:val="23"/>
        </w:rPr>
        <w:t xml:space="preserve">, vinculada à agência </w:t>
      </w:r>
      <w:r w:rsidRPr="008C10AC">
        <w:rPr>
          <w:color w:val="FF0000"/>
          <w:sz w:val="23"/>
          <w:szCs w:val="23"/>
        </w:rPr>
        <w:t xml:space="preserve">XXX </w:t>
      </w:r>
      <w:r w:rsidRPr="008C10AC">
        <w:rPr>
          <w:sz w:val="23"/>
          <w:szCs w:val="23"/>
        </w:rPr>
        <w:t xml:space="preserve">do Banco </w:t>
      </w:r>
      <w:r w:rsidRPr="008C10AC">
        <w:rPr>
          <w:color w:val="FF0000"/>
          <w:sz w:val="23"/>
          <w:szCs w:val="23"/>
        </w:rPr>
        <w:t>XXXX</w:t>
      </w:r>
      <w:r w:rsidRPr="008C10AC">
        <w:rPr>
          <w:sz w:val="23"/>
          <w:szCs w:val="23"/>
        </w:rPr>
        <w:t xml:space="preserve">, por intermédio de seu advogado </w:t>
      </w:r>
      <w:r w:rsidRPr="008C10AC">
        <w:rPr>
          <w:color w:val="FF0000"/>
          <w:sz w:val="23"/>
          <w:szCs w:val="23"/>
        </w:rPr>
        <w:t>CICLANO DE TAL, OAB/MS nº XXXXX, com escritório na RUA XXX</w:t>
      </w:r>
      <w:r w:rsidRPr="008C10AC">
        <w:rPr>
          <w:sz w:val="23"/>
          <w:szCs w:val="23"/>
        </w:rPr>
        <w:t xml:space="preserve">, e-mail </w:t>
      </w:r>
      <w:hyperlink r:id="rId12" w:history="1">
        <w:r w:rsidRPr="008C10AC">
          <w:rPr>
            <w:rStyle w:val="Hyperlink"/>
            <w:color w:val="FF0000"/>
            <w:sz w:val="23"/>
            <w:szCs w:val="23"/>
          </w:rPr>
          <w:t>XXXXX@gmail.com</w:t>
        </w:r>
      </w:hyperlink>
      <w:r w:rsidRPr="008C10AC">
        <w:rPr>
          <w:sz w:val="23"/>
          <w:szCs w:val="23"/>
        </w:rPr>
        <w:t xml:space="preserve">, telefone nº </w:t>
      </w:r>
      <w:r w:rsidRPr="008C10AC">
        <w:rPr>
          <w:color w:val="FF0000"/>
          <w:sz w:val="23"/>
          <w:szCs w:val="23"/>
        </w:rPr>
        <w:t>00-0000.0000</w:t>
      </w:r>
      <w:r w:rsidRPr="008C10AC">
        <w:rPr>
          <w:sz w:val="23"/>
          <w:szCs w:val="23"/>
        </w:rPr>
        <w:t xml:space="preserve">, vem </w:t>
      </w:r>
      <w:r w:rsidR="008F2F0D">
        <w:rPr>
          <w:b/>
          <w:bCs/>
          <w:sz w:val="23"/>
          <w:szCs w:val="23"/>
        </w:rPr>
        <w:t>expor e requerer</w:t>
      </w:r>
      <w:r w:rsidRPr="008C10AC">
        <w:rPr>
          <w:sz w:val="23"/>
          <w:szCs w:val="23"/>
        </w:rPr>
        <w:t xml:space="preserve"> </w:t>
      </w:r>
      <w:r w:rsidR="008F2F0D">
        <w:rPr>
          <w:sz w:val="23"/>
          <w:szCs w:val="23"/>
        </w:rPr>
        <w:t xml:space="preserve"> as seguintes informações.</w:t>
      </w:r>
    </w:p>
    <w:p w14:paraId="72E732E6" w14:textId="7F4118A5" w:rsidR="0090398E" w:rsidRDefault="0090398E" w:rsidP="009E464C">
      <w:pPr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A parte consumidora formalizou contrato de</w:t>
      </w:r>
      <w:r w:rsidR="009E464C" w:rsidRPr="008C10AC">
        <w:rPr>
          <w:sz w:val="23"/>
          <w:szCs w:val="23"/>
        </w:rPr>
        <w:t xml:space="preserve"> </w:t>
      </w:r>
      <w:r w:rsidR="009E464C" w:rsidRPr="00B9213B">
        <w:rPr>
          <w:b/>
          <w:bCs/>
          <w:sz w:val="23"/>
          <w:szCs w:val="23"/>
        </w:rPr>
        <w:t xml:space="preserve">cartão de crédito consignado nº </w:t>
      </w:r>
      <w:r w:rsidR="009E464C" w:rsidRPr="00B9213B">
        <w:rPr>
          <w:b/>
          <w:bCs/>
          <w:color w:val="FF0000"/>
          <w:sz w:val="23"/>
          <w:szCs w:val="23"/>
        </w:rPr>
        <w:t>XXXX</w:t>
      </w:r>
      <w:r w:rsidR="00E40AFC">
        <w:rPr>
          <w:b/>
          <w:bCs/>
          <w:color w:val="FF0000"/>
          <w:sz w:val="23"/>
          <w:szCs w:val="23"/>
        </w:rPr>
        <w:t xml:space="preserve"> </w:t>
      </w:r>
      <w:r w:rsidR="00E40AFC" w:rsidRPr="00E40AFC">
        <w:rPr>
          <w:sz w:val="23"/>
          <w:szCs w:val="23"/>
        </w:rPr>
        <w:t xml:space="preserve">com essa Instituição Financeira, recebendo o cartão </w:t>
      </w:r>
      <w:proofErr w:type="gramStart"/>
      <w:r w:rsidR="00E40AFC" w:rsidRPr="00E40AFC">
        <w:rPr>
          <w:sz w:val="23"/>
          <w:szCs w:val="23"/>
        </w:rPr>
        <w:t xml:space="preserve">nº </w:t>
      </w:r>
      <w:r w:rsidR="009E464C" w:rsidRPr="00E40AFC">
        <w:rPr>
          <w:sz w:val="23"/>
          <w:szCs w:val="23"/>
        </w:rPr>
        <w:t xml:space="preserve"> </w:t>
      </w:r>
      <w:r w:rsidR="00E40AFC" w:rsidRPr="00B9213B">
        <w:rPr>
          <w:b/>
          <w:bCs/>
          <w:color w:val="FF0000"/>
          <w:sz w:val="23"/>
          <w:szCs w:val="23"/>
        </w:rPr>
        <w:t>XXXX</w:t>
      </w:r>
      <w:proofErr w:type="gramEnd"/>
      <w:r w:rsidR="00E40AFC">
        <w:rPr>
          <w:sz w:val="23"/>
          <w:szCs w:val="23"/>
        </w:rPr>
        <w:t>.</w:t>
      </w:r>
      <w:r w:rsidR="00C57AA4">
        <w:rPr>
          <w:sz w:val="23"/>
          <w:szCs w:val="23"/>
        </w:rPr>
        <w:t xml:space="preserve"> No entanto, </w:t>
      </w:r>
      <w:commentRangeStart w:id="4"/>
      <w:r w:rsidR="00C57AA4">
        <w:rPr>
          <w:sz w:val="23"/>
          <w:szCs w:val="23"/>
        </w:rPr>
        <w:t>nunca recebeu a cópia do contrato formalizado</w:t>
      </w:r>
      <w:commentRangeEnd w:id="4"/>
      <w:r w:rsidR="00C57AA4">
        <w:rPr>
          <w:rStyle w:val="Refdecomentrio"/>
        </w:rPr>
        <w:commentReference w:id="4"/>
      </w:r>
      <w:r w:rsidR="00C57AA4">
        <w:rPr>
          <w:sz w:val="23"/>
          <w:szCs w:val="23"/>
        </w:rPr>
        <w:t>.</w:t>
      </w:r>
    </w:p>
    <w:p w14:paraId="4AF2703E" w14:textId="718552B9" w:rsidR="00E40AFC" w:rsidRDefault="0080184D" w:rsidP="009E464C">
      <w:pPr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Ao longo do contrato foram realizadas operações de compras no rotativo e de saque</w:t>
      </w:r>
      <w:r w:rsidR="00A102AC">
        <w:rPr>
          <w:sz w:val="23"/>
          <w:szCs w:val="23"/>
        </w:rPr>
        <w:t>, com o pagamento mensal apenas do valor correspondente à reserva de margem consignável (RMC),</w:t>
      </w:r>
      <w:r w:rsidR="00C57AA4">
        <w:rPr>
          <w:sz w:val="23"/>
          <w:szCs w:val="23"/>
        </w:rPr>
        <w:t xml:space="preserve"> porque as faturas mensais </w:t>
      </w:r>
      <w:commentRangeStart w:id="5"/>
      <w:r w:rsidR="00C57AA4">
        <w:rPr>
          <w:sz w:val="23"/>
          <w:szCs w:val="23"/>
        </w:rPr>
        <w:t>não eram entregues à parte consumidora</w:t>
      </w:r>
      <w:commentRangeEnd w:id="5"/>
      <w:r w:rsidR="00C57AA4">
        <w:rPr>
          <w:rStyle w:val="Refdecomentrio"/>
        </w:rPr>
        <w:commentReference w:id="5"/>
      </w:r>
      <w:r w:rsidR="00C57AA4">
        <w:rPr>
          <w:sz w:val="23"/>
          <w:szCs w:val="23"/>
        </w:rPr>
        <w:t xml:space="preserve">. </w:t>
      </w:r>
    </w:p>
    <w:p w14:paraId="1AD6F125" w14:textId="2E87AF17" w:rsidR="00A102AC" w:rsidRDefault="006B5C24" w:rsidP="009E464C">
      <w:pPr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O fato é que parte consumidora ingressou na situação de superendividamento por força da oferta excessiva e desenfreada de crédito de maneira irresponsável</w:t>
      </w:r>
      <w:r w:rsidR="00AD4C55">
        <w:rPr>
          <w:sz w:val="23"/>
          <w:szCs w:val="23"/>
        </w:rPr>
        <w:t>.</w:t>
      </w:r>
    </w:p>
    <w:p w14:paraId="18CE28C1" w14:textId="434EBA35" w:rsidR="006B5C24" w:rsidRDefault="00AD4C55" w:rsidP="009E464C">
      <w:pPr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Com isso, será realizado o tratamento da situação de superendividamento por meio da repactuação de dívidas, na forma da Lei 14.181/2021. Para tanto, </w:t>
      </w:r>
      <w:r w:rsidRPr="00AD4C55">
        <w:rPr>
          <w:b/>
          <w:bCs/>
          <w:sz w:val="23"/>
          <w:szCs w:val="23"/>
          <w:u w:val="single"/>
        </w:rPr>
        <w:t>fica solicitado a essa Instituição Financeira que sejam fornecidas as seguintes informações e documentos</w:t>
      </w:r>
      <w:r>
        <w:rPr>
          <w:sz w:val="23"/>
          <w:szCs w:val="23"/>
        </w:rPr>
        <w:t>:</w:t>
      </w:r>
    </w:p>
    <w:p w14:paraId="1AD9462F" w14:textId="77777777" w:rsidR="00AD4C55" w:rsidRPr="00EE07B0" w:rsidRDefault="009E464C" w:rsidP="009E464C">
      <w:pPr>
        <w:pStyle w:val="CORPOHOMERO"/>
        <w:rPr>
          <w:sz w:val="19"/>
          <w:szCs w:val="18"/>
        </w:rPr>
      </w:pPr>
      <w:r w:rsidRPr="00EE07B0">
        <w:rPr>
          <w:sz w:val="19"/>
          <w:szCs w:val="18"/>
        </w:rPr>
        <w:t>a) a cópia do contrato de cartão de crédito;</w:t>
      </w:r>
    </w:p>
    <w:p w14:paraId="281C6FA0" w14:textId="77777777" w:rsidR="00AD4C55" w:rsidRPr="00EE07B0" w:rsidRDefault="009E464C" w:rsidP="009E464C">
      <w:pPr>
        <w:pStyle w:val="CORPOHOMERO"/>
        <w:rPr>
          <w:sz w:val="19"/>
          <w:szCs w:val="18"/>
        </w:rPr>
      </w:pPr>
      <w:r w:rsidRPr="00EE07B0">
        <w:rPr>
          <w:sz w:val="19"/>
          <w:szCs w:val="18"/>
        </w:rPr>
        <w:t xml:space="preserve">b) cópia do termo de consentimento esclarecido; </w:t>
      </w:r>
    </w:p>
    <w:p w14:paraId="3C27C388" w14:textId="77777777" w:rsidR="00AD4C55" w:rsidRPr="00EE07B0" w:rsidRDefault="009E464C" w:rsidP="009E464C">
      <w:pPr>
        <w:pStyle w:val="CORPOHOMERO"/>
        <w:rPr>
          <w:sz w:val="19"/>
          <w:szCs w:val="18"/>
        </w:rPr>
      </w:pPr>
      <w:r w:rsidRPr="00EE07B0">
        <w:rPr>
          <w:sz w:val="19"/>
          <w:szCs w:val="18"/>
        </w:rPr>
        <w:t xml:space="preserve">c) termos de saques; </w:t>
      </w:r>
    </w:p>
    <w:p w14:paraId="78A6A638" w14:textId="77777777" w:rsidR="00AD4C55" w:rsidRPr="00EE07B0" w:rsidRDefault="009E464C" w:rsidP="009E464C">
      <w:pPr>
        <w:pStyle w:val="CORPOHOMERO"/>
        <w:rPr>
          <w:sz w:val="19"/>
          <w:szCs w:val="18"/>
        </w:rPr>
      </w:pPr>
      <w:r w:rsidRPr="00EE07B0">
        <w:rPr>
          <w:sz w:val="19"/>
          <w:szCs w:val="18"/>
        </w:rPr>
        <w:t xml:space="preserve">d) cópia de todas as faturas do cartão, desde a contratação até a presente data; </w:t>
      </w:r>
    </w:p>
    <w:p w14:paraId="5BE5BF86" w14:textId="77777777" w:rsidR="00AD4C55" w:rsidRPr="00EE07B0" w:rsidRDefault="009E464C" w:rsidP="009E464C">
      <w:pPr>
        <w:pStyle w:val="CORPOHOMERO"/>
        <w:rPr>
          <w:sz w:val="19"/>
          <w:szCs w:val="18"/>
        </w:rPr>
      </w:pPr>
      <w:r w:rsidRPr="00EE07B0">
        <w:rPr>
          <w:sz w:val="19"/>
          <w:szCs w:val="18"/>
        </w:rPr>
        <w:lastRenderedPageBreak/>
        <w:t>e) cópia de eventuais contratos de seguro prestamista ou de proteção financeira</w:t>
      </w:r>
      <w:r w:rsidR="00AD4C55" w:rsidRPr="00EE07B0">
        <w:rPr>
          <w:sz w:val="19"/>
          <w:szCs w:val="18"/>
        </w:rPr>
        <w:t>;</w:t>
      </w:r>
    </w:p>
    <w:p w14:paraId="6E3B64E4" w14:textId="05C9DC18" w:rsidR="009E464C" w:rsidRPr="00EE07B0" w:rsidRDefault="00AD4C55" w:rsidP="009E464C">
      <w:pPr>
        <w:pStyle w:val="CORPOHOMERO"/>
        <w:rPr>
          <w:sz w:val="19"/>
          <w:szCs w:val="18"/>
        </w:rPr>
      </w:pPr>
      <w:r w:rsidRPr="00EE07B0">
        <w:rPr>
          <w:sz w:val="19"/>
          <w:szCs w:val="18"/>
        </w:rPr>
        <w:t>f) planilha evolutiva do débito, com todos os encargos especificados.</w:t>
      </w:r>
      <w:r w:rsidR="009E464C" w:rsidRPr="00EE07B0">
        <w:rPr>
          <w:sz w:val="19"/>
          <w:szCs w:val="18"/>
        </w:rPr>
        <w:t xml:space="preserve"> </w:t>
      </w:r>
    </w:p>
    <w:p w14:paraId="779A61E1" w14:textId="77777777" w:rsidR="009E464C" w:rsidRDefault="009E464C" w:rsidP="009E464C">
      <w:pPr>
        <w:pStyle w:val="CORPOHOMERO"/>
      </w:pPr>
      <w:r>
        <w:t xml:space="preserve">A resposta à presente deverá ser dada no </w:t>
      </w:r>
      <w:r w:rsidRPr="005B6948">
        <w:rPr>
          <w:b/>
          <w:bCs/>
          <w:u w:val="single"/>
        </w:rPr>
        <w:t xml:space="preserve">prazo de 10 (dez) dias úteis </w:t>
      </w:r>
      <w:r>
        <w:t xml:space="preserve">(art. 6º, §2º, da </w:t>
      </w:r>
      <w:r w:rsidRPr="005B6948">
        <w:t>Resolução CMN n° 4.860 de 23/10/2020</w:t>
      </w:r>
      <w:r>
        <w:t>), a contar do recebimento.</w:t>
      </w:r>
    </w:p>
    <w:p w14:paraId="78A9FA08" w14:textId="77777777" w:rsidR="009E464C" w:rsidRDefault="009E464C" w:rsidP="009E464C">
      <w:pPr>
        <w:pStyle w:val="CORPOHOMERO"/>
      </w:pPr>
      <w:commentRangeStart w:id="6"/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 Até porque o art. 1º, §2º da Resolução CMN 2835/01 assim autoriza essa solicitação.</w:t>
      </w:r>
      <w:commentRangeEnd w:id="6"/>
      <w:r w:rsidR="00DC160F">
        <w:rPr>
          <w:rStyle w:val="Refdecomentrio"/>
        </w:rPr>
        <w:commentReference w:id="6"/>
      </w:r>
    </w:p>
    <w:p w14:paraId="2BEA0A81" w14:textId="77777777" w:rsidR="009E464C" w:rsidRDefault="009E464C" w:rsidP="009E464C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4CA1CB9B" w14:textId="77777777" w:rsidR="009E464C" w:rsidRDefault="009E464C" w:rsidP="009E464C">
      <w:pPr>
        <w:pStyle w:val="CORPOHOMERO"/>
      </w:pPr>
      <w:r>
        <w:t>Atenciosamente,</w:t>
      </w:r>
    </w:p>
    <w:p w14:paraId="760CE3DB" w14:textId="77777777" w:rsidR="009E464C" w:rsidRDefault="009E464C" w:rsidP="009E464C">
      <w:pPr>
        <w:ind w:firstLine="1134"/>
        <w:jc w:val="both"/>
      </w:pPr>
      <w:r>
        <w:t xml:space="preserve">ASSINATURA DO ADVOGADO </w:t>
      </w:r>
    </w:p>
    <w:p w14:paraId="4BDAA32F" w14:textId="1BA9C6CB" w:rsidR="007F6415" w:rsidRDefault="007F6415" w:rsidP="009E464C">
      <w:pPr>
        <w:rPr>
          <w:rStyle w:val="nfase"/>
          <w:i w:val="0"/>
          <w:iCs w:val="0"/>
        </w:rPr>
      </w:pPr>
    </w:p>
    <w:sectPr w:rsidR="007F6415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D16C2F" w:rsidRDefault="009141C6" w:rsidP="00B2768A">
      <w:pPr>
        <w:pStyle w:val="Textodecomentrio"/>
      </w:pPr>
      <w:r>
        <w:rPr>
          <w:rStyle w:val="Refdecomentrio"/>
        </w:rPr>
        <w:annotationRef/>
      </w:r>
      <w:r w:rsidR="00D16C2F">
        <w:rPr>
          <w:b/>
          <w:bCs/>
        </w:rPr>
        <w:t>MODELO DE NOTIFICAÇÃO PARA OBTENÇÃO DE INFORMAÇÕES SOBRE CARTÃO DE CRÉDITO CONSIGNADO</w:t>
      </w:r>
    </w:p>
  </w:comment>
  <w:comment w:id="1" w:author="Homero Medeiros" w:date="2022-06-26T17:12:00Z" w:initials="HM">
    <w:p w14:paraId="78665626" w14:textId="77777777" w:rsidR="00202D05" w:rsidRDefault="005B48D6" w:rsidP="00F40156">
      <w:pPr>
        <w:pStyle w:val="Textodecomentrio"/>
      </w:pPr>
      <w:r>
        <w:rPr>
          <w:rStyle w:val="Refdecomentrio"/>
        </w:rPr>
        <w:annotationRef/>
      </w:r>
      <w:r w:rsidR="00202D05">
        <w:t>Consumidor que realizou compras e saques</w:t>
      </w:r>
    </w:p>
  </w:comment>
  <w:comment w:id="2" w:author="Homero Medeiros" w:date="2022-05-08T18:54:00Z" w:initials="HM">
    <w:p w14:paraId="347A8C65" w14:textId="4D95506B" w:rsidR="009E464C" w:rsidRDefault="009E464C" w:rsidP="009E464C">
      <w:pPr>
        <w:pStyle w:val="Textodecomentrio"/>
      </w:pPr>
      <w:r>
        <w:rPr>
          <w:rStyle w:val="Refdecomentrio"/>
        </w:rPr>
        <w:annotationRef/>
      </w:r>
      <w:r>
        <w:t xml:space="preserve">As ouvidorias são reguladas pela </w:t>
      </w:r>
      <w:r w:rsidRPr="00901432">
        <w:t>Resolução CMN n° 4.860 de 23/10/2020</w:t>
      </w:r>
      <w:r>
        <w:t xml:space="preserve">. </w:t>
      </w:r>
      <w:r>
        <w:br/>
      </w:r>
      <w:r>
        <w:br/>
        <w:t>Antes de acionar a ouvidoria, é de suma importância ter havido a tentativa de solução no SAC, na própria agência ou no correspondente bancário (art. 3º).</w:t>
      </w:r>
    </w:p>
    <w:p w14:paraId="5C68C92B" w14:textId="77777777" w:rsidR="009E464C" w:rsidRDefault="009E464C" w:rsidP="009E464C">
      <w:pPr>
        <w:pStyle w:val="Textodecomentrio"/>
      </w:pPr>
    </w:p>
    <w:p w14:paraId="3AFA6597" w14:textId="77777777" w:rsidR="009E464C" w:rsidRDefault="009E464C" w:rsidP="009E464C">
      <w:pPr>
        <w:pStyle w:val="Textodecomentrio"/>
      </w:pPr>
      <w:r>
        <w:t xml:space="preserve">No entanto, essas etapas de acionar o primeiro nível (SAC) e depois a Ouvidoria podem ser substituídas por uma reclamação direta no site do </w:t>
      </w:r>
      <w:hyperlink r:id="rId1" w:history="1">
        <w:r w:rsidRPr="005177C8">
          <w:rPr>
            <w:rStyle w:val="Hyperlink"/>
          </w:rPr>
          <w:t>www.consumidor.gov.br</w:t>
        </w:r>
      </w:hyperlink>
      <w:r>
        <w:t>.</w:t>
      </w:r>
      <w:r>
        <w:br/>
      </w:r>
      <w:r>
        <w:br/>
        <w:t xml:space="preserve">Não se limite a fazer uma reclamação no corpo do formulário. </w:t>
      </w:r>
      <w:r>
        <w:br/>
      </w:r>
      <w:r>
        <w:br/>
        <w:t>Apresente como documento anexo esta notificação.</w:t>
      </w:r>
    </w:p>
  </w:comment>
  <w:comment w:id="3" w:author="Homero Medeiros" w:date="2022-05-08T19:12:00Z" w:initials="HM">
    <w:p w14:paraId="33182C12" w14:textId="77777777" w:rsidR="009E464C" w:rsidRDefault="009E464C" w:rsidP="009E464C">
      <w:pPr>
        <w:pStyle w:val="Textodecomentrio"/>
      </w:pPr>
      <w:r>
        <w:rPr>
          <w:rStyle w:val="Refdecomentrio"/>
        </w:rPr>
        <w:annotationRef/>
      </w:r>
      <w:r>
        <w:t>Lista de contatos das ouvidorias:</w:t>
      </w:r>
      <w:r>
        <w:br/>
      </w:r>
      <w:hyperlink r:id="rId2" w:history="1">
        <w:r w:rsidRPr="005177C8">
          <w:rPr>
            <w:rStyle w:val="Hyperlink"/>
          </w:rPr>
          <w:t>https://www.bcb.gov.br/acessoinformacao/lista_ouvidorias</w:t>
        </w:r>
      </w:hyperlink>
      <w:r>
        <w:t xml:space="preserve"> </w:t>
      </w:r>
    </w:p>
  </w:comment>
  <w:comment w:id="4" w:author="Homero Medeiros" w:date="2022-06-26T17:27:00Z" w:initials="HM">
    <w:p w14:paraId="2C364392" w14:textId="77777777" w:rsidR="00C57AA4" w:rsidRDefault="00C57AA4" w:rsidP="00E21D48">
      <w:pPr>
        <w:pStyle w:val="Textodecomentrio"/>
      </w:pPr>
      <w:r>
        <w:rPr>
          <w:rStyle w:val="Refdecomentrio"/>
        </w:rPr>
        <w:annotationRef/>
      </w:r>
      <w:r>
        <w:t>Conferir com o cliente.</w:t>
      </w:r>
    </w:p>
  </w:comment>
  <w:comment w:id="5" w:author="Homero Medeiros" w:date="2022-06-26T17:27:00Z" w:initials="HM">
    <w:p w14:paraId="110E8EAC" w14:textId="77777777" w:rsidR="00C57AA4" w:rsidRDefault="00C57AA4" w:rsidP="00676128">
      <w:pPr>
        <w:pStyle w:val="Textodecomentrio"/>
      </w:pPr>
      <w:r>
        <w:rPr>
          <w:rStyle w:val="Refdecomentrio"/>
        </w:rPr>
        <w:annotationRef/>
      </w:r>
      <w:r>
        <w:t>Confirmar com o cliente.</w:t>
      </w:r>
    </w:p>
  </w:comment>
  <w:comment w:id="6" w:author="Homero Medeiros" w:date="2022-06-26T17:17:00Z" w:initials="HM">
    <w:p w14:paraId="2041FAA2" w14:textId="77777777" w:rsidR="00DC160F" w:rsidRDefault="00DC160F" w:rsidP="00720C35">
      <w:pPr>
        <w:pStyle w:val="Textodecomentrio"/>
      </w:pPr>
      <w:r>
        <w:rPr>
          <w:rStyle w:val="Refdecomentrio"/>
        </w:rPr>
        <w:annotationRef/>
      </w:r>
      <w:r>
        <w:t>Não esquecer de juntar esses documentos na notificação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  <w15:commentEx w15:paraId="78665626" w15:paraIdParent="7760F770" w15:done="0"/>
  <w15:commentEx w15:paraId="3AFA6597" w15:done="0"/>
  <w15:commentEx w15:paraId="33182C12" w15:done="0"/>
  <w15:commentEx w15:paraId="2C364392" w15:done="0"/>
  <w15:commentEx w15:paraId="110E8EAC" w15:done="0"/>
  <w15:commentEx w15:paraId="2041FA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  <w16cex:commentExtensible w16cex:durableId="266311F3" w16cex:dateUtc="2022-06-26T21:12:00Z"/>
  <w16cex:commentExtensible w16cex:durableId="2622906A" w16cex:dateUtc="2022-05-08T22:54:00Z"/>
  <w16cex:commentExtensible w16cex:durableId="262294A4" w16cex:dateUtc="2022-05-08T23:12:00Z"/>
  <w16cex:commentExtensible w16cex:durableId="26631577" w16cex:dateUtc="2022-06-26T21:27:00Z"/>
  <w16cex:commentExtensible w16cex:durableId="26631582" w16cex:dateUtc="2022-06-26T21:27:00Z"/>
  <w16cex:commentExtensible w16cex:durableId="26631320" w16cex:dateUtc="2022-06-26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  <w16cid:commentId w16cid:paraId="78665626" w16cid:durableId="266311F3"/>
  <w16cid:commentId w16cid:paraId="3AFA6597" w16cid:durableId="2622906A"/>
  <w16cid:commentId w16cid:paraId="33182C12" w16cid:durableId="262294A4"/>
  <w16cid:commentId w16cid:paraId="2C364392" w16cid:durableId="26631577"/>
  <w16cid:commentId w16cid:paraId="110E8EAC" w16cid:durableId="26631582"/>
  <w16cid:commentId w16cid:paraId="2041FAA2" w16cid:durableId="266313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34" w14:textId="77777777" w:rsidR="005F3DD4" w:rsidRDefault="005F3DD4">
      <w:r>
        <w:separator/>
      </w:r>
    </w:p>
  </w:endnote>
  <w:endnote w:type="continuationSeparator" w:id="0">
    <w:p w14:paraId="1457A237" w14:textId="77777777"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546" w14:textId="77777777" w:rsidR="005F3DD4" w:rsidRDefault="005F3DD4">
      <w:r>
        <w:separator/>
      </w:r>
    </w:p>
  </w:footnote>
  <w:footnote w:type="continuationSeparator" w:id="0">
    <w:p w14:paraId="21308445" w14:textId="77777777" w:rsidR="005F3DD4" w:rsidRDefault="005F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8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1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3"/>
  </w:num>
  <w:num w:numId="2" w16cid:durableId="702050249">
    <w:abstractNumId w:val="12"/>
  </w:num>
  <w:num w:numId="3" w16cid:durableId="84423216">
    <w:abstractNumId w:val="24"/>
  </w:num>
  <w:num w:numId="4" w16cid:durableId="737362167">
    <w:abstractNumId w:val="8"/>
  </w:num>
  <w:num w:numId="5" w16cid:durableId="473570806">
    <w:abstractNumId w:val="27"/>
  </w:num>
  <w:num w:numId="6" w16cid:durableId="2112774250">
    <w:abstractNumId w:val="30"/>
  </w:num>
  <w:num w:numId="7" w16cid:durableId="1310209205">
    <w:abstractNumId w:val="9"/>
  </w:num>
  <w:num w:numId="8" w16cid:durableId="1919443616">
    <w:abstractNumId w:val="0"/>
  </w:num>
  <w:num w:numId="9" w16cid:durableId="1090470863">
    <w:abstractNumId w:val="4"/>
  </w:num>
  <w:num w:numId="10" w16cid:durableId="1819568645">
    <w:abstractNumId w:val="21"/>
  </w:num>
  <w:num w:numId="11" w16cid:durableId="331572772">
    <w:abstractNumId w:val="7"/>
  </w:num>
  <w:num w:numId="12" w16cid:durableId="1854372283">
    <w:abstractNumId w:val="10"/>
  </w:num>
  <w:num w:numId="13" w16cid:durableId="562957423">
    <w:abstractNumId w:val="7"/>
    <w:lvlOverride w:ilvl="0">
      <w:startOverride w:val="1"/>
    </w:lvlOverride>
  </w:num>
  <w:num w:numId="14" w16cid:durableId="1475679063">
    <w:abstractNumId w:val="10"/>
    <w:lvlOverride w:ilvl="0">
      <w:startOverride w:val="1"/>
    </w:lvlOverride>
  </w:num>
  <w:num w:numId="15" w16cid:durableId="412550031">
    <w:abstractNumId w:val="13"/>
  </w:num>
  <w:num w:numId="16" w16cid:durableId="788940232">
    <w:abstractNumId w:val="1"/>
  </w:num>
  <w:num w:numId="17" w16cid:durableId="55789235">
    <w:abstractNumId w:val="1"/>
  </w:num>
  <w:num w:numId="18" w16cid:durableId="1694838875">
    <w:abstractNumId w:val="1"/>
  </w:num>
  <w:num w:numId="19" w16cid:durableId="1499494828">
    <w:abstractNumId w:val="1"/>
  </w:num>
  <w:num w:numId="20" w16cid:durableId="2112118408">
    <w:abstractNumId w:val="1"/>
  </w:num>
  <w:num w:numId="21" w16cid:durableId="1452044524">
    <w:abstractNumId w:val="1"/>
  </w:num>
  <w:num w:numId="22" w16cid:durableId="2049454297">
    <w:abstractNumId w:val="1"/>
  </w:num>
  <w:num w:numId="23" w16cid:durableId="591280778">
    <w:abstractNumId w:val="1"/>
  </w:num>
  <w:num w:numId="24" w16cid:durableId="836192786">
    <w:abstractNumId w:val="1"/>
  </w:num>
  <w:num w:numId="25" w16cid:durableId="922185743">
    <w:abstractNumId w:val="23"/>
  </w:num>
  <w:num w:numId="26" w16cid:durableId="1514421470">
    <w:abstractNumId w:val="29"/>
  </w:num>
  <w:num w:numId="27" w16cid:durableId="1352344286">
    <w:abstractNumId w:val="22"/>
  </w:num>
  <w:num w:numId="28" w16cid:durableId="875460638">
    <w:abstractNumId w:val="20"/>
  </w:num>
  <w:num w:numId="29" w16cid:durableId="567615086">
    <w:abstractNumId w:val="18"/>
  </w:num>
  <w:num w:numId="30" w16cid:durableId="1827239630">
    <w:abstractNumId w:val="28"/>
  </w:num>
  <w:num w:numId="31" w16cid:durableId="2063017462">
    <w:abstractNumId w:val="15"/>
  </w:num>
  <w:num w:numId="32" w16cid:durableId="1507788547">
    <w:abstractNumId w:val="3"/>
  </w:num>
  <w:num w:numId="33" w16cid:durableId="1915502881">
    <w:abstractNumId w:val="16"/>
  </w:num>
  <w:num w:numId="34" w16cid:durableId="263073254">
    <w:abstractNumId w:val="31"/>
  </w:num>
  <w:num w:numId="35" w16cid:durableId="613368263">
    <w:abstractNumId w:val="6"/>
  </w:num>
  <w:num w:numId="36" w16cid:durableId="1563632974">
    <w:abstractNumId w:val="7"/>
    <w:lvlOverride w:ilvl="0">
      <w:startOverride w:val="1"/>
    </w:lvlOverride>
  </w:num>
  <w:num w:numId="37" w16cid:durableId="677737878">
    <w:abstractNumId w:val="26"/>
  </w:num>
  <w:num w:numId="38" w16cid:durableId="225577744">
    <w:abstractNumId w:val="2"/>
  </w:num>
  <w:num w:numId="39" w16cid:durableId="1613322938">
    <w:abstractNumId w:val="17"/>
  </w:num>
  <w:num w:numId="40" w16cid:durableId="308679245">
    <w:abstractNumId w:val="14"/>
  </w:num>
  <w:num w:numId="41" w16cid:durableId="1322077408">
    <w:abstractNumId w:val="5"/>
  </w:num>
  <w:num w:numId="42" w16cid:durableId="1035354297">
    <w:abstractNumId w:val="25"/>
  </w:num>
  <w:num w:numId="43" w16cid:durableId="1073166337">
    <w:abstractNumId w:val="32"/>
  </w:num>
  <w:num w:numId="44" w16cid:durableId="633944852">
    <w:abstractNumId w:val="11"/>
  </w:num>
  <w:num w:numId="45" w16cid:durableId="175959234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288E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573C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2D05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39E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23EF"/>
    <w:rsid w:val="002927F7"/>
    <w:rsid w:val="00293275"/>
    <w:rsid w:val="00293A9E"/>
    <w:rsid w:val="0029429E"/>
    <w:rsid w:val="0029442C"/>
    <w:rsid w:val="00296DBC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6E2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6C82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D651B"/>
    <w:rsid w:val="004E0D40"/>
    <w:rsid w:val="004E1335"/>
    <w:rsid w:val="004E1C99"/>
    <w:rsid w:val="004E31BA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84E"/>
    <w:rsid w:val="005A6876"/>
    <w:rsid w:val="005A6F0F"/>
    <w:rsid w:val="005B082D"/>
    <w:rsid w:val="005B27F4"/>
    <w:rsid w:val="005B45FD"/>
    <w:rsid w:val="005B48D6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5C24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7E9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5938"/>
    <w:rsid w:val="00760B16"/>
    <w:rsid w:val="00760EA4"/>
    <w:rsid w:val="0076232E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7F2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D2C32"/>
    <w:rsid w:val="007D357A"/>
    <w:rsid w:val="007D43AB"/>
    <w:rsid w:val="007D46CC"/>
    <w:rsid w:val="007D4794"/>
    <w:rsid w:val="007D576C"/>
    <w:rsid w:val="007D58CF"/>
    <w:rsid w:val="007D59EB"/>
    <w:rsid w:val="007D657F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184D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4F0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3F16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2F0D"/>
    <w:rsid w:val="008F3EF9"/>
    <w:rsid w:val="008F5C23"/>
    <w:rsid w:val="008F6245"/>
    <w:rsid w:val="008F69CD"/>
    <w:rsid w:val="008F70B5"/>
    <w:rsid w:val="009030D0"/>
    <w:rsid w:val="0090398E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EF1"/>
    <w:rsid w:val="00915BB2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464C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AC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175A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319F"/>
    <w:rsid w:val="00AD4B09"/>
    <w:rsid w:val="00AD4C55"/>
    <w:rsid w:val="00AD4F91"/>
    <w:rsid w:val="00AD535F"/>
    <w:rsid w:val="00AD725B"/>
    <w:rsid w:val="00AE0E4C"/>
    <w:rsid w:val="00AE3E60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7D7A"/>
    <w:rsid w:val="00B705FC"/>
    <w:rsid w:val="00B71C8E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13B"/>
    <w:rsid w:val="00B923C7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287B"/>
    <w:rsid w:val="00C52DB2"/>
    <w:rsid w:val="00C543D6"/>
    <w:rsid w:val="00C54DC0"/>
    <w:rsid w:val="00C57AA4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6C2F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160F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5E9D"/>
    <w:rsid w:val="00E27649"/>
    <w:rsid w:val="00E31510"/>
    <w:rsid w:val="00E35199"/>
    <w:rsid w:val="00E35C41"/>
    <w:rsid w:val="00E40AFC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07B0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cb.gov.br/acessoinformacao/lista_ouvidorias" TargetMode="External"/><Relationship Id="rId1" Type="http://schemas.openxmlformats.org/officeDocument/2006/relationships/hyperlink" Target="http://www.consumidor.gov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1897</TotalTime>
  <Pages>2</Pages>
  <Words>401</Words>
  <Characters>2199</Characters>
  <Application>Microsoft Office Word</Application>
  <DocSecurity>0</DocSecurity>
  <Lines>18</Lines>
  <Paragraphs>5</Paragraphs>
  <ScaleCrop>false</ScaleCrop>
  <Company>Cível na Prática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135</cp:revision>
  <cp:lastPrinted>2020-10-30T02:04:00Z</cp:lastPrinted>
  <dcterms:created xsi:type="dcterms:W3CDTF">2022-06-25T13:37:00Z</dcterms:created>
  <dcterms:modified xsi:type="dcterms:W3CDTF">2022-06-26T21:32:00Z</dcterms:modified>
</cp:coreProperties>
</file>