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FE824" w14:textId="77777777" w:rsidR="007363B4" w:rsidRPr="00096863" w:rsidRDefault="007363B4" w:rsidP="00370E58">
      <w:pPr>
        <w:pStyle w:val="RBIETtulodoartigo"/>
      </w:pPr>
      <w:r w:rsidRPr="00096863">
        <w:t>Joy e as Letrinhas: um Serious Game como ferramenta de</w:t>
      </w:r>
      <w:r w:rsidR="00943E30" w:rsidRPr="00096863">
        <w:t xml:space="preserve"> </w:t>
      </w:r>
      <w:r w:rsidRPr="00096863">
        <w:t>auxílio no processo de alfabetização de crianças do ensino fundamental</w:t>
      </w:r>
    </w:p>
    <w:p w14:paraId="17696940" w14:textId="77777777" w:rsidR="007363B4" w:rsidRPr="00F8169A" w:rsidRDefault="007363B4" w:rsidP="007363B4">
      <w:pPr>
        <w:pStyle w:val="RBIETtuloemingls"/>
        <w:rPr>
          <w:lang w:val="pt-BR"/>
        </w:rPr>
      </w:pPr>
      <w:proofErr w:type="spellStart"/>
      <w:r w:rsidRPr="00F8169A">
        <w:rPr>
          <w:lang w:val="pt-BR"/>
        </w:rPr>
        <w:t>Joy</w:t>
      </w:r>
      <w:proofErr w:type="spellEnd"/>
      <w:r w:rsidRPr="00F8169A">
        <w:rPr>
          <w:lang w:val="pt-BR"/>
        </w:rPr>
        <w:t xml:space="preserve"> e as Letrinhas: a Serious Game as </w:t>
      </w:r>
      <w:proofErr w:type="spellStart"/>
      <w:r w:rsidRPr="00F8169A">
        <w:rPr>
          <w:lang w:val="pt-BR"/>
        </w:rPr>
        <w:t>aid</w:t>
      </w:r>
      <w:proofErr w:type="spellEnd"/>
      <w:r w:rsidRPr="00F8169A">
        <w:rPr>
          <w:lang w:val="pt-BR"/>
        </w:rPr>
        <w:t xml:space="preserve"> tool in </w:t>
      </w:r>
      <w:proofErr w:type="spellStart"/>
      <w:r w:rsidRPr="00F8169A">
        <w:rPr>
          <w:lang w:val="pt-BR"/>
        </w:rPr>
        <w:t>the</w:t>
      </w:r>
      <w:proofErr w:type="spellEnd"/>
      <w:r w:rsidRPr="00F8169A">
        <w:rPr>
          <w:lang w:val="pt-BR"/>
        </w:rPr>
        <w:t xml:space="preserve"> </w:t>
      </w:r>
      <w:proofErr w:type="spellStart"/>
      <w:r w:rsidRPr="00F8169A">
        <w:rPr>
          <w:lang w:val="pt-BR"/>
        </w:rPr>
        <w:t>process</w:t>
      </w:r>
      <w:proofErr w:type="spellEnd"/>
      <w:r w:rsidRPr="00F8169A">
        <w:rPr>
          <w:lang w:val="pt-BR"/>
        </w:rPr>
        <w:t xml:space="preserve"> </w:t>
      </w:r>
      <w:proofErr w:type="spellStart"/>
      <w:r w:rsidRPr="00F8169A">
        <w:rPr>
          <w:lang w:val="pt-BR"/>
        </w:rPr>
        <w:t>of</w:t>
      </w:r>
      <w:proofErr w:type="spellEnd"/>
      <w:r w:rsidRPr="00F8169A">
        <w:rPr>
          <w:lang w:val="pt-BR"/>
        </w:rPr>
        <w:t xml:space="preserve"> </w:t>
      </w:r>
      <w:proofErr w:type="spellStart"/>
      <w:r w:rsidRPr="00F8169A">
        <w:rPr>
          <w:lang w:val="pt-BR"/>
        </w:rPr>
        <w:t>education</w:t>
      </w:r>
      <w:proofErr w:type="spellEnd"/>
      <w:r w:rsidRPr="00F8169A">
        <w:rPr>
          <w:lang w:val="pt-BR"/>
        </w:rPr>
        <w:t xml:space="preserve"> </w:t>
      </w:r>
      <w:proofErr w:type="spellStart"/>
      <w:r w:rsidRPr="00F8169A">
        <w:rPr>
          <w:lang w:val="pt-BR"/>
        </w:rPr>
        <w:t>of</w:t>
      </w:r>
      <w:proofErr w:type="spellEnd"/>
      <w:r w:rsidRPr="00F8169A">
        <w:rPr>
          <w:lang w:val="pt-BR"/>
        </w:rPr>
        <w:t xml:space="preserve"> </w:t>
      </w:r>
      <w:proofErr w:type="spellStart"/>
      <w:r w:rsidRPr="00F8169A">
        <w:rPr>
          <w:lang w:val="pt-BR"/>
        </w:rPr>
        <w:t>children</w:t>
      </w:r>
      <w:proofErr w:type="spellEnd"/>
      <w:r w:rsidRPr="00F8169A">
        <w:rPr>
          <w:lang w:val="pt-BR"/>
        </w:rPr>
        <w:t xml:space="preserve"> </w:t>
      </w:r>
      <w:proofErr w:type="spellStart"/>
      <w:r w:rsidRPr="00F8169A">
        <w:rPr>
          <w:lang w:val="pt-BR"/>
        </w:rPr>
        <w:t>of</w:t>
      </w:r>
      <w:proofErr w:type="spellEnd"/>
      <w:r w:rsidRPr="00F8169A">
        <w:rPr>
          <w:lang w:val="pt-BR"/>
        </w:rPr>
        <w:t xml:space="preserve"> </w:t>
      </w:r>
      <w:proofErr w:type="spellStart"/>
      <w:r w:rsidRPr="00F8169A">
        <w:rPr>
          <w:lang w:val="pt-BR"/>
        </w:rPr>
        <w:t>literacy</w:t>
      </w:r>
      <w:proofErr w:type="spellEnd"/>
      <w:r w:rsidRPr="00F8169A">
        <w:rPr>
          <w:lang w:val="pt-BR"/>
        </w:rPr>
        <w:t xml:space="preserve"> fundamental</w:t>
      </w:r>
    </w:p>
    <w:p w14:paraId="41F76A42" w14:textId="77777777" w:rsidR="007363B4" w:rsidRPr="00F8169A" w:rsidRDefault="007363B4" w:rsidP="007363B4">
      <w:pPr>
        <w:pStyle w:val="RBIEResumoTtulo"/>
        <w:rPr>
          <w:lang w:val="pt-BR"/>
        </w:rPr>
      </w:pPr>
      <w:r w:rsidRPr="00F8169A">
        <w:rPr>
          <w:lang w:val="pt-BR"/>
        </w:rPr>
        <w:t>Resumo</w:t>
      </w:r>
      <w:r w:rsidRPr="00F8169A">
        <w:rPr>
          <w:lang w:val="pt-BR"/>
        </w:rPr>
        <w:tab/>
      </w:r>
    </w:p>
    <w:p w14:paraId="4BB42DAF" w14:textId="77777777" w:rsidR="007363B4" w:rsidRPr="00F8169A" w:rsidRDefault="007363B4" w:rsidP="007363B4">
      <w:pPr>
        <w:pStyle w:val="RBIEResumo"/>
        <w:rPr>
          <w:lang w:val="pt-BR"/>
        </w:rPr>
      </w:pPr>
      <w:r w:rsidRPr="00F8169A">
        <w:rPr>
          <w:lang w:val="pt-BR"/>
        </w:rPr>
        <w:t>Os métodos tradicionais de ensino, focados no educador, giz e quadro negro, cada vez mais dão lugar às inovações e às novas tecnologias, como os jogos eletrônicos educativos. Com este intuito, o presente artigo propõe o desenvolvimento de um Serious Game, batizado de “</w:t>
      </w:r>
      <w:proofErr w:type="spellStart"/>
      <w:r w:rsidRPr="00F8169A">
        <w:rPr>
          <w:lang w:val="pt-BR"/>
        </w:rPr>
        <w:t>Joy</w:t>
      </w:r>
      <w:proofErr w:type="spellEnd"/>
      <w:r w:rsidRPr="00F8169A">
        <w:rPr>
          <w:lang w:val="pt-BR"/>
        </w:rPr>
        <w:t xml:space="preserve"> e as Letrinhas”, com proposito de auxiliar professores no processo de ensino/aprendizagem da alfabetização de crianças em início escolar. De forma a avaliar da melhor maneira a qualidade do Serious Game, o mesmo passou por avaliações seguindo os métodos quantitativos e qualitativos. Na etapa quantitativa, foram mensuradas as habilidades das crianças, utilizadas no estudo, antes e após a utilização do Serious Game, assim como a análise estatística, teste t, e a estatística descritiva de modo a organizar resumir e exibir os resultados alcançados. Na etapa qualitativa, foram avaliadas, por intermédio de pedagogas, as usabilidades técnicas e pedagógicas a fim de se ter opiniões quanto à facilidade de aprendizagem e de utilização. Os resultados obtidos permitem apontar que o Serious Game “</w:t>
      </w:r>
      <w:proofErr w:type="spellStart"/>
      <w:r w:rsidRPr="00F8169A">
        <w:rPr>
          <w:lang w:val="pt-BR"/>
        </w:rPr>
        <w:t>Joy</w:t>
      </w:r>
      <w:proofErr w:type="spellEnd"/>
      <w:r w:rsidRPr="00F8169A">
        <w:rPr>
          <w:lang w:val="pt-BR"/>
        </w:rPr>
        <w:t xml:space="preserve"> e as letrinhas” contribui para a evolução das habilidades das crianças, proporcionando um aprendizado lúdico, divertido, despertando o interesse, interação e realização das atividades.  </w:t>
      </w:r>
    </w:p>
    <w:p w14:paraId="5A4965E5" w14:textId="77777777" w:rsidR="007363B4" w:rsidRPr="00F8169A" w:rsidRDefault="007363B4" w:rsidP="007363B4">
      <w:pPr>
        <w:pStyle w:val="RBIEResumo"/>
        <w:rPr>
          <w:lang w:val="pt-BR"/>
        </w:rPr>
      </w:pPr>
      <w:r w:rsidRPr="00F8169A">
        <w:rPr>
          <w:b/>
          <w:lang w:val="pt-BR"/>
        </w:rPr>
        <w:t>Palavras-Chave:</w:t>
      </w:r>
      <w:r w:rsidRPr="00F8169A">
        <w:rPr>
          <w:lang w:val="pt-BR"/>
        </w:rPr>
        <w:t xml:space="preserve"> Aprendizagem, Alfabetização, Serious Game. </w:t>
      </w:r>
    </w:p>
    <w:p w14:paraId="4CD6DB6E" w14:textId="77777777" w:rsidR="007363B4" w:rsidRPr="00F8169A" w:rsidRDefault="007363B4" w:rsidP="007363B4">
      <w:pPr>
        <w:pStyle w:val="RBIEResumo"/>
        <w:rPr>
          <w:lang w:val="pt-BR"/>
        </w:rPr>
      </w:pPr>
    </w:p>
    <w:p w14:paraId="69ACF19C" w14:textId="77777777" w:rsidR="007363B4" w:rsidRPr="00F8169A" w:rsidRDefault="007363B4" w:rsidP="007363B4">
      <w:pPr>
        <w:pStyle w:val="RBIEResumoTtulo"/>
        <w:rPr>
          <w:lang w:val="pt-BR"/>
        </w:rPr>
      </w:pPr>
      <w:r w:rsidRPr="00F8169A">
        <w:rPr>
          <w:lang w:val="pt-BR"/>
        </w:rPr>
        <w:t>Abstract</w:t>
      </w:r>
      <w:r w:rsidRPr="00F8169A">
        <w:rPr>
          <w:lang w:val="pt-BR"/>
        </w:rPr>
        <w:tab/>
      </w:r>
    </w:p>
    <w:p w14:paraId="2ABDE808" w14:textId="77777777" w:rsidR="004774F6" w:rsidRPr="00D31097" w:rsidRDefault="004774F6" w:rsidP="004774F6">
      <w:pPr>
        <w:pStyle w:val="RBIEResumo"/>
        <w:rPr>
          <w:lang w:val="pt-BR"/>
        </w:rPr>
      </w:pPr>
      <w:proofErr w:type="spellStart"/>
      <w:r w:rsidRPr="00D31097">
        <w:rPr>
          <w:lang w:val="pt-BR"/>
        </w:rPr>
        <w:t>Traditional</w:t>
      </w:r>
      <w:proofErr w:type="spellEnd"/>
      <w:r w:rsidRPr="00D31097">
        <w:rPr>
          <w:lang w:val="pt-BR"/>
        </w:rPr>
        <w:t xml:space="preserve"> </w:t>
      </w:r>
      <w:proofErr w:type="spellStart"/>
      <w:r w:rsidRPr="00D31097">
        <w:rPr>
          <w:lang w:val="pt-BR"/>
        </w:rPr>
        <w:t>teaching</w:t>
      </w:r>
      <w:proofErr w:type="spellEnd"/>
      <w:r w:rsidRPr="00D31097">
        <w:rPr>
          <w:lang w:val="pt-BR"/>
        </w:rPr>
        <w:t xml:space="preserve"> </w:t>
      </w:r>
      <w:proofErr w:type="spellStart"/>
      <w:r w:rsidRPr="00D31097">
        <w:rPr>
          <w:lang w:val="pt-BR"/>
        </w:rPr>
        <w:t>methods</w:t>
      </w:r>
      <w:proofErr w:type="spellEnd"/>
      <w:r w:rsidRPr="00D31097">
        <w:rPr>
          <w:lang w:val="pt-BR"/>
        </w:rPr>
        <w:t xml:space="preserve">, </w:t>
      </w:r>
      <w:proofErr w:type="spellStart"/>
      <w:r w:rsidRPr="00D31097">
        <w:rPr>
          <w:lang w:val="pt-BR"/>
        </w:rPr>
        <w:t>focused</w:t>
      </w:r>
      <w:proofErr w:type="spellEnd"/>
      <w:r w:rsidRPr="00D31097">
        <w:rPr>
          <w:lang w:val="pt-BR"/>
        </w:rPr>
        <w:t xml:space="preserve"> </w:t>
      </w:r>
      <w:proofErr w:type="spellStart"/>
      <w:r w:rsidRPr="00D31097">
        <w:rPr>
          <w:lang w:val="pt-BR"/>
        </w:rPr>
        <w:t>on</w:t>
      </w:r>
      <w:proofErr w:type="spellEnd"/>
      <w:r w:rsidRPr="00D31097">
        <w:rPr>
          <w:lang w:val="pt-BR"/>
        </w:rPr>
        <w:t xml:space="preserve"> </w:t>
      </w:r>
      <w:proofErr w:type="spellStart"/>
      <w:r w:rsidRPr="00D31097">
        <w:rPr>
          <w:lang w:val="pt-BR"/>
        </w:rPr>
        <w:t>educator</w:t>
      </w:r>
      <w:proofErr w:type="spellEnd"/>
      <w:r w:rsidRPr="00D31097">
        <w:rPr>
          <w:lang w:val="pt-BR"/>
        </w:rPr>
        <w:t xml:space="preserve">, </w:t>
      </w:r>
      <w:proofErr w:type="spellStart"/>
      <w:r w:rsidRPr="00D31097">
        <w:rPr>
          <w:lang w:val="pt-BR"/>
        </w:rPr>
        <w:t>chalkboard</w:t>
      </w:r>
      <w:proofErr w:type="spellEnd"/>
      <w:r w:rsidRPr="00D31097">
        <w:rPr>
          <w:lang w:val="pt-BR"/>
        </w:rPr>
        <w:t xml:space="preserve"> </w:t>
      </w:r>
      <w:proofErr w:type="spellStart"/>
      <w:r w:rsidRPr="00D31097">
        <w:rPr>
          <w:lang w:val="pt-BR"/>
        </w:rPr>
        <w:t>and</w:t>
      </w:r>
      <w:proofErr w:type="spellEnd"/>
      <w:r w:rsidRPr="00D31097">
        <w:rPr>
          <w:lang w:val="pt-BR"/>
        </w:rPr>
        <w:t xml:space="preserve"> </w:t>
      </w:r>
      <w:proofErr w:type="spellStart"/>
      <w:r w:rsidRPr="00D31097">
        <w:rPr>
          <w:lang w:val="pt-BR"/>
        </w:rPr>
        <w:t>blackboard</w:t>
      </w:r>
      <w:proofErr w:type="spellEnd"/>
      <w:r w:rsidRPr="00D31097">
        <w:rPr>
          <w:lang w:val="pt-BR"/>
        </w:rPr>
        <w:t xml:space="preserve">, </w:t>
      </w:r>
      <w:proofErr w:type="spellStart"/>
      <w:r w:rsidRPr="00D31097">
        <w:rPr>
          <w:lang w:val="pt-BR"/>
        </w:rPr>
        <w:t>increasingly</w:t>
      </w:r>
      <w:proofErr w:type="spellEnd"/>
      <w:r w:rsidRPr="00D31097">
        <w:rPr>
          <w:lang w:val="pt-BR"/>
        </w:rPr>
        <w:t xml:space="preserve"> </w:t>
      </w:r>
      <w:proofErr w:type="spellStart"/>
      <w:r w:rsidRPr="00D31097">
        <w:rPr>
          <w:lang w:val="pt-BR"/>
        </w:rPr>
        <w:t>give</w:t>
      </w:r>
      <w:proofErr w:type="spellEnd"/>
      <w:r w:rsidRPr="00D31097">
        <w:rPr>
          <w:lang w:val="pt-BR"/>
        </w:rPr>
        <w:t xml:space="preserve"> </w:t>
      </w:r>
      <w:proofErr w:type="spellStart"/>
      <w:r w:rsidRPr="00D31097">
        <w:rPr>
          <w:lang w:val="pt-BR"/>
        </w:rPr>
        <w:t>way</w:t>
      </w:r>
      <w:proofErr w:type="spellEnd"/>
      <w:r w:rsidRPr="00D31097">
        <w:rPr>
          <w:lang w:val="pt-BR"/>
        </w:rPr>
        <w:t xml:space="preserve"> </w:t>
      </w:r>
      <w:proofErr w:type="spellStart"/>
      <w:r w:rsidRPr="00D31097">
        <w:rPr>
          <w:lang w:val="pt-BR"/>
        </w:rPr>
        <w:t>to</w:t>
      </w:r>
      <w:proofErr w:type="spellEnd"/>
      <w:r w:rsidRPr="00D31097">
        <w:rPr>
          <w:lang w:val="pt-BR"/>
        </w:rPr>
        <w:t xml:space="preserve"> </w:t>
      </w:r>
      <w:proofErr w:type="spellStart"/>
      <w:r w:rsidRPr="00D31097">
        <w:rPr>
          <w:lang w:val="pt-BR"/>
        </w:rPr>
        <w:t>innovations</w:t>
      </w:r>
      <w:proofErr w:type="spellEnd"/>
      <w:r w:rsidRPr="00D31097">
        <w:rPr>
          <w:lang w:val="pt-BR"/>
        </w:rPr>
        <w:t xml:space="preserve"> </w:t>
      </w:r>
      <w:proofErr w:type="spellStart"/>
      <w:r w:rsidRPr="00D31097">
        <w:rPr>
          <w:lang w:val="pt-BR"/>
        </w:rPr>
        <w:t>and</w:t>
      </w:r>
      <w:proofErr w:type="spellEnd"/>
      <w:r w:rsidRPr="00D31097">
        <w:rPr>
          <w:lang w:val="pt-BR"/>
        </w:rPr>
        <w:t xml:space="preserve"> new </w:t>
      </w:r>
      <w:proofErr w:type="spellStart"/>
      <w:r w:rsidRPr="00D31097">
        <w:rPr>
          <w:lang w:val="pt-BR"/>
        </w:rPr>
        <w:t>technologies</w:t>
      </w:r>
      <w:proofErr w:type="spellEnd"/>
      <w:r w:rsidRPr="00D31097">
        <w:rPr>
          <w:lang w:val="pt-BR"/>
        </w:rPr>
        <w:t xml:space="preserve">, </w:t>
      </w:r>
      <w:proofErr w:type="spellStart"/>
      <w:r w:rsidRPr="00D31097">
        <w:rPr>
          <w:lang w:val="pt-BR"/>
        </w:rPr>
        <w:t>such</w:t>
      </w:r>
      <w:proofErr w:type="spellEnd"/>
      <w:r w:rsidRPr="00D31097">
        <w:rPr>
          <w:lang w:val="pt-BR"/>
        </w:rPr>
        <w:t xml:space="preserve"> as </w:t>
      </w:r>
      <w:proofErr w:type="spellStart"/>
      <w:r w:rsidRPr="00D31097">
        <w:rPr>
          <w:lang w:val="pt-BR"/>
        </w:rPr>
        <w:t>educational</w:t>
      </w:r>
      <w:proofErr w:type="spellEnd"/>
      <w:r w:rsidRPr="00D31097">
        <w:rPr>
          <w:lang w:val="pt-BR"/>
        </w:rPr>
        <w:t xml:space="preserve"> </w:t>
      </w:r>
      <w:proofErr w:type="spellStart"/>
      <w:r w:rsidRPr="00D31097">
        <w:rPr>
          <w:lang w:val="pt-BR"/>
        </w:rPr>
        <w:t>electronic</w:t>
      </w:r>
      <w:proofErr w:type="spellEnd"/>
      <w:r w:rsidRPr="00D31097">
        <w:rPr>
          <w:lang w:val="pt-BR"/>
        </w:rPr>
        <w:t xml:space="preserve"> games. </w:t>
      </w:r>
      <w:proofErr w:type="spellStart"/>
      <w:r w:rsidRPr="00D31097">
        <w:rPr>
          <w:lang w:val="pt-BR"/>
        </w:rPr>
        <w:t>With</w:t>
      </w:r>
      <w:proofErr w:type="spellEnd"/>
      <w:r w:rsidRPr="00D31097">
        <w:rPr>
          <w:lang w:val="pt-BR"/>
        </w:rPr>
        <w:t xml:space="preserve"> </w:t>
      </w:r>
      <w:proofErr w:type="spellStart"/>
      <w:r w:rsidRPr="00D31097">
        <w:rPr>
          <w:lang w:val="pt-BR"/>
        </w:rPr>
        <w:t>this</w:t>
      </w:r>
      <w:proofErr w:type="spellEnd"/>
      <w:r w:rsidRPr="00D31097">
        <w:rPr>
          <w:lang w:val="pt-BR"/>
        </w:rPr>
        <w:t xml:space="preserve"> </w:t>
      </w:r>
      <w:proofErr w:type="spellStart"/>
      <w:r w:rsidRPr="00D31097">
        <w:rPr>
          <w:lang w:val="pt-BR"/>
        </w:rPr>
        <w:t>purpose</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present</w:t>
      </w:r>
      <w:proofErr w:type="spellEnd"/>
      <w:r w:rsidRPr="00D31097">
        <w:rPr>
          <w:lang w:val="pt-BR"/>
        </w:rPr>
        <w:t xml:space="preserve"> </w:t>
      </w:r>
      <w:proofErr w:type="spellStart"/>
      <w:r w:rsidRPr="00D31097">
        <w:rPr>
          <w:lang w:val="pt-BR"/>
        </w:rPr>
        <w:t>article</w:t>
      </w:r>
      <w:proofErr w:type="spellEnd"/>
      <w:r w:rsidRPr="00D31097">
        <w:rPr>
          <w:lang w:val="pt-BR"/>
        </w:rPr>
        <w:t xml:space="preserve"> </w:t>
      </w:r>
      <w:proofErr w:type="spellStart"/>
      <w:r w:rsidRPr="00D31097">
        <w:rPr>
          <w:lang w:val="pt-BR"/>
        </w:rPr>
        <w:t>proposes</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development</w:t>
      </w:r>
      <w:proofErr w:type="spellEnd"/>
      <w:r w:rsidRPr="00D31097">
        <w:rPr>
          <w:lang w:val="pt-BR"/>
        </w:rPr>
        <w:t xml:space="preserve"> </w:t>
      </w:r>
      <w:proofErr w:type="spellStart"/>
      <w:r w:rsidRPr="00D31097">
        <w:rPr>
          <w:lang w:val="pt-BR"/>
        </w:rPr>
        <w:t>of</w:t>
      </w:r>
      <w:proofErr w:type="spellEnd"/>
      <w:r w:rsidRPr="00D31097">
        <w:rPr>
          <w:lang w:val="pt-BR"/>
        </w:rPr>
        <w:t xml:space="preserve"> a Serious Game, </w:t>
      </w:r>
      <w:proofErr w:type="spellStart"/>
      <w:r w:rsidRPr="00D31097">
        <w:rPr>
          <w:lang w:val="pt-BR"/>
        </w:rPr>
        <w:t>called</w:t>
      </w:r>
      <w:proofErr w:type="spellEnd"/>
      <w:r w:rsidRPr="00D31097">
        <w:rPr>
          <w:lang w:val="pt-BR"/>
        </w:rPr>
        <w:t xml:space="preserve"> “</w:t>
      </w:r>
      <w:proofErr w:type="spellStart"/>
      <w:r w:rsidRPr="00D31097">
        <w:rPr>
          <w:lang w:val="pt-BR"/>
        </w:rPr>
        <w:t>Joy</w:t>
      </w:r>
      <w:proofErr w:type="spellEnd"/>
      <w:r w:rsidRPr="00D31097">
        <w:rPr>
          <w:lang w:val="pt-BR"/>
        </w:rPr>
        <w:t xml:space="preserve"> e as Letrinhas”, </w:t>
      </w:r>
      <w:proofErr w:type="spellStart"/>
      <w:r w:rsidRPr="00D31097">
        <w:rPr>
          <w:lang w:val="pt-BR"/>
        </w:rPr>
        <w:t>with</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purpose</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assisting</w:t>
      </w:r>
      <w:proofErr w:type="spellEnd"/>
      <w:r w:rsidRPr="00D31097">
        <w:rPr>
          <w:lang w:val="pt-BR"/>
        </w:rPr>
        <w:t xml:space="preserve"> </w:t>
      </w:r>
      <w:proofErr w:type="spellStart"/>
      <w:r w:rsidRPr="00D31097">
        <w:rPr>
          <w:lang w:val="pt-BR"/>
        </w:rPr>
        <w:t>teachers</w:t>
      </w:r>
      <w:proofErr w:type="spellEnd"/>
      <w:r w:rsidRPr="00D31097">
        <w:rPr>
          <w:lang w:val="pt-BR"/>
        </w:rPr>
        <w:t xml:space="preserve"> in </w:t>
      </w:r>
      <w:proofErr w:type="spellStart"/>
      <w:r w:rsidRPr="00D31097">
        <w:rPr>
          <w:lang w:val="pt-BR"/>
        </w:rPr>
        <w:t>the</w:t>
      </w:r>
      <w:proofErr w:type="spellEnd"/>
      <w:r w:rsidRPr="00D31097">
        <w:rPr>
          <w:lang w:val="pt-BR"/>
        </w:rPr>
        <w:t xml:space="preserve"> </w:t>
      </w:r>
      <w:proofErr w:type="spellStart"/>
      <w:r w:rsidRPr="00D31097">
        <w:rPr>
          <w:lang w:val="pt-BR"/>
        </w:rPr>
        <w:t>process</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teaching</w:t>
      </w:r>
      <w:proofErr w:type="spellEnd"/>
      <w:r w:rsidRPr="00D31097">
        <w:rPr>
          <w:lang w:val="pt-BR"/>
        </w:rPr>
        <w:t xml:space="preserve"> / </w:t>
      </w:r>
      <w:proofErr w:type="spellStart"/>
      <w:r w:rsidRPr="00D31097">
        <w:rPr>
          <w:lang w:val="pt-BR"/>
        </w:rPr>
        <w:t>learning</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literacy</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children</w:t>
      </w:r>
      <w:proofErr w:type="spellEnd"/>
      <w:r w:rsidRPr="00D31097">
        <w:rPr>
          <w:lang w:val="pt-BR"/>
        </w:rPr>
        <w:t xml:space="preserve"> </w:t>
      </w:r>
      <w:proofErr w:type="spellStart"/>
      <w:r w:rsidRPr="00D31097">
        <w:rPr>
          <w:lang w:val="pt-BR"/>
        </w:rPr>
        <w:t>at</w:t>
      </w:r>
      <w:proofErr w:type="spellEnd"/>
      <w:r w:rsidRPr="00D31097">
        <w:rPr>
          <w:lang w:val="pt-BR"/>
        </w:rPr>
        <w:t xml:space="preserve"> </w:t>
      </w:r>
      <w:proofErr w:type="spellStart"/>
      <w:r w:rsidRPr="00D31097">
        <w:rPr>
          <w:lang w:val="pt-BR"/>
        </w:rPr>
        <w:t>school</w:t>
      </w:r>
      <w:proofErr w:type="spellEnd"/>
      <w:r w:rsidRPr="00D31097">
        <w:rPr>
          <w:lang w:val="pt-BR"/>
        </w:rPr>
        <w:t xml:space="preserve">. In </w:t>
      </w:r>
      <w:proofErr w:type="spellStart"/>
      <w:r w:rsidRPr="00D31097">
        <w:rPr>
          <w:lang w:val="pt-BR"/>
        </w:rPr>
        <w:t>order</w:t>
      </w:r>
      <w:proofErr w:type="spellEnd"/>
      <w:r w:rsidRPr="00D31097">
        <w:rPr>
          <w:lang w:val="pt-BR"/>
        </w:rPr>
        <w:t xml:space="preserve"> </w:t>
      </w:r>
      <w:proofErr w:type="spellStart"/>
      <w:r w:rsidRPr="00D31097">
        <w:rPr>
          <w:lang w:val="pt-BR"/>
        </w:rPr>
        <w:t>to</w:t>
      </w:r>
      <w:proofErr w:type="spellEnd"/>
      <w:r w:rsidRPr="00D31097">
        <w:rPr>
          <w:lang w:val="pt-BR"/>
        </w:rPr>
        <w:t xml:space="preserve"> </w:t>
      </w:r>
      <w:proofErr w:type="spellStart"/>
      <w:r w:rsidRPr="00D31097">
        <w:rPr>
          <w:lang w:val="pt-BR"/>
        </w:rPr>
        <w:t>better</w:t>
      </w:r>
      <w:proofErr w:type="spellEnd"/>
      <w:r w:rsidRPr="00D31097">
        <w:rPr>
          <w:lang w:val="pt-BR"/>
        </w:rPr>
        <w:t xml:space="preserve"> </w:t>
      </w:r>
      <w:proofErr w:type="spellStart"/>
      <w:r w:rsidRPr="00D31097">
        <w:rPr>
          <w:lang w:val="pt-BR"/>
        </w:rPr>
        <w:t>evaluate</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quality</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the</w:t>
      </w:r>
      <w:proofErr w:type="spellEnd"/>
      <w:r w:rsidRPr="00D31097">
        <w:rPr>
          <w:lang w:val="pt-BR"/>
        </w:rPr>
        <w:t xml:space="preserve"> Serious Game, it </w:t>
      </w:r>
      <w:proofErr w:type="spellStart"/>
      <w:r w:rsidRPr="00D31097">
        <w:rPr>
          <w:lang w:val="pt-BR"/>
        </w:rPr>
        <w:t>has</w:t>
      </w:r>
      <w:proofErr w:type="spellEnd"/>
      <w:r w:rsidRPr="00D31097">
        <w:rPr>
          <w:lang w:val="pt-BR"/>
        </w:rPr>
        <w:t xml:space="preserve"> </w:t>
      </w:r>
      <w:proofErr w:type="spellStart"/>
      <w:r w:rsidRPr="00D31097">
        <w:rPr>
          <w:lang w:val="pt-BR"/>
        </w:rPr>
        <w:t>undergone</w:t>
      </w:r>
      <w:proofErr w:type="spellEnd"/>
      <w:r w:rsidRPr="00D31097">
        <w:rPr>
          <w:lang w:val="pt-BR"/>
        </w:rPr>
        <w:t xml:space="preserve"> </w:t>
      </w:r>
      <w:proofErr w:type="spellStart"/>
      <w:r w:rsidRPr="00D31097">
        <w:rPr>
          <w:lang w:val="pt-BR"/>
        </w:rPr>
        <w:t>evaluations</w:t>
      </w:r>
      <w:proofErr w:type="spellEnd"/>
      <w:r w:rsidRPr="00D31097">
        <w:rPr>
          <w:lang w:val="pt-BR"/>
        </w:rPr>
        <w:t xml:space="preserve"> </w:t>
      </w:r>
      <w:proofErr w:type="spellStart"/>
      <w:r w:rsidRPr="00D31097">
        <w:rPr>
          <w:lang w:val="pt-BR"/>
        </w:rPr>
        <w:t>following</w:t>
      </w:r>
      <w:proofErr w:type="spellEnd"/>
      <w:r w:rsidRPr="00D31097">
        <w:rPr>
          <w:lang w:val="pt-BR"/>
        </w:rPr>
        <w:t xml:space="preserve"> </w:t>
      </w:r>
      <w:proofErr w:type="spellStart"/>
      <w:r w:rsidRPr="00D31097">
        <w:rPr>
          <w:lang w:val="pt-BR"/>
        </w:rPr>
        <w:t>quantitative</w:t>
      </w:r>
      <w:proofErr w:type="spellEnd"/>
      <w:r w:rsidRPr="00D31097">
        <w:rPr>
          <w:lang w:val="pt-BR"/>
        </w:rPr>
        <w:t xml:space="preserve"> </w:t>
      </w:r>
      <w:proofErr w:type="spellStart"/>
      <w:r w:rsidRPr="00D31097">
        <w:rPr>
          <w:lang w:val="pt-BR"/>
        </w:rPr>
        <w:t>and</w:t>
      </w:r>
      <w:proofErr w:type="spellEnd"/>
      <w:r w:rsidRPr="00D31097">
        <w:rPr>
          <w:lang w:val="pt-BR"/>
        </w:rPr>
        <w:t xml:space="preserve"> </w:t>
      </w:r>
      <w:proofErr w:type="spellStart"/>
      <w:r w:rsidRPr="00D31097">
        <w:rPr>
          <w:lang w:val="pt-BR"/>
        </w:rPr>
        <w:t>qualitative</w:t>
      </w:r>
      <w:proofErr w:type="spellEnd"/>
      <w:r w:rsidRPr="00D31097">
        <w:rPr>
          <w:lang w:val="pt-BR"/>
        </w:rPr>
        <w:t xml:space="preserve"> </w:t>
      </w:r>
      <w:proofErr w:type="spellStart"/>
      <w:r w:rsidRPr="00D31097">
        <w:rPr>
          <w:lang w:val="pt-BR"/>
        </w:rPr>
        <w:t>methods</w:t>
      </w:r>
      <w:proofErr w:type="spellEnd"/>
      <w:r w:rsidRPr="00D31097">
        <w:rPr>
          <w:lang w:val="pt-BR"/>
        </w:rPr>
        <w:t xml:space="preserve">. In </w:t>
      </w:r>
      <w:proofErr w:type="spellStart"/>
      <w:r w:rsidRPr="00D31097">
        <w:rPr>
          <w:lang w:val="pt-BR"/>
        </w:rPr>
        <w:t>the</w:t>
      </w:r>
      <w:proofErr w:type="spellEnd"/>
      <w:r w:rsidRPr="00D31097">
        <w:rPr>
          <w:lang w:val="pt-BR"/>
        </w:rPr>
        <w:t xml:space="preserve"> </w:t>
      </w:r>
      <w:proofErr w:type="spellStart"/>
      <w:r w:rsidRPr="00D31097">
        <w:rPr>
          <w:lang w:val="pt-BR"/>
        </w:rPr>
        <w:t>quantitative</w:t>
      </w:r>
      <w:proofErr w:type="spellEnd"/>
      <w:r w:rsidRPr="00D31097">
        <w:rPr>
          <w:lang w:val="pt-BR"/>
        </w:rPr>
        <w:t xml:space="preserve"> </w:t>
      </w:r>
      <w:proofErr w:type="spellStart"/>
      <w:r w:rsidRPr="00D31097">
        <w:rPr>
          <w:lang w:val="pt-BR"/>
        </w:rPr>
        <w:t>stage</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children's</w:t>
      </w:r>
      <w:proofErr w:type="spellEnd"/>
      <w:r w:rsidRPr="00D31097">
        <w:rPr>
          <w:lang w:val="pt-BR"/>
        </w:rPr>
        <w:t xml:space="preserve"> </w:t>
      </w:r>
      <w:proofErr w:type="spellStart"/>
      <w:r w:rsidRPr="00D31097">
        <w:rPr>
          <w:lang w:val="pt-BR"/>
        </w:rPr>
        <w:t>abilities</w:t>
      </w:r>
      <w:proofErr w:type="spellEnd"/>
      <w:r w:rsidRPr="00D31097">
        <w:rPr>
          <w:lang w:val="pt-BR"/>
        </w:rPr>
        <w:t xml:space="preserve">, </w:t>
      </w:r>
      <w:proofErr w:type="spellStart"/>
      <w:r w:rsidRPr="00D31097">
        <w:rPr>
          <w:lang w:val="pt-BR"/>
        </w:rPr>
        <w:t>used</w:t>
      </w:r>
      <w:proofErr w:type="spellEnd"/>
      <w:r w:rsidRPr="00D31097">
        <w:rPr>
          <w:lang w:val="pt-BR"/>
        </w:rPr>
        <w:t xml:space="preserve"> in </w:t>
      </w:r>
      <w:proofErr w:type="spellStart"/>
      <w:r w:rsidRPr="00D31097">
        <w:rPr>
          <w:lang w:val="pt-BR"/>
        </w:rPr>
        <w:t>the</w:t>
      </w:r>
      <w:proofErr w:type="spellEnd"/>
      <w:r w:rsidRPr="00D31097">
        <w:rPr>
          <w:lang w:val="pt-BR"/>
        </w:rPr>
        <w:t xml:space="preserve"> </w:t>
      </w:r>
      <w:proofErr w:type="spellStart"/>
      <w:r w:rsidRPr="00D31097">
        <w:rPr>
          <w:lang w:val="pt-BR"/>
        </w:rPr>
        <w:t>study</w:t>
      </w:r>
      <w:proofErr w:type="spellEnd"/>
      <w:r w:rsidRPr="00D31097">
        <w:rPr>
          <w:lang w:val="pt-BR"/>
        </w:rPr>
        <w:t xml:space="preserve">, </w:t>
      </w:r>
      <w:proofErr w:type="spellStart"/>
      <w:r w:rsidRPr="00D31097">
        <w:rPr>
          <w:lang w:val="pt-BR"/>
        </w:rPr>
        <w:t>were</w:t>
      </w:r>
      <w:proofErr w:type="spellEnd"/>
      <w:r w:rsidRPr="00D31097">
        <w:rPr>
          <w:lang w:val="pt-BR"/>
        </w:rPr>
        <w:t xml:space="preserve"> </w:t>
      </w:r>
      <w:proofErr w:type="spellStart"/>
      <w:r w:rsidRPr="00D31097">
        <w:rPr>
          <w:lang w:val="pt-BR"/>
        </w:rPr>
        <w:t>measured</w:t>
      </w:r>
      <w:proofErr w:type="spellEnd"/>
      <w:r w:rsidRPr="00D31097">
        <w:rPr>
          <w:lang w:val="pt-BR"/>
        </w:rPr>
        <w:t xml:space="preserve"> </w:t>
      </w:r>
      <w:proofErr w:type="spellStart"/>
      <w:r w:rsidRPr="00D31097">
        <w:rPr>
          <w:lang w:val="pt-BR"/>
        </w:rPr>
        <w:t>before</w:t>
      </w:r>
      <w:proofErr w:type="spellEnd"/>
      <w:r w:rsidRPr="00D31097">
        <w:rPr>
          <w:lang w:val="pt-BR"/>
        </w:rPr>
        <w:t xml:space="preserve"> </w:t>
      </w:r>
      <w:proofErr w:type="spellStart"/>
      <w:r w:rsidRPr="00D31097">
        <w:rPr>
          <w:lang w:val="pt-BR"/>
        </w:rPr>
        <w:t>and</w:t>
      </w:r>
      <w:proofErr w:type="spellEnd"/>
      <w:r w:rsidRPr="00D31097">
        <w:rPr>
          <w:lang w:val="pt-BR"/>
        </w:rPr>
        <w:t xml:space="preserve"> </w:t>
      </w:r>
      <w:proofErr w:type="spellStart"/>
      <w:r w:rsidRPr="00D31097">
        <w:rPr>
          <w:lang w:val="pt-BR"/>
        </w:rPr>
        <w:t>after</w:t>
      </w:r>
      <w:proofErr w:type="spellEnd"/>
      <w:r w:rsidRPr="00D31097">
        <w:rPr>
          <w:lang w:val="pt-BR"/>
        </w:rPr>
        <w:t xml:space="preserve"> </w:t>
      </w:r>
      <w:proofErr w:type="spellStart"/>
      <w:r w:rsidRPr="00D31097">
        <w:rPr>
          <w:lang w:val="pt-BR"/>
        </w:rPr>
        <w:t>the</w:t>
      </w:r>
      <w:proofErr w:type="spellEnd"/>
      <w:r w:rsidRPr="00D31097">
        <w:rPr>
          <w:lang w:val="pt-BR"/>
        </w:rPr>
        <w:t xml:space="preserve"> use </w:t>
      </w:r>
      <w:proofErr w:type="spellStart"/>
      <w:r w:rsidRPr="00D31097">
        <w:rPr>
          <w:lang w:val="pt-BR"/>
        </w:rPr>
        <w:t>of</w:t>
      </w:r>
      <w:proofErr w:type="spellEnd"/>
      <w:r w:rsidRPr="00D31097">
        <w:rPr>
          <w:lang w:val="pt-BR"/>
        </w:rPr>
        <w:t xml:space="preserve"> </w:t>
      </w:r>
      <w:proofErr w:type="spellStart"/>
      <w:r w:rsidRPr="00D31097">
        <w:rPr>
          <w:lang w:val="pt-BR"/>
        </w:rPr>
        <w:t>the</w:t>
      </w:r>
      <w:proofErr w:type="spellEnd"/>
      <w:r w:rsidRPr="00D31097">
        <w:rPr>
          <w:lang w:val="pt-BR"/>
        </w:rPr>
        <w:t xml:space="preserve"> Serious Game, as </w:t>
      </w:r>
      <w:proofErr w:type="spellStart"/>
      <w:r w:rsidRPr="00D31097">
        <w:rPr>
          <w:lang w:val="pt-BR"/>
        </w:rPr>
        <w:t>well</w:t>
      </w:r>
      <w:proofErr w:type="spellEnd"/>
      <w:r w:rsidRPr="00D31097">
        <w:rPr>
          <w:lang w:val="pt-BR"/>
        </w:rPr>
        <w:t xml:space="preserve"> as </w:t>
      </w:r>
      <w:proofErr w:type="spellStart"/>
      <w:r w:rsidRPr="00D31097">
        <w:rPr>
          <w:lang w:val="pt-BR"/>
        </w:rPr>
        <w:t>the</w:t>
      </w:r>
      <w:proofErr w:type="spellEnd"/>
      <w:r w:rsidRPr="00D31097">
        <w:rPr>
          <w:lang w:val="pt-BR"/>
        </w:rPr>
        <w:t xml:space="preserve"> </w:t>
      </w:r>
      <w:proofErr w:type="spellStart"/>
      <w:r w:rsidRPr="00D31097">
        <w:rPr>
          <w:lang w:val="pt-BR"/>
        </w:rPr>
        <w:t>statistical</w:t>
      </w:r>
      <w:proofErr w:type="spellEnd"/>
      <w:r w:rsidRPr="00D31097">
        <w:rPr>
          <w:lang w:val="pt-BR"/>
        </w:rPr>
        <w:t xml:space="preserve"> </w:t>
      </w:r>
      <w:proofErr w:type="spellStart"/>
      <w:r w:rsidRPr="00D31097">
        <w:rPr>
          <w:lang w:val="pt-BR"/>
        </w:rPr>
        <w:t>analysis</w:t>
      </w:r>
      <w:proofErr w:type="spellEnd"/>
      <w:r w:rsidRPr="00D31097">
        <w:rPr>
          <w:lang w:val="pt-BR"/>
        </w:rPr>
        <w:t xml:space="preserve">, t </w:t>
      </w:r>
      <w:proofErr w:type="spellStart"/>
      <w:r w:rsidRPr="00D31097">
        <w:rPr>
          <w:lang w:val="pt-BR"/>
        </w:rPr>
        <w:t>test</w:t>
      </w:r>
      <w:proofErr w:type="spellEnd"/>
      <w:r w:rsidRPr="00D31097">
        <w:rPr>
          <w:lang w:val="pt-BR"/>
        </w:rPr>
        <w:t xml:space="preserve">, </w:t>
      </w:r>
      <w:proofErr w:type="spellStart"/>
      <w:r w:rsidRPr="00D31097">
        <w:rPr>
          <w:lang w:val="pt-BR"/>
        </w:rPr>
        <w:t>and</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descriptive</w:t>
      </w:r>
      <w:proofErr w:type="spellEnd"/>
      <w:r w:rsidRPr="00D31097">
        <w:rPr>
          <w:lang w:val="pt-BR"/>
        </w:rPr>
        <w:t xml:space="preserve"> </w:t>
      </w:r>
      <w:proofErr w:type="spellStart"/>
      <w:r w:rsidRPr="00D31097">
        <w:rPr>
          <w:lang w:val="pt-BR"/>
        </w:rPr>
        <w:t>statistics</w:t>
      </w:r>
      <w:proofErr w:type="spellEnd"/>
      <w:r w:rsidRPr="00D31097">
        <w:rPr>
          <w:lang w:val="pt-BR"/>
        </w:rPr>
        <w:t xml:space="preserve"> in </w:t>
      </w:r>
      <w:proofErr w:type="spellStart"/>
      <w:r w:rsidRPr="00D31097">
        <w:rPr>
          <w:lang w:val="pt-BR"/>
        </w:rPr>
        <w:t>order</w:t>
      </w:r>
      <w:proofErr w:type="spellEnd"/>
      <w:r w:rsidRPr="00D31097">
        <w:rPr>
          <w:lang w:val="pt-BR"/>
        </w:rPr>
        <w:t xml:space="preserve"> </w:t>
      </w:r>
      <w:proofErr w:type="spellStart"/>
      <w:r w:rsidRPr="00D31097">
        <w:rPr>
          <w:lang w:val="pt-BR"/>
        </w:rPr>
        <w:t>to</w:t>
      </w:r>
      <w:proofErr w:type="spellEnd"/>
      <w:r w:rsidRPr="00D31097">
        <w:rPr>
          <w:lang w:val="pt-BR"/>
        </w:rPr>
        <w:t xml:space="preserve"> organize </w:t>
      </w:r>
      <w:proofErr w:type="spellStart"/>
      <w:r w:rsidRPr="00D31097">
        <w:rPr>
          <w:lang w:val="pt-BR"/>
        </w:rPr>
        <w:t>summarize</w:t>
      </w:r>
      <w:proofErr w:type="spellEnd"/>
      <w:r w:rsidRPr="00D31097">
        <w:rPr>
          <w:lang w:val="pt-BR"/>
        </w:rPr>
        <w:t xml:space="preserve"> </w:t>
      </w:r>
      <w:proofErr w:type="spellStart"/>
      <w:r w:rsidRPr="00D31097">
        <w:rPr>
          <w:lang w:val="pt-BR"/>
        </w:rPr>
        <w:t>and</w:t>
      </w:r>
      <w:proofErr w:type="spellEnd"/>
      <w:r w:rsidRPr="00D31097">
        <w:rPr>
          <w:lang w:val="pt-BR"/>
        </w:rPr>
        <w:t xml:space="preserve"> display </w:t>
      </w:r>
      <w:proofErr w:type="spellStart"/>
      <w:r w:rsidRPr="00D31097">
        <w:rPr>
          <w:lang w:val="pt-BR"/>
        </w:rPr>
        <w:t>the</w:t>
      </w:r>
      <w:proofErr w:type="spellEnd"/>
      <w:r w:rsidRPr="00D31097">
        <w:rPr>
          <w:lang w:val="pt-BR"/>
        </w:rPr>
        <w:t xml:space="preserve"> </w:t>
      </w:r>
      <w:proofErr w:type="spellStart"/>
      <w:r w:rsidRPr="00D31097">
        <w:rPr>
          <w:lang w:val="pt-BR"/>
        </w:rPr>
        <w:t>results</w:t>
      </w:r>
      <w:proofErr w:type="spellEnd"/>
      <w:r w:rsidRPr="00D31097">
        <w:rPr>
          <w:lang w:val="pt-BR"/>
        </w:rPr>
        <w:t xml:space="preserve"> </w:t>
      </w:r>
      <w:proofErr w:type="spellStart"/>
      <w:r w:rsidRPr="00D31097">
        <w:rPr>
          <w:lang w:val="pt-BR"/>
        </w:rPr>
        <w:t>achieved</w:t>
      </w:r>
      <w:proofErr w:type="spellEnd"/>
      <w:r w:rsidRPr="00D31097">
        <w:rPr>
          <w:lang w:val="pt-BR"/>
        </w:rPr>
        <w:t xml:space="preserve">. </w:t>
      </w:r>
      <w:r w:rsidRPr="00CB4014">
        <w:rPr>
          <w:lang w:val="pt-BR"/>
        </w:rPr>
        <w:t xml:space="preserve">In </w:t>
      </w:r>
      <w:proofErr w:type="spellStart"/>
      <w:r w:rsidRPr="00CB4014">
        <w:rPr>
          <w:lang w:val="pt-BR"/>
        </w:rPr>
        <w:t>the</w:t>
      </w:r>
      <w:proofErr w:type="spellEnd"/>
      <w:r w:rsidRPr="00CB4014">
        <w:rPr>
          <w:lang w:val="pt-BR"/>
        </w:rPr>
        <w:t xml:space="preserve"> </w:t>
      </w:r>
      <w:proofErr w:type="spellStart"/>
      <w:r w:rsidRPr="00CB4014">
        <w:rPr>
          <w:lang w:val="pt-BR"/>
        </w:rPr>
        <w:t>qualitative</w:t>
      </w:r>
      <w:proofErr w:type="spellEnd"/>
      <w:r w:rsidRPr="00CB4014">
        <w:rPr>
          <w:lang w:val="pt-BR"/>
        </w:rPr>
        <w:t xml:space="preserve"> </w:t>
      </w:r>
      <w:proofErr w:type="spellStart"/>
      <w:r w:rsidRPr="00CB4014">
        <w:rPr>
          <w:lang w:val="pt-BR"/>
        </w:rPr>
        <w:t>stage</w:t>
      </w:r>
      <w:proofErr w:type="spellEnd"/>
      <w:r w:rsidRPr="00CB4014">
        <w:rPr>
          <w:lang w:val="pt-BR"/>
        </w:rPr>
        <w:t xml:space="preserve">, </w:t>
      </w:r>
      <w:proofErr w:type="spellStart"/>
      <w:r w:rsidRPr="00CB4014">
        <w:rPr>
          <w:lang w:val="pt-BR"/>
        </w:rPr>
        <w:t>the</w:t>
      </w:r>
      <w:proofErr w:type="spellEnd"/>
      <w:r w:rsidRPr="00CB4014">
        <w:rPr>
          <w:lang w:val="pt-BR"/>
        </w:rPr>
        <w:t xml:space="preserve"> </w:t>
      </w:r>
      <w:proofErr w:type="spellStart"/>
      <w:r w:rsidRPr="00CB4014">
        <w:rPr>
          <w:lang w:val="pt-BR"/>
        </w:rPr>
        <w:t>pedagogical</w:t>
      </w:r>
      <w:proofErr w:type="spellEnd"/>
      <w:r w:rsidRPr="00CB4014">
        <w:rPr>
          <w:lang w:val="pt-BR"/>
        </w:rPr>
        <w:t xml:space="preserve"> </w:t>
      </w:r>
      <w:proofErr w:type="spellStart"/>
      <w:r w:rsidRPr="00CB4014">
        <w:rPr>
          <w:lang w:val="pt-BR"/>
        </w:rPr>
        <w:t>and</w:t>
      </w:r>
      <w:proofErr w:type="spellEnd"/>
      <w:r w:rsidRPr="00CB4014">
        <w:rPr>
          <w:lang w:val="pt-BR"/>
        </w:rPr>
        <w:t xml:space="preserve"> </w:t>
      </w:r>
      <w:proofErr w:type="spellStart"/>
      <w:r w:rsidRPr="00CB4014">
        <w:rPr>
          <w:lang w:val="pt-BR"/>
        </w:rPr>
        <w:t>technical</w:t>
      </w:r>
      <w:proofErr w:type="spellEnd"/>
      <w:r w:rsidRPr="00CB4014">
        <w:rPr>
          <w:lang w:val="pt-BR"/>
        </w:rPr>
        <w:t xml:space="preserve"> </w:t>
      </w:r>
      <w:proofErr w:type="spellStart"/>
      <w:r w:rsidRPr="00CB4014">
        <w:rPr>
          <w:lang w:val="pt-BR"/>
        </w:rPr>
        <w:t>usages</w:t>
      </w:r>
      <w:proofErr w:type="spellEnd"/>
      <w:r w:rsidRPr="00CB4014">
        <w:rPr>
          <w:lang w:val="pt-BR"/>
        </w:rPr>
        <w:t xml:space="preserve"> </w:t>
      </w:r>
      <w:proofErr w:type="spellStart"/>
      <w:r w:rsidRPr="00CB4014">
        <w:rPr>
          <w:lang w:val="pt-BR"/>
        </w:rPr>
        <w:t>were</w:t>
      </w:r>
      <w:proofErr w:type="spellEnd"/>
      <w:r w:rsidRPr="00CB4014">
        <w:rPr>
          <w:lang w:val="pt-BR"/>
        </w:rPr>
        <w:t xml:space="preserve"> </w:t>
      </w:r>
      <w:proofErr w:type="spellStart"/>
      <w:r w:rsidRPr="00CB4014">
        <w:rPr>
          <w:lang w:val="pt-BR"/>
        </w:rPr>
        <w:t>evaluated</w:t>
      </w:r>
      <w:proofErr w:type="spellEnd"/>
      <w:r w:rsidRPr="00CB4014">
        <w:rPr>
          <w:lang w:val="pt-BR"/>
        </w:rPr>
        <w:t xml:space="preserve"> </w:t>
      </w:r>
      <w:proofErr w:type="spellStart"/>
      <w:r w:rsidRPr="00CB4014">
        <w:rPr>
          <w:lang w:val="pt-BR"/>
        </w:rPr>
        <w:t>through</w:t>
      </w:r>
      <w:proofErr w:type="spellEnd"/>
      <w:r w:rsidRPr="00CB4014">
        <w:rPr>
          <w:lang w:val="pt-BR"/>
        </w:rPr>
        <w:t xml:space="preserve"> </w:t>
      </w:r>
      <w:proofErr w:type="spellStart"/>
      <w:r w:rsidRPr="00CB4014">
        <w:rPr>
          <w:lang w:val="pt-BR"/>
        </w:rPr>
        <w:t>pedagogues</w:t>
      </w:r>
      <w:proofErr w:type="spellEnd"/>
      <w:r w:rsidRPr="00CB4014">
        <w:rPr>
          <w:lang w:val="pt-BR"/>
        </w:rPr>
        <w:t xml:space="preserve"> in </w:t>
      </w:r>
      <w:proofErr w:type="spellStart"/>
      <w:r w:rsidRPr="00CB4014">
        <w:rPr>
          <w:lang w:val="pt-BR"/>
        </w:rPr>
        <w:t>order</w:t>
      </w:r>
      <w:proofErr w:type="spellEnd"/>
      <w:r w:rsidRPr="00CB4014">
        <w:rPr>
          <w:lang w:val="pt-BR"/>
        </w:rPr>
        <w:t xml:space="preserve"> </w:t>
      </w:r>
      <w:proofErr w:type="spellStart"/>
      <w:r w:rsidRPr="00CB4014">
        <w:rPr>
          <w:lang w:val="pt-BR"/>
        </w:rPr>
        <w:t>to</w:t>
      </w:r>
      <w:proofErr w:type="spellEnd"/>
      <w:r w:rsidRPr="00CB4014">
        <w:rPr>
          <w:lang w:val="pt-BR"/>
        </w:rPr>
        <w:t xml:space="preserve"> </w:t>
      </w:r>
      <w:proofErr w:type="spellStart"/>
      <w:r w:rsidRPr="00CB4014">
        <w:rPr>
          <w:lang w:val="pt-BR"/>
        </w:rPr>
        <w:t>have</w:t>
      </w:r>
      <w:proofErr w:type="spellEnd"/>
      <w:r w:rsidRPr="00CB4014">
        <w:rPr>
          <w:lang w:val="pt-BR"/>
        </w:rPr>
        <w:t xml:space="preserve"> </w:t>
      </w:r>
      <w:proofErr w:type="spellStart"/>
      <w:r w:rsidRPr="00CB4014">
        <w:rPr>
          <w:lang w:val="pt-BR"/>
        </w:rPr>
        <w:t>opinions</w:t>
      </w:r>
      <w:proofErr w:type="spellEnd"/>
      <w:r w:rsidRPr="00CB4014">
        <w:rPr>
          <w:lang w:val="pt-BR"/>
        </w:rPr>
        <w:t xml:space="preserve"> </w:t>
      </w:r>
      <w:proofErr w:type="spellStart"/>
      <w:r w:rsidRPr="00CB4014">
        <w:rPr>
          <w:lang w:val="pt-BR"/>
        </w:rPr>
        <w:t>about</w:t>
      </w:r>
      <w:proofErr w:type="spellEnd"/>
      <w:r w:rsidRPr="00CB4014">
        <w:rPr>
          <w:lang w:val="pt-BR"/>
        </w:rPr>
        <w:t xml:space="preserve"> </w:t>
      </w:r>
      <w:proofErr w:type="spellStart"/>
      <w:r w:rsidRPr="00CB4014">
        <w:rPr>
          <w:lang w:val="pt-BR"/>
        </w:rPr>
        <w:t>the</w:t>
      </w:r>
      <w:proofErr w:type="spellEnd"/>
      <w:r w:rsidRPr="00CB4014">
        <w:rPr>
          <w:lang w:val="pt-BR"/>
        </w:rPr>
        <w:t xml:space="preserve"> </w:t>
      </w:r>
      <w:proofErr w:type="spellStart"/>
      <w:r w:rsidRPr="00CB4014">
        <w:rPr>
          <w:lang w:val="pt-BR"/>
        </w:rPr>
        <w:t>ease</w:t>
      </w:r>
      <w:proofErr w:type="spellEnd"/>
      <w:r w:rsidRPr="00CB4014">
        <w:rPr>
          <w:lang w:val="pt-BR"/>
        </w:rPr>
        <w:t xml:space="preserve"> </w:t>
      </w:r>
      <w:proofErr w:type="spellStart"/>
      <w:r w:rsidRPr="00CB4014">
        <w:rPr>
          <w:lang w:val="pt-BR"/>
        </w:rPr>
        <w:t>of</w:t>
      </w:r>
      <w:proofErr w:type="spellEnd"/>
      <w:r w:rsidRPr="00CB4014">
        <w:rPr>
          <w:lang w:val="pt-BR"/>
        </w:rPr>
        <w:t xml:space="preserve"> </w:t>
      </w:r>
      <w:proofErr w:type="spellStart"/>
      <w:r w:rsidRPr="00CB4014">
        <w:rPr>
          <w:lang w:val="pt-BR"/>
        </w:rPr>
        <w:t>learning</w:t>
      </w:r>
      <w:proofErr w:type="spellEnd"/>
      <w:r w:rsidRPr="00CB4014">
        <w:rPr>
          <w:lang w:val="pt-BR"/>
        </w:rPr>
        <w:t xml:space="preserve"> </w:t>
      </w:r>
      <w:proofErr w:type="spellStart"/>
      <w:r w:rsidRPr="00CB4014">
        <w:rPr>
          <w:lang w:val="pt-BR"/>
        </w:rPr>
        <w:t>and</w:t>
      </w:r>
      <w:proofErr w:type="spellEnd"/>
      <w:r w:rsidRPr="00CB4014">
        <w:rPr>
          <w:lang w:val="pt-BR"/>
        </w:rPr>
        <w:t xml:space="preserve"> use</w:t>
      </w:r>
      <w:r w:rsidRPr="00D31097">
        <w:rPr>
          <w:lang w:val="pt-BR"/>
        </w:rPr>
        <w:t xml:space="preserve">. The </w:t>
      </w:r>
      <w:proofErr w:type="spellStart"/>
      <w:r w:rsidRPr="00D31097">
        <w:rPr>
          <w:lang w:val="pt-BR"/>
        </w:rPr>
        <w:t>results</w:t>
      </w:r>
      <w:proofErr w:type="spellEnd"/>
      <w:r w:rsidRPr="00D31097">
        <w:rPr>
          <w:lang w:val="pt-BR"/>
        </w:rPr>
        <w:t xml:space="preserve"> </w:t>
      </w:r>
      <w:proofErr w:type="spellStart"/>
      <w:r w:rsidRPr="00D31097">
        <w:rPr>
          <w:lang w:val="pt-BR"/>
        </w:rPr>
        <w:t>obtained</w:t>
      </w:r>
      <w:proofErr w:type="spellEnd"/>
      <w:r w:rsidRPr="00D31097">
        <w:rPr>
          <w:lang w:val="pt-BR"/>
        </w:rPr>
        <w:t xml:space="preserve"> </w:t>
      </w:r>
      <w:proofErr w:type="spellStart"/>
      <w:r w:rsidRPr="00D31097">
        <w:rPr>
          <w:lang w:val="pt-BR"/>
        </w:rPr>
        <w:t>allow</w:t>
      </w:r>
      <w:proofErr w:type="spellEnd"/>
      <w:r w:rsidRPr="00D31097">
        <w:rPr>
          <w:lang w:val="pt-BR"/>
        </w:rPr>
        <w:t xml:space="preserve"> </w:t>
      </w:r>
      <w:proofErr w:type="spellStart"/>
      <w:r w:rsidRPr="00D31097">
        <w:rPr>
          <w:lang w:val="pt-BR"/>
        </w:rPr>
        <w:t>us</w:t>
      </w:r>
      <w:proofErr w:type="spellEnd"/>
      <w:r w:rsidRPr="00D31097">
        <w:rPr>
          <w:lang w:val="pt-BR"/>
        </w:rPr>
        <w:t xml:space="preserve"> </w:t>
      </w:r>
      <w:proofErr w:type="spellStart"/>
      <w:r w:rsidRPr="00D31097">
        <w:rPr>
          <w:lang w:val="pt-BR"/>
        </w:rPr>
        <w:t>to</w:t>
      </w:r>
      <w:proofErr w:type="spellEnd"/>
      <w:r w:rsidRPr="00D31097">
        <w:rPr>
          <w:lang w:val="pt-BR"/>
        </w:rPr>
        <w:t xml:space="preserve"> point out </w:t>
      </w:r>
      <w:proofErr w:type="spellStart"/>
      <w:r w:rsidRPr="00D31097">
        <w:rPr>
          <w:lang w:val="pt-BR"/>
        </w:rPr>
        <w:t>that</w:t>
      </w:r>
      <w:proofErr w:type="spellEnd"/>
      <w:r w:rsidRPr="00D31097">
        <w:rPr>
          <w:lang w:val="pt-BR"/>
        </w:rPr>
        <w:t xml:space="preserve"> Serious Game “</w:t>
      </w:r>
      <w:proofErr w:type="spellStart"/>
      <w:r w:rsidRPr="00D31097">
        <w:rPr>
          <w:lang w:val="pt-BR"/>
        </w:rPr>
        <w:t>Joy</w:t>
      </w:r>
      <w:proofErr w:type="spellEnd"/>
      <w:r w:rsidRPr="00D31097">
        <w:rPr>
          <w:lang w:val="pt-BR"/>
        </w:rPr>
        <w:t xml:space="preserve"> e as Letrinhas” </w:t>
      </w:r>
      <w:proofErr w:type="spellStart"/>
      <w:r w:rsidRPr="00D31097">
        <w:rPr>
          <w:lang w:val="pt-BR"/>
        </w:rPr>
        <w:t>contribute</w:t>
      </w:r>
      <w:proofErr w:type="spellEnd"/>
      <w:r w:rsidRPr="00D31097">
        <w:rPr>
          <w:lang w:val="pt-BR"/>
        </w:rPr>
        <w:t xml:space="preserve"> </w:t>
      </w:r>
      <w:proofErr w:type="spellStart"/>
      <w:r w:rsidRPr="00D31097">
        <w:rPr>
          <w:lang w:val="pt-BR"/>
        </w:rPr>
        <w:t>to</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evolution</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children's</w:t>
      </w:r>
      <w:proofErr w:type="spellEnd"/>
      <w:r w:rsidRPr="00D31097">
        <w:rPr>
          <w:lang w:val="pt-BR"/>
        </w:rPr>
        <w:t xml:space="preserve"> </w:t>
      </w:r>
      <w:proofErr w:type="spellStart"/>
      <w:r w:rsidRPr="00D31097">
        <w:rPr>
          <w:lang w:val="pt-BR"/>
        </w:rPr>
        <w:t>abilities</w:t>
      </w:r>
      <w:proofErr w:type="spellEnd"/>
      <w:r w:rsidRPr="00D31097">
        <w:rPr>
          <w:lang w:val="pt-BR"/>
        </w:rPr>
        <w:t xml:space="preserve">, </w:t>
      </w:r>
      <w:proofErr w:type="spellStart"/>
      <w:r w:rsidRPr="00D31097">
        <w:rPr>
          <w:lang w:val="pt-BR"/>
        </w:rPr>
        <w:t>providing</w:t>
      </w:r>
      <w:proofErr w:type="spellEnd"/>
      <w:r w:rsidRPr="00D31097">
        <w:rPr>
          <w:lang w:val="pt-BR"/>
        </w:rPr>
        <w:t xml:space="preserve"> a </w:t>
      </w:r>
      <w:proofErr w:type="spellStart"/>
      <w:r w:rsidRPr="00D31097">
        <w:rPr>
          <w:lang w:val="pt-BR"/>
        </w:rPr>
        <w:t>playful</w:t>
      </w:r>
      <w:proofErr w:type="spellEnd"/>
      <w:r w:rsidRPr="00D31097">
        <w:rPr>
          <w:lang w:val="pt-BR"/>
        </w:rPr>
        <w:t xml:space="preserve">, </w:t>
      </w:r>
      <w:proofErr w:type="spellStart"/>
      <w:r w:rsidRPr="00D31097">
        <w:rPr>
          <w:lang w:val="pt-BR"/>
        </w:rPr>
        <w:t>fun</w:t>
      </w:r>
      <w:proofErr w:type="spellEnd"/>
      <w:r w:rsidRPr="00D31097">
        <w:rPr>
          <w:lang w:val="pt-BR"/>
        </w:rPr>
        <w:t xml:space="preserve"> </w:t>
      </w:r>
      <w:proofErr w:type="spellStart"/>
      <w:r w:rsidRPr="00D31097">
        <w:rPr>
          <w:lang w:val="pt-BR"/>
        </w:rPr>
        <w:t>learning</w:t>
      </w:r>
      <w:proofErr w:type="spellEnd"/>
      <w:r w:rsidRPr="00D31097">
        <w:rPr>
          <w:lang w:val="pt-BR"/>
        </w:rPr>
        <w:t xml:space="preserve">, </w:t>
      </w:r>
      <w:proofErr w:type="spellStart"/>
      <w:r w:rsidRPr="00D31097">
        <w:rPr>
          <w:lang w:val="pt-BR"/>
        </w:rPr>
        <w:t>arousing</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interest</w:t>
      </w:r>
      <w:proofErr w:type="spellEnd"/>
      <w:r w:rsidRPr="00D31097">
        <w:rPr>
          <w:lang w:val="pt-BR"/>
        </w:rPr>
        <w:t xml:space="preserve">, </w:t>
      </w:r>
      <w:proofErr w:type="spellStart"/>
      <w:r w:rsidRPr="00D31097">
        <w:rPr>
          <w:lang w:val="pt-BR"/>
        </w:rPr>
        <w:t>interaction</w:t>
      </w:r>
      <w:proofErr w:type="spellEnd"/>
      <w:r w:rsidRPr="00D31097">
        <w:rPr>
          <w:lang w:val="pt-BR"/>
        </w:rPr>
        <w:t xml:space="preserve"> </w:t>
      </w:r>
      <w:proofErr w:type="spellStart"/>
      <w:r w:rsidRPr="00D31097">
        <w:rPr>
          <w:lang w:val="pt-BR"/>
        </w:rPr>
        <w:t>and</w:t>
      </w:r>
      <w:proofErr w:type="spellEnd"/>
      <w:r w:rsidRPr="00D31097">
        <w:rPr>
          <w:lang w:val="pt-BR"/>
        </w:rPr>
        <w:t xml:space="preserve"> </w:t>
      </w:r>
      <w:proofErr w:type="spellStart"/>
      <w:r w:rsidRPr="00D31097">
        <w:rPr>
          <w:lang w:val="pt-BR"/>
        </w:rPr>
        <w:t>accomplishment</w:t>
      </w:r>
      <w:proofErr w:type="spellEnd"/>
      <w:r w:rsidRPr="00D31097">
        <w:rPr>
          <w:lang w:val="pt-BR"/>
        </w:rPr>
        <w:t xml:space="preserve"> </w:t>
      </w:r>
      <w:proofErr w:type="spellStart"/>
      <w:r w:rsidRPr="00D31097">
        <w:rPr>
          <w:lang w:val="pt-BR"/>
        </w:rPr>
        <w:t>of</w:t>
      </w:r>
      <w:proofErr w:type="spellEnd"/>
      <w:r w:rsidRPr="00D31097">
        <w:rPr>
          <w:lang w:val="pt-BR"/>
        </w:rPr>
        <w:t xml:space="preserve"> </w:t>
      </w:r>
      <w:proofErr w:type="spellStart"/>
      <w:r w:rsidRPr="00D31097">
        <w:rPr>
          <w:lang w:val="pt-BR"/>
        </w:rPr>
        <w:t>the</w:t>
      </w:r>
      <w:proofErr w:type="spellEnd"/>
      <w:r w:rsidRPr="00D31097">
        <w:rPr>
          <w:lang w:val="pt-BR"/>
        </w:rPr>
        <w:t xml:space="preserve"> </w:t>
      </w:r>
      <w:proofErr w:type="spellStart"/>
      <w:r w:rsidRPr="00D31097">
        <w:rPr>
          <w:lang w:val="pt-BR"/>
        </w:rPr>
        <w:t>activities</w:t>
      </w:r>
      <w:proofErr w:type="spellEnd"/>
      <w:r w:rsidRPr="00D31097">
        <w:rPr>
          <w:lang w:val="pt-BR"/>
        </w:rPr>
        <w:t>.</w:t>
      </w:r>
    </w:p>
    <w:p w14:paraId="5DA58CAF" w14:textId="0A3BCE55" w:rsidR="0006718B" w:rsidRDefault="007363B4" w:rsidP="007363B4">
      <w:pPr>
        <w:pStyle w:val="RBIEResumo"/>
        <w:rPr>
          <w:lang w:val="pt-BR"/>
        </w:rPr>
      </w:pPr>
      <w:r w:rsidRPr="00F8169A">
        <w:rPr>
          <w:b/>
          <w:lang w:val="pt-BR"/>
        </w:rPr>
        <w:t>Keywords:</w:t>
      </w:r>
      <w:r w:rsidRPr="00F8169A">
        <w:rPr>
          <w:lang w:val="pt-BR"/>
        </w:rPr>
        <w:t xml:space="preserve"> Learning, </w:t>
      </w:r>
      <w:proofErr w:type="spellStart"/>
      <w:r w:rsidRPr="00F8169A">
        <w:rPr>
          <w:lang w:val="pt-BR"/>
        </w:rPr>
        <w:t>Literacy</w:t>
      </w:r>
      <w:proofErr w:type="spellEnd"/>
      <w:r w:rsidRPr="00F8169A">
        <w:rPr>
          <w:lang w:val="pt-BR"/>
        </w:rPr>
        <w:t>, Serious Game.</w:t>
      </w:r>
    </w:p>
    <w:p w14:paraId="58F5EB54" w14:textId="5A7C3CB8" w:rsidR="00096863" w:rsidRPr="0006718B" w:rsidRDefault="0006718B" w:rsidP="0006718B">
      <w:pPr>
        <w:tabs>
          <w:tab w:val="left" w:pos="1157"/>
        </w:tabs>
        <w:rPr>
          <w:lang w:eastAsia="pt-BR"/>
        </w:rPr>
        <w:sectPr w:rsidR="00096863" w:rsidRPr="0006718B" w:rsidSect="008000EE">
          <w:headerReference w:type="even" r:id="rId8"/>
          <w:headerReference w:type="default" r:id="rId9"/>
          <w:footerReference w:type="even" r:id="rId10"/>
          <w:footerReference w:type="default" r:id="rId11"/>
          <w:headerReference w:type="first" r:id="rId12"/>
          <w:footerReference w:type="first" r:id="rId13"/>
          <w:pgSz w:w="11906" w:h="16838"/>
          <w:pgMar w:top="1304" w:right="1304" w:bottom="1304" w:left="1304" w:header="709" w:footer="709" w:gutter="0"/>
          <w:cols w:space="708"/>
          <w:docGrid w:linePitch="360"/>
        </w:sectPr>
      </w:pPr>
      <w:r>
        <w:rPr>
          <w:lang w:eastAsia="pt-BR"/>
        </w:rPr>
        <w:tab/>
      </w:r>
    </w:p>
    <w:p w14:paraId="76C45A11" w14:textId="77777777" w:rsidR="00370E58" w:rsidRPr="00F8169A" w:rsidRDefault="00370E58" w:rsidP="00370E58">
      <w:pPr>
        <w:pStyle w:val="Ttulo1"/>
        <w:numPr>
          <w:ilvl w:val="0"/>
          <w:numId w:val="1"/>
        </w:numPr>
        <w:tabs>
          <w:tab w:val="clear" w:pos="360"/>
        </w:tabs>
        <w:ind w:left="432" w:hanging="432"/>
        <w:rPr>
          <w:lang w:val="pt-BR"/>
        </w:rPr>
      </w:pPr>
      <w:r w:rsidRPr="00F8169A">
        <w:rPr>
          <w:lang w:val="pt-BR"/>
        </w:rPr>
        <w:lastRenderedPageBreak/>
        <w:t>Introdução</w:t>
      </w:r>
    </w:p>
    <w:p w14:paraId="65C02DF8" w14:textId="77777777" w:rsidR="00370E58" w:rsidRPr="00F8169A" w:rsidRDefault="00370E58" w:rsidP="00370E58">
      <w:pPr>
        <w:tabs>
          <w:tab w:val="left" w:pos="1021"/>
        </w:tabs>
        <w:rPr>
          <w:rFonts w:ascii="Times" w:eastAsiaTheme="minorEastAsia" w:hAnsi="Times" w:cs="Times"/>
          <w:sz w:val="24"/>
          <w:szCs w:val="24"/>
          <w:lang w:eastAsia="pt-BR"/>
        </w:rPr>
      </w:pPr>
      <w:r w:rsidRPr="00F8169A">
        <w:rPr>
          <w:rFonts w:ascii="Times" w:eastAsiaTheme="minorEastAsia" w:hAnsi="Times" w:cs="Times"/>
          <w:sz w:val="24"/>
          <w:szCs w:val="24"/>
          <w:lang w:eastAsia="pt-BR"/>
        </w:rPr>
        <w:t>A alfabetização das crianças, nos primeiros anos do ensino fundamental, é de suma importância, visto que esta etapa estabelece o ponto de partida para o ensino formal da leitura/escrita. Neste ponto, qualquer equívoco poderá provocar consequências que podem acompan</w:t>
      </w:r>
      <w:r w:rsidR="005D7F65">
        <w:rPr>
          <w:rFonts w:ascii="Times" w:eastAsiaTheme="minorEastAsia" w:hAnsi="Times" w:cs="Times"/>
          <w:sz w:val="24"/>
          <w:szCs w:val="24"/>
          <w:lang w:eastAsia="pt-BR"/>
        </w:rPr>
        <w:t>har a criança por toda a vida (Martin, 2005)</w:t>
      </w:r>
      <w:r w:rsidRPr="00F8169A">
        <w:rPr>
          <w:rFonts w:ascii="Times" w:eastAsiaTheme="minorEastAsia" w:hAnsi="Times" w:cs="Times"/>
          <w:sz w:val="24"/>
          <w:szCs w:val="24"/>
          <w:lang w:eastAsia="pt-BR"/>
        </w:rPr>
        <w:t>.</w:t>
      </w:r>
    </w:p>
    <w:p w14:paraId="18B05D3C" w14:textId="77777777" w:rsidR="00370E58" w:rsidRPr="008E5A23"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ensino fundamental enfrenta alguns dos principais desafios para os próximos anos, cerca de 15,2% </w:t>
      </w:r>
      <w:r w:rsidRPr="008E5A23">
        <w:rPr>
          <w:rFonts w:ascii="Times" w:eastAsiaTheme="minorEastAsia" w:hAnsi="Times" w:cs="Times"/>
          <w:sz w:val="24"/>
          <w:szCs w:val="24"/>
          <w:lang w:eastAsia="pt-BR"/>
        </w:rPr>
        <w:t>das crianças, segundo Censo/IBGE em 2010, não foram alfabetizadas até os oito anos de idade. Visando à alfabetização das crianças até os oito anos, a Avaliação Brasileira do Ciclo de Alfabetização, Prova ABC, indica que em 2011, cerca de 51,4% das crianças não alcançaram os níveis de conhecimento esperados. Já os dados evidenciados pelo De Olho Nas Metas 2012, por intermédio da Prova ABC, apenas 39,7% das crianças até o 3º ano alcançaram os níveis ideais de aprendizagem em l</w:t>
      </w:r>
      <w:r w:rsidR="005D7F65" w:rsidRPr="008E5A23">
        <w:rPr>
          <w:rFonts w:ascii="Times" w:eastAsiaTheme="minorEastAsia" w:hAnsi="Times" w:cs="Times"/>
          <w:sz w:val="24"/>
          <w:szCs w:val="24"/>
          <w:lang w:eastAsia="pt-BR"/>
        </w:rPr>
        <w:t>eitura e 25,9% em escrita (</w:t>
      </w:r>
      <w:r w:rsidR="00C93588" w:rsidRPr="008E5A23">
        <w:rPr>
          <w:rFonts w:ascii="Times" w:eastAsiaTheme="minorEastAsia" w:hAnsi="Times" w:cs="Times"/>
          <w:sz w:val="24"/>
          <w:szCs w:val="24"/>
          <w:lang w:eastAsia="pt-BR"/>
        </w:rPr>
        <w:t xml:space="preserve">Cruz &amp; Monteiro, 2012; </w:t>
      </w:r>
      <w:r w:rsidR="00C47604" w:rsidRPr="008E5A23">
        <w:rPr>
          <w:rFonts w:ascii="Times" w:eastAsiaTheme="minorEastAsia" w:hAnsi="Times" w:cs="Times"/>
          <w:sz w:val="24"/>
          <w:szCs w:val="24"/>
          <w:lang w:eastAsia="pt-BR"/>
        </w:rPr>
        <w:t>Todos Pela Educação</w:t>
      </w:r>
      <w:r w:rsidR="002B43CD" w:rsidRPr="008E5A23">
        <w:rPr>
          <w:rFonts w:ascii="Times" w:eastAsiaTheme="minorEastAsia" w:hAnsi="Times" w:cs="Times"/>
          <w:sz w:val="24"/>
          <w:szCs w:val="24"/>
          <w:lang w:eastAsia="pt-BR"/>
        </w:rPr>
        <w:t>, 2013</w:t>
      </w:r>
      <w:r w:rsidR="005D7F65" w:rsidRPr="008E5A23">
        <w:rPr>
          <w:rFonts w:ascii="Times" w:eastAsiaTheme="minorEastAsia" w:hAnsi="Times" w:cs="Times"/>
          <w:sz w:val="24"/>
          <w:szCs w:val="24"/>
          <w:lang w:eastAsia="pt-BR"/>
        </w:rPr>
        <w:t>)</w:t>
      </w:r>
      <w:r w:rsidRPr="008E5A23">
        <w:rPr>
          <w:rFonts w:ascii="Times" w:eastAsiaTheme="minorEastAsia" w:hAnsi="Times" w:cs="Times"/>
          <w:sz w:val="24"/>
          <w:szCs w:val="24"/>
          <w:lang w:eastAsia="pt-BR"/>
        </w:rPr>
        <w:t>.</w:t>
      </w:r>
    </w:p>
    <w:p w14:paraId="40F58DFB" w14:textId="77777777" w:rsidR="00370E58" w:rsidRPr="008E5A23" w:rsidRDefault="00370E58" w:rsidP="00370E58">
      <w:pPr>
        <w:spacing w:after="120" w:line="240" w:lineRule="auto"/>
        <w:ind w:firstLine="708"/>
        <w:jc w:val="both"/>
        <w:rPr>
          <w:rFonts w:ascii="Times" w:eastAsiaTheme="minorEastAsia" w:hAnsi="Times" w:cs="Times"/>
          <w:sz w:val="24"/>
          <w:szCs w:val="24"/>
          <w:lang w:eastAsia="pt-BR"/>
        </w:rPr>
      </w:pPr>
      <w:r w:rsidRPr="008E5A23">
        <w:rPr>
          <w:rFonts w:ascii="Times" w:eastAsiaTheme="minorEastAsia" w:hAnsi="Times" w:cs="Times"/>
          <w:sz w:val="24"/>
          <w:szCs w:val="24"/>
          <w:lang w:eastAsia="pt-BR"/>
        </w:rPr>
        <w:t>Alguns dos principais problemas e dificuldades enfrentados na educação são decorrentes de fatores orgânicos, psicológicos, pedagógicos e socioculturais. Tais dificuldades podem causar instabilidade emocional, dificuldade em manter a atenção, inquietude, problemas de comunicação, indisciplina, desmotivação, baixo rendimento, desobediênc</w:t>
      </w:r>
      <w:r w:rsidR="00B903A6" w:rsidRPr="008E5A23">
        <w:rPr>
          <w:rFonts w:ascii="Times" w:eastAsiaTheme="minorEastAsia" w:hAnsi="Times" w:cs="Times"/>
          <w:sz w:val="24"/>
          <w:szCs w:val="24"/>
          <w:lang w:eastAsia="pt-BR"/>
        </w:rPr>
        <w:t xml:space="preserve">ia e mal comportamento </w:t>
      </w:r>
      <w:r w:rsidR="002B43CD" w:rsidRPr="008E5A23">
        <w:rPr>
          <w:rFonts w:ascii="Times" w:eastAsiaTheme="minorEastAsia" w:hAnsi="Times" w:cs="Times"/>
          <w:sz w:val="24"/>
          <w:szCs w:val="24"/>
          <w:lang w:eastAsia="pt-BR"/>
        </w:rPr>
        <w:t>(</w:t>
      </w:r>
      <w:proofErr w:type="spellStart"/>
      <w:r w:rsidR="00C93588" w:rsidRPr="008E5A23">
        <w:rPr>
          <w:rFonts w:ascii="Times" w:eastAsiaTheme="minorEastAsia" w:hAnsi="Times" w:cs="Times"/>
          <w:sz w:val="24"/>
          <w:szCs w:val="24"/>
          <w:lang w:eastAsia="pt-BR"/>
        </w:rPr>
        <w:t>Bartholomeu</w:t>
      </w:r>
      <w:proofErr w:type="spellEnd"/>
      <w:r w:rsidR="00C93588" w:rsidRPr="008E5A23">
        <w:rPr>
          <w:rFonts w:ascii="Times" w:eastAsiaTheme="minorEastAsia" w:hAnsi="Times" w:cs="Times"/>
          <w:sz w:val="24"/>
          <w:szCs w:val="24"/>
          <w:lang w:eastAsia="pt-BR"/>
        </w:rPr>
        <w:t xml:space="preserve">, </w:t>
      </w:r>
      <w:proofErr w:type="spellStart"/>
      <w:r w:rsidR="00C93588" w:rsidRPr="008E5A23">
        <w:rPr>
          <w:rFonts w:ascii="Times" w:eastAsiaTheme="minorEastAsia" w:hAnsi="Times" w:cs="Times"/>
          <w:sz w:val="24"/>
          <w:szCs w:val="24"/>
          <w:lang w:eastAsia="pt-BR"/>
        </w:rPr>
        <w:t>Sisto</w:t>
      </w:r>
      <w:proofErr w:type="spellEnd"/>
      <w:r w:rsidR="00C93588" w:rsidRPr="008E5A23">
        <w:rPr>
          <w:rFonts w:ascii="Times" w:eastAsiaTheme="minorEastAsia" w:hAnsi="Times" w:cs="Times"/>
          <w:sz w:val="24"/>
          <w:szCs w:val="24"/>
          <w:lang w:eastAsia="pt-BR"/>
        </w:rPr>
        <w:t xml:space="preserve"> &amp; Rueda, 2006; Domingos, 2007; </w:t>
      </w:r>
      <w:r w:rsidR="00B903A6" w:rsidRPr="008E5A23">
        <w:rPr>
          <w:rFonts w:ascii="Times" w:eastAsiaTheme="minorEastAsia" w:hAnsi="Times" w:cs="Times"/>
          <w:sz w:val="24"/>
          <w:szCs w:val="24"/>
          <w:lang w:eastAsia="pt-BR"/>
        </w:rPr>
        <w:t>Silva, Couto</w:t>
      </w:r>
      <w:r w:rsidR="00C93588" w:rsidRPr="008E5A23">
        <w:rPr>
          <w:rFonts w:ascii="Times" w:eastAsiaTheme="minorEastAsia" w:hAnsi="Times" w:cs="Times"/>
          <w:sz w:val="24"/>
          <w:szCs w:val="24"/>
          <w:lang w:eastAsia="pt-BR"/>
        </w:rPr>
        <w:t xml:space="preserve"> &amp; França, 2013</w:t>
      </w:r>
      <w:r w:rsidR="00B903A6" w:rsidRPr="008E5A23">
        <w:rPr>
          <w:rFonts w:ascii="Times" w:eastAsiaTheme="minorEastAsia" w:hAnsi="Times" w:cs="Times"/>
          <w:sz w:val="24"/>
          <w:szCs w:val="24"/>
          <w:lang w:eastAsia="pt-BR"/>
        </w:rPr>
        <w:t>)</w:t>
      </w:r>
      <w:r w:rsidRPr="008E5A23">
        <w:rPr>
          <w:rFonts w:ascii="Times" w:eastAsiaTheme="minorEastAsia" w:hAnsi="Times" w:cs="Times"/>
          <w:sz w:val="24"/>
          <w:szCs w:val="24"/>
          <w:lang w:eastAsia="pt-BR"/>
        </w:rPr>
        <w:t>.</w:t>
      </w:r>
    </w:p>
    <w:p w14:paraId="27549F17" w14:textId="77777777" w:rsidR="00370E58" w:rsidRPr="008E5A23" w:rsidRDefault="00370E58" w:rsidP="00370E58">
      <w:pPr>
        <w:spacing w:after="120" w:line="240" w:lineRule="auto"/>
        <w:ind w:firstLine="708"/>
        <w:jc w:val="both"/>
        <w:rPr>
          <w:rFonts w:ascii="Times" w:eastAsiaTheme="minorEastAsia" w:hAnsi="Times" w:cs="Times"/>
          <w:sz w:val="24"/>
          <w:szCs w:val="24"/>
          <w:lang w:eastAsia="pt-BR"/>
        </w:rPr>
      </w:pPr>
      <w:r w:rsidRPr="008E5A23">
        <w:rPr>
          <w:rFonts w:ascii="Times" w:eastAsiaTheme="minorEastAsia" w:hAnsi="Times" w:cs="Times"/>
          <w:sz w:val="24"/>
          <w:szCs w:val="24"/>
          <w:lang w:eastAsia="pt-BR"/>
        </w:rPr>
        <w:t>Diante de tantas barreiras, o professor vem enfrentando duros desafios para alcançar com êxito o processo de alfabetização. A educação brasileira passou por grandes mudanças, o aluno deixou de ser mero ouvinte passando a ser o protagonista no processo de ensino/aprendizagem. Nesta circunstância, o professor cada vez mais necessita de ferramentas que estimulem e despertem no aluno o interesse na busca da construção do conhecimento e minimize as dificuldades que abalam o</w:t>
      </w:r>
      <w:r w:rsidR="00A9698B" w:rsidRPr="008E5A23">
        <w:rPr>
          <w:rFonts w:ascii="Times" w:eastAsiaTheme="minorEastAsia" w:hAnsi="Times" w:cs="Times"/>
          <w:sz w:val="24"/>
          <w:szCs w:val="24"/>
          <w:lang w:eastAsia="pt-BR"/>
        </w:rPr>
        <w:t xml:space="preserve"> seu aprendizado (Silva, Couto &amp; França, 2013)</w:t>
      </w:r>
      <w:r w:rsidRPr="008E5A23">
        <w:rPr>
          <w:rFonts w:ascii="Times" w:eastAsiaTheme="minorEastAsia" w:hAnsi="Times" w:cs="Times"/>
          <w:sz w:val="24"/>
          <w:szCs w:val="24"/>
          <w:lang w:eastAsia="pt-BR"/>
        </w:rPr>
        <w:t>.</w:t>
      </w:r>
    </w:p>
    <w:p w14:paraId="74680514"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8E5A23">
        <w:rPr>
          <w:rFonts w:ascii="Times" w:eastAsiaTheme="minorEastAsia" w:hAnsi="Times" w:cs="Times"/>
          <w:sz w:val="24"/>
          <w:szCs w:val="24"/>
          <w:lang w:eastAsia="pt-BR"/>
        </w:rPr>
        <w:t>Neste contexto, uma das ferramentas que podem minimizar</w:t>
      </w:r>
      <w:r w:rsidRPr="00F8169A">
        <w:rPr>
          <w:rFonts w:ascii="Times" w:eastAsiaTheme="minorEastAsia" w:hAnsi="Times" w:cs="Times"/>
          <w:sz w:val="24"/>
          <w:szCs w:val="24"/>
          <w:lang w:eastAsia="pt-BR"/>
        </w:rPr>
        <w:t xml:space="preserve"> boa parte das dificuldades e motivar as crianças são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são recursos didáticos que têm se destacado nos últimos anos, enriquecendo as aulas, fazendo-as dinâmicas e motivadoras, contribuindo para a qualidade do e</w:t>
      </w:r>
      <w:r w:rsidR="00A9698B">
        <w:rPr>
          <w:rFonts w:ascii="Times" w:eastAsiaTheme="minorEastAsia" w:hAnsi="Times" w:cs="Times"/>
          <w:sz w:val="24"/>
          <w:szCs w:val="24"/>
          <w:lang w:eastAsia="pt-BR"/>
        </w:rPr>
        <w:t>nsino e reforçando conceitos (</w:t>
      </w:r>
      <w:proofErr w:type="spellStart"/>
      <w:r w:rsidR="00A9698B">
        <w:rPr>
          <w:rFonts w:ascii="Times" w:eastAsiaTheme="minorEastAsia" w:hAnsi="Times" w:cs="Times"/>
          <w:sz w:val="24"/>
          <w:szCs w:val="24"/>
          <w:lang w:eastAsia="pt-BR"/>
        </w:rPr>
        <w:t>Karlini</w:t>
      </w:r>
      <w:proofErr w:type="spellEnd"/>
      <w:r w:rsidR="00A9698B">
        <w:rPr>
          <w:rFonts w:ascii="Times" w:eastAsiaTheme="minorEastAsia" w:hAnsi="Times" w:cs="Times"/>
          <w:sz w:val="24"/>
          <w:szCs w:val="24"/>
          <w:lang w:eastAsia="pt-BR"/>
        </w:rPr>
        <w:t xml:space="preserve"> &amp; </w:t>
      </w:r>
      <w:proofErr w:type="spellStart"/>
      <w:r w:rsidR="00A9698B">
        <w:rPr>
          <w:rFonts w:ascii="Times" w:eastAsiaTheme="minorEastAsia" w:hAnsi="Times" w:cs="Times"/>
          <w:sz w:val="24"/>
          <w:szCs w:val="24"/>
          <w:lang w:eastAsia="pt-BR"/>
        </w:rPr>
        <w:t>Rigo</w:t>
      </w:r>
      <w:proofErr w:type="spellEnd"/>
      <w:r w:rsidR="00A9698B">
        <w:rPr>
          <w:rFonts w:ascii="Times" w:eastAsiaTheme="minorEastAsia" w:hAnsi="Times" w:cs="Times"/>
          <w:sz w:val="24"/>
          <w:szCs w:val="24"/>
          <w:lang w:eastAsia="pt-BR"/>
        </w:rPr>
        <w:t>, 2014)</w:t>
      </w:r>
      <w:r w:rsidRPr="00F8169A">
        <w:rPr>
          <w:rFonts w:ascii="Times" w:eastAsiaTheme="minorEastAsia" w:hAnsi="Times" w:cs="Times"/>
          <w:sz w:val="24"/>
          <w:szCs w:val="24"/>
          <w:lang w:eastAsia="pt-BR"/>
        </w:rPr>
        <w:t>.</w:t>
      </w:r>
    </w:p>
    <w:p w14:paraId="5597B44B"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Segundo Machado</w:t>
      </w:r>
      <w:r w:rsidR="00135C8C">
        <w:rPr>
          <w:rFonts w:ascii="Times" w:eastAsiaTheme="minorEastAsia" w:hAnsi="Times" w:cs="Times"/>
          <w:sz w:val="24"/>
          <w:szCs w:val="24"/>
          <w:lang w:eastAsia="pt-BR"/>
        </w:rPr>
        <w:t xml:space="preserve">, Moraes, </w:t>
      </w:r>
      <w:r w:rsidR="009948D3">
        <w:rPr>
          <w:rFonts w:ascii="Times" w:eastAsiaTheme="minorEastAsia" w:hAnsi="Times" w:cs="Times"/>
          <w:sz w:val="24"/>
          <w:szCs w:val="24"/>
          <w:lang w:eastAsia="pt-BR"/>
        </w:rPr>
        <w:t>Nunes e Costa (2011)</w:t>
      </w:r>
      <w:r w:rsidRPr="00F8169A">
        <w:rPr>
          <w:rFonts w:ascii="Times" w:eastAsiaTheme="minorEastAsia" w:hAnsi="Times" w:cs="Times"/>
          <w:sz w:val="24"/>
          <w:szCs w:val="24"/>
          <w:lang w:eastAsia="pt-BR"/>
        </w:rPr>
        <w:t xml:space="preserve">, podemos definir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como uma classe de jogos, cujo objetivo principal é simular situações práticas, proporcionar treinamentos, auxiliar tomadas de decisão, conscientizar crianças, jovens e adultos e a educação em temas específicos. Estes jogos oferecem atividades que ajudam na construção de conceitos e a estimulação das funções psicomotoras.  </w:t>
      </w:r>
    </w:p>
    <w:p w14:paraId="37EC8DF8" w14:textId="77777777" w:rsidR="00466FE8" w:rsidRPr="00F8169A" w:rsidRDefault="00370E58" w:rsidP="00370E58">
      <w:pPr>
        <w:spacing w:after="120" w:line="240" w:lineRule="auto"/>
        <w:ind w:firstLine="708"/>
        <w:jc w:val="both"/>
        <w:rPr>
          <w:rFonts w:ascii="Times" w:eastAsiaTheme="minorEastAsia" w:hAnsi="Times" w:cs="Times"/>
          <w:sz w:val="24"/>
          <w:szCs w:val="24"/>
          <w:lang w:eastAsia="pt-BR"/>
        </w:rPr>
      </w:pPr>
      <w:proofErr w:type="gramStart"/>
      <w:r w:rsidRPr="00F8169A">
        <w:rPr>
          <w:rFonts w:ascii="Times" w:eastAsiaTheme="minorEastAsia" w:hAnsi="Times" w:cs="Times"/>
          <w:sz w:val="24"/>
          <w:szCs w:val="24"/>
          <w:lang w:eastAsia="pt-BR"/>
        </w:rPr>
        <w:t xml:space="preserve">A utilização dos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aproximam</w:t>
      </w:r>
      <w:proofErr w:type="gramEnd"/>
      <w:r w:rsidRPr="00F8169A">
        <w:rPr>
          <w:rFonts w:ascii="Times" w:eastAsiaTheme="minorEastAsia" w:hAnsi="Times" w:cs="Times"/>
          <w:sz w:val="24"/>
          <w:szCs w:val="24"/>
          <w:lang w:eastAsia="pt-BR"/>
        </w:rPr>
        <w:t xml:space="preserve"> os alunos dos conteúdos a serem ministrados, facilitando não apenas a absorção do conhecimento, mas oferecendo a oportunidade para que todos possam aprender, transpondo barreiras que possam vir a dificultar a aprendizagem. Segundo </w:t>
      </w:r>
      <w:proofErr w:type="spellStart"/>
      <w:r w:rsidRPr="00F8169A">
        <w:rPr>
          <w:rFonts w:ascii="Times" w:eastAsiaTheme="minorEastAsia" w:hAnsi="Times" w:cs="Times"/>
          <w:sz w:val="24"/>
          <w:szCs w:val="24"/>
          <w:lang w:eastAsia="pt-BR"/>
        </w:rPr>
        <w:t>Savi</w:t>
      </w:r>
      <w:proofErr w:type="spellEnd"/>
      <w:r w:rsidRPr="00F8169A">
        <w:rPr>
          <w:rFonts w:ascii="Times" w:eastAsiaTheme="minorEastAsia" w:hAnsi="Times" w:cs="Times"/>
          <w:sz w:val="24"/>
          <w:szCs w:val="24"/>
          <w:lang w:eastAsia="pt-BR"/>
        </w:rPr>
        <w:t xml:space="preserve"> e </w:t>
      </w:r>
      <w:proofErr w:type="spellStart"/>
      <w:r w:rsidRPr="00F8169A">
        <w:rPr>
          <w:rFonts w:ascii="Times" w:eastAsiaTheme="minorEastAsia" w:hAnsi="Times" w:cs="Times"/>
          <w:sz w:val="24"/>
          <w:szCs w:val="24"/>
          <w:lang w:eastAsia="pt-BR"/>
        </w:rPr>
        <w:t>Ulbri</w:t>
      </w:r>
      <w:r w:rsidR="009948D3">
        <w:rPr>
          <w:rFonts w:ascii="Times" w:eastAsiaTheme="minorEastAsia" w:hAnsi="Times" w:cs="Times"/>
          <w:sz w:val="24"/>
          <w:szCs w:val="24"/>
          <w:lang w:eastAsia="pt-BR"/>
        </w:rPr>
        <w:t>cht</w:t>
      </w:r>
      <w:proofErr w:type="spellEnd"/>
      <w:r w:rsidR="009948D3">
        <w:rPr>
          <w:rFonts w:ascii="Times" w:eastAsiaTheme="minorEastAsia" w:hAnsi="Times" w:cs="Times"/>
          <w:sz w:val="24"/>
          <w:szCs w:val="24"/>
          <w:lang w:eastAsia="pt-BR"/>
        </w:rPr>
        <w:t xml:space="preserve"> (2008)</w:t>
      </w:r>
      <w:r w:rsidRPr="00F8169A">
        <w:rPr>
          <w:rFonts w:ascii="Times" w:eastAsiaTheme="minorEastAsia" w:hAnsi="Times" w:cs="Times"/>
          <w:sz w:val="24"/>
          <w:szCs w:val="24"/>
          <w:lang w:eastAsia="pt-BR"/>
        </w:rPr>
        <w:t xml:space="preserve">, muitos são os benefícios que podem ser observados no emprego dos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na educação, tais como: </w:t>
      </w:r>
    </w:p>
    <w:p w14:paraId="090F2C14"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Efeito motivador: capacidade de divertir e entreter o usuário e, ao mesmo tempo, o incentiva a aprender por meio da interação e dinamismo, despertando a curiosidade, a fantasia, sentimento de aventura e prazer.</w:t>
      </w:r>
    </w:p>
    <w:p w14:paraId="261AAB99"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Facilitador do aprendizado: capacidade de favorecer o aprendizado contribuindo para o desenvolvimento de diversas áreas como a resolução de problemas, raciocínio lógico, dedutivo, memorização, habilidades psicomotoras e analíticas.</w:t>
      </w:r>
    </w:p>
    <w:p w14:paraId="6835C620"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Desenvolvimento de habilidades cognitivas: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favorecem o desenvolvimento intelectual, pois para vencer os desafios, a criança necessita elaborar certas estratégias e compreender como os diferentes elementos do jogo se relacionam.</w:t>
      </w:r>
    </w:p>
    <w:p w14:paraId="71FEA6A5"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Em sala de aula, os jogos podem promover o aprendizado mais rapidamente e com eficácia ainda maior perante os métodos tradicionais, uma vez que eles permitem que a criança possa repetir diversas vezes a mesma etapa até aprender o que lhe foi proposto. Além disso,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oferecem às crianças um maior controle sobre sua própria aprendizagem, aumentando sua autoestima, entusiasmo e engajamento. Outra vantagem que deve ser destacada é a abordagem de mais de um tema, inserindo as crianças em temáticas importantes a</w:t>
      </w:r>
      <w:r w:rsidR="009948D3">
        <w:rPr>
          <w:rFonts w:ascii="Times" w:eastAsiaTheme="minorEastAsia" w:hAnsi="Times" w:cs="Times"/>
          <w:sz w:val="24"/>
          <w:szCs w:val="24"/>
          <w:lang w:eastAsia="pt-BR"/>
        </w:rPr>
        <w:t xml:space="preserve"> sua formação como cidadãos (Fleury, Nakano &amp; Cordeiro, 2014)</w:t>
      </w:r>
      <w:r w:rsidRPr="00F8169A">
        <w:rPr>
          <w:rFonts w:ascii="Times" w:eastAsiaTheme="minorEastAsia" w:hAnsi="Times" w:cs="Times"/>
          <w:sz w:val="24"/>
          <w:szCs w:val="24"/>
          <w:lang w:eastAsia="pt-BR"/>
        </w:rPr>
        <w:t>.</w:t>
      </w:r>
    </w:p>
    <w:p w14:paraId="514BECCB" w14:textId="77777777" w:rsidR="00370E58" w:rsidRPr="008E5A23" w:rsidRDefault="00370E58" w:rsidP="00370E58">
      <w:pPr>
        <w:spacing w:after="120" w:line="240" w:lineRule="auto"/>
        <w:ind w:firstLine="708"/>
        <w:jc w:val="both"/>
        <w:rPr>
          <w:rFonts w:ascii="Times" w:eastAsiaTheme="minorEastAsia" w:hAnsi="Times" w:cs="Times"/>
          <w:sz w:val="24"/>
          <w:szCs w:val="24"/>
          <w:lang w:eastAsia="pt-BR"/>
        </w:rPr>
      </w:pPr>
      <w:r w:rsidRPr="008E5A23">
        <w:rPr>
          <w:rFonts w:ascii="Times" w:eastAsiaTheme="minorEastAsia" w:hAnsi="Times" w:cs="Times"/>
          <w:sz w:val="24"/>
          <w:szCs w:val="24"/>
          <w:lang w:eastAsia="pt-BR"/>
        </w:rPr>
        <w:t xml:space="preserve">Com base no exposto, esta pesquisa tem como objetivo apresentar o </w:t>
      </w:r>
      <w:r w:rsidRPr="008E5A23">
        <w:rPr>
          <w:rFonts w:ascii="Times" w:eastAsiaTheme="minorEastAsia" w:hAnsi="Times" w:cs="Times"/>
          <w:i/>
          <w:sz w:val="24"/>
          <w:szCs w:val="24"/>
          <w:lang w:eastAsia="pt-BR"/>
        </w:rPr>
        <w:t>Serious Game</w:t>
      </w:r>
      <w:r w:rsidRPr="008E5A23">
        <w:rPr>
          <w:rFonts w:ascii="Times" w:eastAsiaTheme="minorEastAsia" w:hAnsi="Times" w:cs="Times"/>
          <w:sz w:val="24"/>
          <w:szCs w:val="24"/>
          <w:lang w:eastAsia="pt-BR"/>
        </w:rPr>
        <w:t xml:space="preserve"> “</w:t>
      </w:r>
      <w:proofErr w:type="spellStart"/>
      <w:r w:rsidRPr="008E5A23">
        <w:rPr>
          <w:rFonts w:ascii="Times" w:eastAsiaTheme="minorEastAsia" w:hAnsi="Times" w:cs="Times"/>
          <w:sz w:val="24"/>
          <w:szCs w:val="24"/>
          <w:lang w:eastAsia="pt-BR"/>
        </w:rPr>
        <w:t>Joy</w:t>
      </w:r>
      <w:proofErr w:type="spellEnd"/>
      <w:r w:rsidRPr="008E5A23">
        <w:rPr>
          <w:rFonts w:ascii="Times" w:eastAsiaTheme="minorEastAsia" w:hAnsi="Times" w:cs="Times"/>
          <w:sz w:val="24"/>
          <w:szCs w:val="24"/>
          <w:lang w:eastAsia="pt-BR"/>
        </w:rPr>
        <w:t xml:space="preserve"> e as Letrinhas” para auxílio no processo de ensino/aprendizagem da alfabetização de crianças em início escolar.</w:t>
      </w:r>
    </w:p>
    <w:p w14:paraId="68C81477"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8E5A23">
        <w:rPr>
          <w:rFonts w:ascii="Times" w:eastAsiaTheme="minorEastAsia" w:hAnsi="Times" w:cs="Times"/>
          <w:sz w:val="24"/>
          <w:szCs w:val="24"/>
          <w:lang w:eastAsia="pt-BR"/>
        </w:rPr>
        <w:t xml:space="preserve">O artigo está estruturado em seis seções. Na primeira seção, é feita uma introdução ao tema, expondo a problemática em números e como estes problemas e dificuldades podem ser minimizados. A segunda seção apresenta uma breve contextualização sobre alfabetização, jogos na educação, os principais conceitos sobre </w:t>
      </w:r>
      <w:r w:rsidRPr="008E5A23">
        <w:rPr>
          <w:rFonts w:ascii="Times" w:eastAsiaTheme="minorEastAsia" w:hAnsi="Times" w:cs="Times"/>
          <w:i/>
          <w:sz w:val="24"/>
          <w:szCs w:val="24"/>
          <w:lang w:eastAsia="pt-BR"/>
        </w:rPr>
        <w:t>Serious Games</w:t>
      </w:r>
      <w:r w:rsidRPr="008E5A23">
        <w:rPr>
          <w:rFonts w:ascii="Times" w:eastAsiaTheme="minorEastAsia" w:hAnsi="Times" w:cs="Times"/>
          <w:sz w:val="24"/>
          <w:szCs w:val="24"/>
          <w:lang w:eastAsia="pt-BR"/>
        </w:rPr>
        <w:t xml:space="preserve"> na educação e trabalhos correlatos. A terceira seção abordará os procedimentos metodológicos e ferramentas utilizadas no desenvolvimento do </w:t>
      </w:r>
      <w:r w:rsidRPr="008E5A23">
        <w:rPr>
          <w:rFonts w:ascii="Times" w:eastAsiaTheme="minorEastAsia" w:hAnsi="Times" w:cs="Times"/>
          <w:i/>
          <w:sz w:val="24"/>
          <w:szCs w:val="24"/>
          <w:lang w:eastAsia="pt-BR"/>
        </w:rPr>
        <w:t>Serious Game</w:t>
      </w:r>
      <w:r w:rsidRPr="008E5A23">
        <w:rPr>
          <w:rFonts w:ascii="Times" w:eastAsiaTheme="minorEastAsia" w:hAnsi="Times" w:cs="Times"/>
          <w:sz w:val="24"/>
          <w:szCs w:val="24"/>
          <w:lang w:eastAsia="pt-BR"/>
        </w:rPr>
        <w:t xml:space="preserve"> e descrição das atividades durante a utilização do mesmo. A quarta seção abordará o protocolo de avaliação do </w:t>
      </w:r>
      <w:r w:rsidRPr="008E5A23">
        <w:rPr>
          <w:rFonts w:ascii="Times" w:eastAsiaTheme="minorEastAsia" w:hAnsi="Times" w:cs="Times"/>
          <w:i/>
          <w:sz w:val="24"/>
          <w:szCs w:val="24"/>
          <w:lang w:eastAsia="pt-BR"/>
        </w:rPr>
        <w:t>Serious Game</w:t>
      </w:r>
      <w:r w:rsidRPr="008E5A23">
        <w:rPr>
          <w:rFonts w:ascii="Times" w:eastAsiaTheme="minorEastAsia" w:hAnsi="Times" w:cs="Times"/>
          <w:sz w:val="24"/>
          <w:szCs w:val="24"/>
          <w:lang w:eastAsia="pt-BR"/>
        </w:rPr>
        <w:t xml:space="preserve"> com participantes</w:t>
      </w:r>
      <w:r w:rsidRPr="00F8169A">
        <w:rPr>
          <w:rFonts w:ascii="Times" w:eastAsiaTheme="minorEastAsia" w:hAnsi="Times" w:cs="Times"/>
          <w:sz w:val="24"/>
          <w:szCs w:val="24"/>
          <w:lang w:eastAsia="pt-BR"/>
        </w:rPr>
        <w:t xml:space="preserve"> dos projetos do Artesanato – Centro de Desenvolvimento Social de Mococa, situado na cidade de Mococa-SP. Na quinta seção serão apresentados os resultados quantitativos e qualitativos da pesquisa em questão. Por fim, a sexta seção apresenta a conclusão do trabalho e trabalhos futuros.</w:t>
      </w:r>
    </w:p>
    <w:p w14:paraId="5EC60893" w14:textId="77777777" w:rsidR="00370E58" w:rsidRPr="00F8169A" w:rsidRDefault="00370E58" w:rsidP="00370E58">
      <w:pPr>
        <w:pStyle w:val="Ttulo1"/>
        <w:numPr>
          <w:ilvl w:val="0"/>
          <w:numId w:val="1"/>
        </w:numPr>
        <w:tabs>
          <w:tab w:val="clear" w:pos="360"/>
        </w:tabs>
        <w:ind w:left="432" w:hanging="432"/>
        <w:rPr>
          <w:lang w:val="pt-BR"/>
        </w:rPr>
      </w:pPr>
      <w:r w:rsidRPr="00F8169A">
        <w:rPr>
          <w:lang w:val="pt-BR"/>
        </w:rPr>
        <w:t>Fundamentação Teórica</w:t>
      </w:r>
    </w:p>
    <w:p w14:paraId="6E43C618" w14:textId="77777777" w:rsidR="00370E58" w:rsidRPr="00F8169A" w:rsidRDefault="00370E58" w:rsidP="00370E58">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Alfabetização</w:t>
      </w:r>
    </w:p>
    <w:p w14:paraId="391366A1" w14:textId="77777777" w:rsidR="00370E58" w:rsidRPr="00F8169A" w:rsidRDefault="009948D3" w:rsidP="00370E58">
      <w:pPr>
        <w:spacing w:after="120" w:line="240" w:lineRule="auto"/>
        <w:jc w:val="both"/>
        <w:rPr>
          <w:rFonts w:ascii="Times" w:eastAsiaTheme="minorEastAsia" w:hAnsi="Times" w:cs="Times"/>
          <w:sz w:val="24"/>
          <w:szCs w:val="24"/>
          <w:lang w:eastAsia="pt-BR"/>
        </w:rPr>
      </w:pPr>
      <w:r>
        <w:rPr>
          <w:rFonts w:ascii="Times" w:eastAsiaTheme="minorEastAsia" w:hAnsi="Times" w:cs="Times"/>
          <w:sz w:val="24"/>
          <w:szCs w:val="24"/>
          <w:lang w:eastAsia="pt-BR"/>
        </w:rPr>
        <w:t>Segundo Soares (1998)</w:t>
      </w:r>
      <w:r w:rsidR="00370E58" w:rsidRPr="00F8169A">
        <w:rPr>
          <w:rFonts w:ascii="Times" w:eastAsiaTheme="minorEastAsia" w:hAnsi="Times" w:cs="Times"/>
          <w:sz w:val="24"/>
          <w:szCs w:val="24"/>
          <w:lang w:eastAsia="pt-BR"/>
        </w:rPr>
        <w:t>, o significado de alfabetização é a ação de alfabetizar, ensinar o indivíduo a interpretar e reproduzir os símbol</w:t>
      </w:r>
      <w:r w:rsidR="003B055E">
        <w:rPr>
          <w:rFonts w:ascii="Times" w:eastAsiaTheme="minorEastAsia" w:hAnsi="Times" w:cs="Times"/>
          <w:sz w:val="24"/>
          <w:szCs w:val="24"/>
          <w:lang w:eastAsia="pt-BR"/>
        </w:rPr>
        <w:t>os da escrita. Moreira e Rocha (2013)</w:t>
      </w:r>
      <w:r w:rsidR="00370E58" w:rsidRPr="00F8169A">
        <w:rPr>
          <w:rFonts w:ascii="Times" w:eastAsiaTheme="minorEastAsia" w:hAnsi="Times" w:cs="Times"/>
          <w:sz w:val="24"/>
          <w:szCs w:val="24"/>
          <w:lang w:eastAsia="pt-BR"/>
        </w:rPr>
        <w:t xml:space="preserve"> afirmam que a alfabetização pode ser entendida como a aquisição do sistema alfabético de escrita ou como o processo pelo qual o indivíduo torna-se capaz de ler, compreender o texto e se expr</w:t>
      </w:r>
      <w:r w:rsidR="003B055E">
        <w:rPr>
          <w:rFonts w:ascii="Times" w:eastAsiaTheme="minorEastAsia" w:hAnsi="Times" w:cs="Times"/>
          <w:sz w:val="24"/>
          <w:szCs w:val="24"/>
          <w:lang w:eastAsia="pt-BR"/>
        </w:rPr>
        <w:t xml:space="preserve">essar por escrito. </w:t>
      </w:r>
      <w:proofErr w:type="spellStart"/>
      <w:r w:rsidR="003B055E">
        <w:rPr>
          <w:rFonts w:ascii="Times" w:eastAsiaTheme="minorEastAsia" w:hAnsi="Times" w:cs="Times"/>
          <w:sz w:val="24"/>
          <w:szCs w:val="24"/>
          <w:lang w:eastAsia="pt-BR"/>
        </w:rPr>
        <w:t>Lazarotto</w:t>
      </w:r>
      <w:proofErr w:type="spellEnd"/>
      <w:r w:rsidR="003B055E">
        <w:rPr>
          <w:rFonts w:ascii="Times" w:eastAsiaTheme="minorEastAsia" w:hAnsi="Times" w:cs="Times"/>
          <w:sz w:val="24"/>
          <w:szCs w:val="24"/>
          <w:lang w:eastAsia="pt-BR"/>
        </w:rPr>
        <w:t xml:space="preserve"> (2010)</w:t>
      </w:r>
      <w:r w:rsidR="00370E58" w:rsidRPr="00F8169A">
        <w:rPr>
          <w:rFonts w:ascii="Times" w:eastAsiaTheme="minorEastAsia" w:hAnsi="Times" w:cs="Times"/>
          <w:sz w:val="24"/>
          <w:szCs w:val="24"/>
          <w:lang w:eastAsia="pt-BR"/>
        </w:rPr>
        <w:t xml:space="preserve"> relata que alfabetizar é condicionar ao indivíduo a capacidade de ler e escrever. A alfabetização não é um processo ao qual se chega, mas um procedimento cujo início é anterior à escola e que não termina ao finalizar o primário.</w:t>
      </w:r>
    </w:p>
    <w:p w14:paraId="3854F525"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Do ponto de vista pedagógico, a alfabetização desempenha um papel concreto, assegurando às crianças uma aprendizagem de novas formas de expressão. Assim, juntamente com a valorização da sua realidade e conhecimentos prévios, as técnicas de leitura e escrita são beneficia</w:t>
      </w:r>
      <w:r w:rsidR="003B055E">
        <w:rPr>
          <w:rFonts w:ascii="Times" w:eastAsiaTheme="minorEastAsia" w:hAnsi="Times" w:cs="Times"/>
          <w:sz w:val="24"/>
          <w:szCs w:val="24"/>
          <w:lang w:eastAsia="pt-BR"/>
        </w:rPr>
        <w:t>das e o desempenho aumentado (Silva &amp; Rodrigues, 2011)</w:t>
      </w:r>
      <w:r w:rsidRPr="00F8169A">
        <w:rPr>
          <w:rFonts w:ascii="Times" w:eastAsiaTheme="minorEastAsia" w:hAnsi="Times" w:cs="Times"/>
          <w:sz w:val="24"/>
          <w:szCs w:val="24"/>
          <w:lang w:eastAsia="pt-BR"/>
        </w:rPr>
        <w:t>.</w:t>
      </w:r>
    </w:p>
    <w:p w14:paraId="2E4D714C" w14:textId="77777777" w:rsidR="00370E58" w:rsidRPr="00F8169A" w:rsidRDefault="003B055E" w:rsidP="00370E58">
      <w:pPr>
        <w:spacing w:after="120" w:line="240" w:lineRule="auto"/>
        <w:ind w:firstLine="708"/>
        <w:jc w:val="both"/>
        <w:rPr>
          <w:rFonts w:ascii="Times" w:eastAsiaTheme="minorEastAsia" w:hAnsi="Times" w:cs="Times"/>
          <w:sz w:val="24"/>
          <w:szCs w:val="24"/>
          <w:lang w:eastAsia="pt-BR"/>
        </w:rPr>
      </w:pPr>
      <w:r>
        <w:rPr>
          <w:rFonts w:ascii="Times" w:eastAsiaTheme="minorEastAsia" w:hAnsi="Times" w:cs="Times"/>
          <w:sz w:val="24"/>
          <w:szCs w:val="24"/>
          <w:lang w:eastAsia="pt-BR"/>
        </w:rPr>
        <w:t>Segundo Araújo (2002)</w:t>
      </w:r>
      <w:r w:rsidR="00370E58" w:rsidRPr="00F8169A">
        <w:rPr>
          <w:rFonts w:ascii="Times" w:eastAsiaTheme="minorEastAsia" w:hAnsi="Times" w:cs="Times"/>
          <w:sz w:val="24"/>
          <w:szCs w:val="24"/>
          <w:lang w:eastAsia="pt-BR"/>
        </w:rPr>
        <w:t xml:space="preserve">, </w:t>
      </w:r>
      <w:proofErr w:type="gramStart"/>
      <w:r w:rsidR="00370E58" w:rsidRPr="00F8169A">
        <w:rPr>
          <w:rFonts w:ascii="Times" w:eastAsiaTheme="minorEastAsia" w:hAnsi="Times" w:cs="Times"/>
          <w:sz w:val="24"/>
          <w:szCs w:val="24"/>
          <w:lang w:eastAsia="pt-BR"/>
        </w:rPr>
        <w:t>o desempenho das crianças nas instituições de ensino dependem</w:t>
      </w:r>
      <w:proofErr w:type="gramEnd"/>
      <w:r w:rsidR="00370E58" w:rsidRPr="00F8169A">
        <w:rPr>
          <w:rFonts w:ascii="Times" w:eastAsiaTheme="minorEastAsia" w:hAnsi="Times" w:cs="Times"/>
          <w:sz w:val="24"/>
          <w:szCs w:val="24"/>
          <w:lang w:eastAsia="pt-BR"/>
        </w:rPr>
        <w:t xml:space="preserve"> claramente de diferentes fatores, como característica escolar, familiar, social e do próprio indivíduo, que podem caracterizar ou não dificuldades e deficiências de aprendizagem.</w:t>
      </w:r>
    </w:p>
    <w:p w14:paraId="6C0036D1"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O aprendizado é um grande desafio, o que não indica deficiência na aprendizagem, mas que todas as crianças têm seus pontos fortes e fracos tratando-se da aprendizagem. Alguns aprendem melhor ouvindo e outros visualizando. Entretanto, as crianças ficam misturadas em uma sala, as quais são submetidas ao mesmo método de ensino, trazendo assim para algumas crianças, problemas e </w:t>
      </w:r>
      <w:r w:rsidR="00220700">
        <w:rPr>
          <w:rFonts w:ascii="Times" w:eastAsiaTheme="minorEastAsia" w:hAnsi="Times" w:cs="Times"/>
          <w:sz w:val="24"/>
          <w:szCs w:val="24"/>
          <w:lang w:eastAsia="pt-BR"/>
        </w:rPr>
        <w:t>dificuldades de aprendizagem</w:t>
      </w:r>
      <w:r w:rsidR="003B055E">
        <w:rPr>
          <w:rFonts w:ascii="Times" w:eastAsiaTheme="minorEastAsia" w:hAnsi="Times" w:cs="Times"/>
          <w:sz w:val="24"/>
          <w:szCs w:val="24"/>
          <w:lang w:eastAsia="pt-BR"/>
        </w:rPr>
        <w:t xml:space="preserve"> (Domingos, 2007; </w:t>
      </w:r>
      <w:proofErr w:type="spellStart"/>
      <w:r w:rsidR="00220700">
        <w:rPr>
          <w:rFonts w:ascii="Times" w:eastAsiaTheme="minorEastAsia" w:hAnsi="Times" w:cs="Times"/>
          <w:sz w:val="24"/>
          <w:szCs w:val="24"/>
          <w:lang w:eastAsia="pt-BR"/>
        </w:rPr>
        <w:t>Petronilo</w:t>
      </w:r>
      <w:proofErr w:type="spellEnd"/>
      <w:r w:rsidR="00220700">
        <w:rPr>
          <w:rFonts w:ascii="Times" w:eastAsiaTheme="minorEastAsia" w:hAnsi="Times" w:cs="Times"/>
          <w:sz w:val="24"/>
          <w:szCs w:val="24"/>
          <w:lang w:eastAsia="pt-BR"/>
        </w:rPr>
        <w:t>, 2007).</w:t>
      </w:r>
    </w:p>
    <w:p w14:paraId="5F43D155" w14:textId="77777777" w:rsidR="00370E58" w:rsidRPr="00F8169A" w:rsidRDefault="00220700" w:rsidP="00370E58">
      <w:pPr>
        <w:spacing w:after="120" w:line="240" w:lineRule="auto"/>
        <w:ind w:firstLine="708"/>
        <w:jc w:val="both"/>
        <w:rPr>
          <w:rFonts w:ascii="Times" w:eastAsiaTheme="minorEastAsia" w:hAnsi="Times" w:cs="Times"/>
          <w:sz w:val="24"/>
          <w:szCs w:val="24"/>
          <w:lang w:eastAsia="pt-BR"/>
        </w:rPr>
      </w:pPr>
      <w:r>
        <w:rPr>
          <w:rFonts w:ascii="Times" w:eastAsiaTheme="minorEastAsia" w:hAnsi="Times" w:cs="Times"/>
          <w:sz w:val="24"/>
          <w:szCs w:val="24"/>
          <w:lang w:eastAsia="pt-BR"/>
        </w:rPr>
        <w:t>De acordo com Domingos (2007)</w:t>
      </w:r>
      <w:r w:rsidR="00370E58" w:rsidRPr="00F8169A">
        <w:rPr>
          <w:rFonts w:ascii="Times" w:eastAsiaTheme="minorEastAsia" w:hAnsi="Times" w:cs="Times"/>
          <w:sz w:val="24"/>
          <w:szCs w:val="24"/>
          <w:lang w:eastAsia="pt-BR"/>
        </w:rPr>
        <w:t>, as maiores dificuldades encontradas são:</w:t>
      </w:r>
    </w:p>
    <w:p w14:paraId="47C288D0" w14:textId="77777777" w:rsidR="00370E58" w:rsidRPr="00F8169A" w:rsidRDefault="00370E58" w:rsidP="00370E58">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Dificuldade global: envolve aspectos sociais, culturais e emocionais. Como exemplo, pode-se citar a didática empregada, problemas no âmbito familiar, choque regional, uso de medicamentos ou drogas ou deficiências auditivas e visuais.</w:t>
      </w:r>
    </w:p>
    <w:p w14:paraId="0D0772BA" w14:textId="77777777" w:rsidR="00370E58" w:rsidRPr="00F8169A" w:rsidRDefault="00370E58" w:rsidP="00370E58">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Imaturidade funcional: dificuldades cerebrais limitadas, que podem melhorar após o tratamento, podem ser causadas por disfunções ou causas emocionais.</w:t>
      </w:r>
    </w:p>
    <w:p w14:paraId="71C8F0E8" w14:textId="77777777" w:rsidR="00370E58" w:rsidRPr="00F8169A" w:rsidRDefault="00370E58" w:rsidP="00370E58">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Disfunção cerebral: estas disfunções afetam áreas relacionadas a linguagem, leitura, escrita, cálculo e etc.</w:t>
      </w:r>
    </w:p>
    <w:p w14:paraId="44CEDBFB"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Os problemas supracitados evidenciam a problemática em que o país se encontra. O Brasil criou diversas ferramentas para mensurar a qualidade do ensino. Dentre estas ferramentas, destaca-se a ANA (Avaliação Nacional de Alfabetização) que em 2015 divulgou os dados mensurados no ano anterior, onde 22,21% das crianças não alcançaram os níveis necessários de proficiência </w:t>
      </w:r>
      <w:r w:rsidR="00220700">
        <w:rPr>
          <w:rFonts w:ascii="Times" w:eastAsiaTheme="minorEastAsia" w:hAnsi="Times" w:cs="Times"/>
          <w:sz w:val="24"/>
          <w:szCs w:val="24"/>
          <w:lang w:eastAsia="pt-BR"/>
        </w:rPr>
        <w:t>em leitura e 34,46% em escrita (</w:t>
      </w:r>
      <w:r w:rsidR="00B43F1A">
        <w:rPr>
          <w:rFonts w:ascii="Times" w:eastAsiaTheme="minorEastAsia" w:hAnsi="Times" w:cs="Times"/>
          <w:sz w:val="24"/>
          <w:szCs w:val="24"/>
          <w:lang w:eastAsia="pt-BR"/>
        </w:rPr>
        <w:t>Ministério da Educação</w:t>
      </w:r>
      <w:r w:rsidR="00220700">
        <w:rPr>
          <w:rFonts w:ascii="Times" w:eastAsiaTheme="minorEastAsia" w:hAnsi="Times" w:cs="Times"/>
          <w:sz w:val="24"/>
          <w:szCs w:val="24"/>
          <w:lang w:eastAsia="pt-BR"/>
        </w:rPr>
        <w:t>, 2015)</w:t>
      </w:r>
      <w:r w:rsidRPr="00F8169A">
        <w:rPr>
          <w:rFonts w:ascii="Times" w:eastAsiaTheme="minorEastAsia" w:hAnsi="Times" w:cs="Times"/>
          <w:sz w:val="24"/>
          <w:szCs w:val="24"/>
          <w:lang w:eastAsia="pt-BR"/>
        </w:rPr>
        <w:t>.</w:t>
      </w:r>
    </w:p>
    <w:p w14:paraId="4EDA1502" w14:textId="77777777" w:rsidR="00370E58" w:rsidRPr="00F8169A" w:rsidRDefault="00220700" w:rsidP="00370E58">
      <w:pPr>
        <w:spacing w:after="120" w:line="240" w:lineRule="auto"/>
        <w:ind w:firstLine="708"/>
        <w:jc w:val="both"/>
        <w:rPr>
          <w:rFonts w:ascii="Times" w:eastAsiaTheme="minorEastAsia" w:hAnsi="Times" w:cs="Times"/>
          <w:sz w:val="24"/>
          <w:szCs w:val="24"/>
          <w:lang w:eastAsia="pt-BR"/>
        </w:rPr>
      </w:pPr>
      <w:r>
        <w:rPr>
          <w:rFonts w:ascii="Times" w:eastAsiaTheme="minorEastAsia" w:hAnsi="Times" w:cs="Times"/>
          <w:sz w:val="24"/>
          <w:szCs w:val="24"/>
          <w:lang w:eastAsia="pt-BR"/>
        </w:rPr>
        <w:t>Segundo Pereira, Vitória, Santos e Machado (2013)</w:t>
      </w:r>
      <w:r w:rsidR="00370E58" w:rsidRPr="00F8169A">
        <w:rPr>
          <w:rFonts w:ascii="Times" w:eastAsiaTheme="minorEastAsia" w:hAnsi="Times" w:cs="Times"/>
          <w:sz w:val="24"/>
          <w:szCs w:val="24"/>
          <w:lang w:eastAsia="pt-BR"/>
        </w:rPr>
        <w:t>, outro ponto que deve ser observado na alfabetização são os métodos utilizados. Com a necessidade de alfabetizar, surgiram os métodos de ensino, nos quais são impostos regras que devem ser seguidas pelas crianças. Estes métodos devem ter uma atenção especial para que possam ser uma chave para tentar diminuir as lacunas existentes na educação brasileira e não o contrário.</w:t>
      </w:r>
    </w:p>
    <w:p w14:paraId="1F64CBFD"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Segu</w:t>
      </w:r>
      <w:r w:rsidR="00220700">
        <w:rPr>
          <w:rFonts w:ascii="Times" w:eastAsiaTheme="minorEastAsia" w:hAnsi="Times" w:cs="Times"/>
          <w:sz w:val="24"/>
          <w:szCs w:val="24"/>
          <w:lang w:eastAsia="pt-BR"/>
        </w:rPr>
        <w:t>ndo Nascimento e Cavalcante (2012)</w:t>
      </w:r>
      <w:r w:rsidRPr="00F8169A">
        <w:rPr>
          <w:rFonts w:ascii="Times" w:eastAsiaTheme="minorEastAsia" w:hAnsi="Times" w:cs="Times"/>
          <w:sz w:val="24"/>
          <w:szCs w:val="24"/>
          <w:lang w:eastAsia="pt-BR"/>
        </w:rPr>
        <w:t xml:space="preserve">, o maior desafio para os professores é a identificação de métodos construtivistas para o processo de aprendizagem. Estes métodos devem garantir a ludicidade da educação e contribuir com o desenvolvimento da criança em todos os aspectos.  </w:t>
      </w:r>
    </w:p>
    <w:p w14:paraId="78F26FB7" w14:textId="77777777" w:rsidR="00370E58" w:rsidRPr="00F8169A" w:rsidRDefault="00370E58" w:rsidP="00370E58">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proofErr w:type="gramStart"/>
      <w:r w:rsidRPr="00F8169A">
        <w:rPr>
          <w:rFonts w:ascii="Times" w:eastAsiaTheme="minorEastAsia" w:hAnsi="Times" w:cs="Times"/>
          <w:b/>
          <w:i/>
          <w:color w:val="auto"/>
          <w:sz w:val="24"/>
          <w:szCs w:val="24"/>
          <w:lang w:eastAsia="pt-BR"/>
        </w:rPr>
        <w:t>Serious Games</w:t>
      </w:r>
      <w:proofErr w:type="gramEnd"/>
      <w:r w:rsidRPr="00F8169A">
        <w:rPr>
          <w:rFonts w:ascii="Times" w:eastAsiaTheme="minorEastAsia" w:hAnsi="Times" w:cs="Times"/>
          <w:b/>
          <w:color w:val="auto"/>
          <w:sz w:val="24"/>
          <w:szCs w:val="24"/>
          <w:lang w:eastAsia="pt-BR"/>
        </w:rPr>
        <w:t xml:space="preserve"> na educação</w:t>
      </w:r>
    </w:p>
    <w:p w14:paraId="07B4B246" w14:textId="77777777" w:rsidR="00370E58" w:rsidRPr="00F8169A" w:rsidRDefault="00370E58" w:rsidP="00370E58">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definição de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são jogos cuja função não se propaga apenas pelo entretenimento, mas também como meio criador de atitudes, um instrumento educativo e/ou de treinamento. Desta forma,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se caracterizam como jogos que possuem atributos mecânicos e funcionais de vídeo games, mas têm como propós</w:t>
      </w:r>
      <w:r w:rsidR="00220700">
        <w:rPr>
          <w:rFonts w:ascii="Times" w:eastAsiaTheme="minorEastAsia" w:hAnsi="Times" w:cs="Times"/>
          <w:sz w:val="24"/>
          <w:szCs w:val="24"/>
          <w:lang w:eastAsia="pt-BR"/>
        </w:rPr>
        <w:t>ito principal o aprendizado (</w:t>
      </w:r>
      <w:proofErr w:type="spellStart"/>
      <w:r w:rsidR="00220700">
        <w:rPr>
          <w:rFonts w:ascii="Times" w:eastAsiaTheme="minorEastAsia" w:hAnsi="Times" w:cs="Times"/>
          <w:sz w:val="24"/>
          <w:szCs w:val="24"/>
          <w:lang w:eastAsia="pt-BR"/>
        </w:rPr>
        <w:t>Vanni</w:t>
      </w:r>
      <w:proofErr w:type="spellEnd"/>
      <w:r w:rsidR="00220700">
        <w:rPr>
          <w:rFonts w:ascii="Times" w:eastAsiaTheme="minorEastAsia" w:hAnsi="Times" w:cs="Times"/>
          <w:sz w:val="24"/>
          <w:szCs w:val="24"/>
          <w:lang w:eastAsia="pt-BR"/>
        </w:rPr>
        <w:t>, 2014)</w:t>
      </w:r>
      <w:r w:rsidRPr="00F8169A">
        <w:rPr>
          <w:rFonts w:ascii="Times" w:eastAsiaTheme="minorEastAsia" w:hAnsi="Times" w:cs="Times"/>
          <w:sz w:val="24"/>
          <w:szCs w:val="24"/>
          <w:lang w:eastAsia="pt-BR"/>
        </w:rPr>
        <w:t>.</w:t>
      </w:r>
    </w:p>
    <w:p w14:paraId="3A27E565"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têm como característica principal a criação de ambientes fundamentados no desenvolvimento de competências como a criatividade, memória e a </w:t>
      </w:r>
      <w:proofErr w:type="spellStart"/>
      <w:r w:rsidRPr="00F8169A">
        <w:rPr>
          <w:rFonts w:ascii="Times" w:eastAsiaTheme="minorEastAsia" w:hAnsi="Times" w:cs="Times"/>
          <w:sz w:val="24"/>
          <w:szCs w:val="24"/>
          <w:lang w:eastAsia="pt-BR"/>
        </w:rPr>
        <w:t>cooperatividade</w:t>
      </w:r>
      <w:proofErr w:type="spellEnd"/>
      <w:r w:rsidRPr="00F8169A">
        <w:rPr>
          <w:rFonts w:ascii="Times" w:eastAsiaTheme="minorEastAsia" w:hAnsi="Times" w:cs="Times"/>
          <w:sz w:val="24"/>
          <w:szCs w:val="24"/>
          <w:lang w:eastAsia="pt-BR"/>
        </w:rPr>
        <w:t xml:space="preserve">. Diferente dos métodos de ensino comuns,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incorporam o jogador a um ambiente lúdico, possibilitando a propagação de conhecimentos com eficiência. Além de educar, 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incorporam o jogador a situações reais, simplificando a adaptação do conteúdo aprendido no jogo à realidade. A resolução de problemas complexos, seguida de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tornam os jogadores mais familiarizados a encarar obstáculos frequentes, além de ensiná-los que falhar também é comum e que </w:t>
      </w:r>
      <w:r w:rsidR="00220700">
        <w:rPr>
          <w:rFonts w:ascii="Times" w:eastAsiaTheme="minorEastAsia" w:hAnsi="Times" w:cs="Times"/>
          <w:sz w:val="24"/>
          <w:szCs w:val="24"/>
          <w:lang w:eastAsia="pt-BR"/>
        </w:rPr>
        <w:t>falhas podem ser contornadas (</w:t>
      </w:r>
      <w:proofErr w:type="spellStart"/>
      <w:r w:rsidR="00220700">
        <w:rPr>
          <w:rFonts w:ascii="Times" w:eastAsiaTheme="minorEastAsia" w:hAnsi="Times" w:cs="Times"/>
          <w:sz w:val="24"/>
          <w:szCs w:val="24"/>
          <w:lang w:eastAsia="pt-BR"/>
        </w:rPr>
        <w:t>Klopfer</w:t>
      </w:r>
      <w:proofErr w:type="spellEnd"/>
      <w:r w:rsidR="00220700">
        <w:rPr>
          <w:rFonts w:ascii="Times" w:eastAsiaTheme="minorEastAsia" w:hAnsi="Times" w:cs="Times"/>
          <w:sz w:val="24"/>
          <w:szCs w:val="24"/>
          <w:lang w:eastAsia="pt-BR"/>
        </w:rPr>
        <w:t xml:space="preserve">, </w:t>
      </w:r>
      <w:proofErr w:type="spellStart"/>
      <w:r w:rsidR="00220700">
        <w:rPr>
          <w:rFonts w:ascii="Times" w:eastAsiaTheme="minorEastAsia" w:hAnsi="Times" w:cs="Times"/>
          <w:sz w:val="24"/>
          <w:szCs w:val="24"/>
          <w:lang w:eastAsia="pt-BR"/>
        </w:rPr>
        <w:t>Osterweil</w:t>
      </w:r>
      <w:proofErr w:type="spellEnd"/>
      <w:r w:rsidR="00220700">
        <w:rPr>
          <w:rFonts w:ascii="Times" w:eastAsiaTheme="minorEastAsia" w:hAnsi="Times" w:cs="Times"/>
          <w:sz w:val="24"/>
          <w:szCs w:val="24"/>
          <w:lang w:eastAsia="pt-BR"/>
        </w:rPr>
        <w:t xml:space="preserve"> &amp; </w:t>
      </w:r>
      <w:proofErr w:type="spellStart"/>
      <w:r w:rsidR="00220700">
        <w:rPr>
          <w:rFonts w:ascii="Times" w:eastAsiaTheme="minorEastAsia" w:hAnsi="Times" w:cs="Times"/>
          <w:sz w:val="24"/>
          <w:szCs w:val="24"/>
          <w:lang w:eastAsia="pt-BR"/>
        </w:rPr>
        <w:t>Salen</w:t>
      </w:r>
      <w:proofErr w:type="spellEnd"/>
      <w:r w:rsidR="00220700">
        <w:rPr>
          <w:rFonts w:ascii="Times" w:eastAsiaTheme="minorEastAsia" w:hAnsi="Times" w:cs="Times"/>
          <w:sz w:val="24"/>
          <w:szCs w:val="24"/>
          <w:lang w:eastAsia="pt-BR"/>
        </w:rPr>
        <w:t>, 2009)</w:t>
      </w:r>
      <w:r w:rsidRPr="00F8169A">
        <w:rPr>
          <w:rFonts w:ascii="Times" w:eastAsiaTheme="minorEastAsia" w:hAnsi="Times" w:cs="Times"/>
          <w:sz w:val="24"/>
          <w:szCs w:val="24"/>
          <w:lang w:eastAsia="pt-BR"/>
        </w:rPr>
        <w:t>.</w:t>
      </w:r>
    </w:p>
    <w:p w14:paraId="279835D9" w14:textId="2D7A1F05"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Ao agregar cores, sons e movimentos</w:t>
      </w:r>
      <w:r w:rsidR="009F293D" w:rsidRPr="009F293D">
        <w:rPr>
          <w:rFonts w:ascii="Times" w:eastAsiaTheme="minorEastAsia" w:hAnsi="Times" w:cs="Times"/>
          <w:sz w:val="24"/>
          <w:szCs w:val="24"/>
          <w:lang w:eastAsia="pt-BR"/>
        </w:rPr>
        <w:t xml:space="preserve"> </w:t>
      </w:r>
      <w:r w:rsidR="009F293D">
        <w:rPr>
          <w:rFonts w:ascii="Times" w:eastAsiaTheme="minorEastAsia" w:hAnsi="Times" w:cs="Times"/>
          <w:sz w:val="24"/>
          <w:szCs w:val="24"/>
          <w:lang w:eastAsia="pt-BR"/>
        </w:rPr>
        <w:t xml:space="preserve">às </w:t>
      </w:r>
      <w:r w:rsidR="009F293D" w:rsidRPr="00F8169A">
        <w:rPr>
          <w:rFonts w:ascii="Times" w:eastAsiaTheme="minorEastAsia" w:hAnsi="Times" w:cs="Times"/>
          <w:sz w:val="24"/>
          <w:szCs w:val="24"/>
          <w:lang w:eastAsia="pt-BR"/>
        </w:rPr>
        <w:t>palavras</w:t>
      </w:r>
      <w:r w:rsidR="009F293D">
        <w:rPr>
          <w:rFonts w:ascii="Times" w:eastAsiaTheme="minorEastAsia" w:hAnsi="Times" w:cs="Times"/>
          <w:sz w:val="24"/>
          <w:szCs w:val="24"/>
          <w:lang w:eastAsia="pt-BR"/>
        </w:rPr>
        <w:t>, letras e sílabas</w:t>
      </w:r>
      <w:r w:rsidRPr="00F8169A">
        <w:rPr>
          <w:rFonts w:ascii="Times" w:eastAsiaTheme="minorEastAsia" w:hAnsi="Times" w:cs="Times"/>
          <w:sz w:val="24"/>
          <w:szCs w:val="24"/>
          <w:lang w:eastAsia="pt-BR"/>
        </w:rPr>
        <w:t xml:space="preserve">, o jogo começa a fazer sentido ao jogador, sentido que, em muitos casos, nem mesmo os livros ou materiais didáticos conseguem lhe dar. Assim, espera-se que a alfabetização, com a ajuda dos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rompa </w:t>
      </w:r>
      <w:r w:rsidRPr="00F8169A">
        <w:rPr>
          <w:rFonts w:ascii="Times" w:eastAsiaTheme="minorEastAsia" w:hAnsi="Times" w:cs="Times"/>
          <w:sz w:val="24"/>
          <w:szCs w:val="24"/>
          <w:lang w:eastAsia="pt-BR"/>
        </w:rPr>
        <w:lastRenderedPageBreak/>
        <w:t>o tradicionalismo, fixando-se como elemento fundamental para a educa</w:t>
      </w:r>
      <w:r w:rsidR="00220700">
        <w:rPr>
          <w:rFonts w:ascii="Times" w:eastAsiaTheme="minorEastAsia" w:hAnsi="Times" w:cs="Times"/>
          <w:sz w:val="24"/>
          <w:szCs w:val="24"/>
          <w:lang w:eastAsia="pt-BR"/>
        </w:rPr>
        <w:t>ção (Araújo &amp; Rodrigues, 2007).</w:t>
      </w:r>
    </w:p>
    <w:p w14:paraId="15569DBA"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Alguns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 xml:space="preserve"> disponibilizam aos jogadores a alternativa de realizar atividades ou tarefas em grupos. Com estas características, contribuem para o treinamento de atividades colaborativas, utilizando redes de comunicação para a interação dos jogadores. Esta cooperação possibilita aos jogadores a troca de experiências e a contribuição do ap</w:t>
      </w:r>
      <w:r w:rsidR="00220700">
        <w:rPr>
          <w:rFonts w:ascii="Times" w:eastAsiaTheme="minorEastAsia" w:hAnsi="Times" w:cs="Times"/>
          <w:sz w:val="24"/>
          <w:szCs w:val="24"/>
          <w:lang w:eastAsia="pt-BR"/>
        </w:rPr>
        <w:t>rendizado de forma conjunta (Costa, Machado &amp; Morais, 2014).</w:t>
      </w:r>
    </w:p>
    <w:p w14:paraId="36ED9E85" w14:textId="77777777" w:rsidR="00370E58" w:rsidRPr="00F8169A" w:rsidRDefault="00220700" w:rsidP="00370E58">
      <w:pPr>
        <w:spacing w:after="120" w:line="240" w:lineRule="auto"/>
        <w:ind w:firstLine="708"/>
        <w:jc w:val="both"/>
        <w:rPr>
          <w:rFonts w:ascii="Times" w:eastAsiaTheme="minorEastAsia" w:hAnsi="Times" w:cs="Times"/>
          <w:sz w:val="24"/>
          <w:szCs w:val="24"/>
          <w:lang w:eastAsia="pt-BR"/>
        </w:rPr>
      </w:pPr>
      <w:r>
        <w:rPr>
          <w:rFonts w:ascii="Times" w:eastAsiaTheme="minorEastAsia" w:hAnsi="Times" w:cs="Times"/>
          <w:sz w:val="24"/>
          <w:szCs w:val="24"/>
          <w:lang w:eastAsia="pt-BR"/>
        </w:rPr>
        <w:t>Rocha (2015)</w:t>
      </w:r>
      <w:r w:rsidR="00370E58" w:rsidRPr="00F8169A">
        <w:rPr>
          <w:rFonts w:ascii="Times" w:eastAsiaTheme="minorEastAsia" w:hAnsi="Times" w:cs="Times"/>
          <w:sz w:val="24"/>
          <w:szCs w:val="24"/>
          <w:lang w:eastAsia="pt-BR"/>
        </w:rPr>
        <w:t xml:space="preserve"> enumera três motivos pelos quais os </w:t>
      </w:r>
      <w:r w:rsidR="00370E58" w:rsidRPr="00F8169A">
        <w:rPr>
          <w:rFonts w:ascii="Times" w:eastAsiaTheme="minorEastAsia" w:hAnsi="Times" w:cs="Times"/>
          <w:i/>
          <w:sz w:val="24"/>
          <w:szCs w:val="24"/>
          <w:lang w:eastAsia="pt-BR"/>
        </w:rPr>
        <w:t>Serious Games</w:t>
      </w:r>
      <w:r w:rsidR="00370E58" w:rsidRPr="00F8169A">
        <w:rPr>
          <w:rFonts w:ascii="Times" w:eastAsiaTheme="minorEastAsia" w:hAnsi="Times" w:cs="Times"/>
          <w:sz w:val="24"/>
          <w:szCs w:val="24"/>
          <w:lang w:eastAsia="pt-BR"/>
        </w:rPr>
        <w:t xml:space="preserve"> satisfazem a aprendizagem. O primeiro, denominado “envolvimento”, ocorre em função da aprendizagem estar relacionada à dinâmica do jogo, estimulando e motivando aqueles que são avessos ao aprendizado. Em seguida, destaca-se o processo interativo de aprendizagem, que apresenta muitas maneiras de se jogar de acordo com os objetivos da aprendizagem, estimulando a participação e cooperação dos alunos. Por fim, o modo como o ensino e os jogos complementam-se, promovendo maneiras diferentes de serem empregados.</w:t>
      </w:r>
    </w:p>
    <w:p w14:paraId="54E725C3"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Como trabalhos cor</w:t>
      </w:r>
      <w:r w:rsidR="00220700">
        <w:rPr>
          <w:rFonts w:ascii="Times" w:eastAsiaTheme="minorEastAsia" w:hAnsi="Times" w:cs="Times"/>
          <w:sz w:val="24"/>
          <w:szCs w:val="24"/>
          <w:lang w:eastAsia="pt-BR"/>
        </w:rPr>
        <w:t>relatos, Barboza e Silveira (2015)</w:t>
      </w:r>
      <w:r w:rsidRPr="00F8169A">
        <w:rPr>
          <w:rFonts w:ascii="Times" w:eastAsiaTheme="minorEastAsia" w:hAnsi="Times" w:cs="Times"/>
          <w:sz w:val="24"/>
          <w:szCs w:val="24"/>
          <w:lang w:eastAsia="pt-BR"/>
        </w:rPr>
        <w:t xml:space="preserve"> apresentam uma proposta de um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destinado ao ensino do alfabeto a crianças em início escolar. O referido trabalho tem como objetivo promover o contato da criança com o alfabeto através do formato das letras e de seus sons, assim como, as palavras e os sons formados por elas. Este jogo é formado por dois </w:t>
      </w:r>
      <w:proofErr w:type="gramStart"/>
      <w:r w:rsidRPr="00F8169A">
        <w:rPr>
          <w:rFonts w:ascii="Times" w:eastAsiaTheme="minorEastAsia" w:hAnsi="Times" w:cs="Times"/>
          <w:sz w:val="24"/>
          <w:szCs w:val="24"/>
          <w:lang w:eastAsia="pt-BR"/>
        </w:rPr>
        <w:t>mini jogos</w:t>
      </w:r>
      <w:proofErr w:type="gramEnd"/>
      <w:r w:rsidRPr="00F8169A">
        <w:rPr>
          <w:rFonts w:ascii="Times" w:eastAsiaTheme="minorEastAsia" w:hAnsi="Times" w:cs="Times"/>
          <w:sz w:val="24"/>
          <w:szCs w:val="24"/>
          <w:lang w:eastAsia="pt-BR"/>
        </w:rPr>
        <w:t xml:space="preserve"> e uma área com cartas que apresentam a escrita das letras, palavras e imagens associadas a elas. Este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espera como resultado motivar as crianças, por meio do jogo, a aprender o alfabeto e as palavras formadas por ele de uma maneira lúdica.</w:t>
      </w:r>
    </w:p>
    <w:p w14:paraId="42A094B0"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Posteriormente, o projeto Letramento em Ambientes Digitais Multimodais – A</w:t>
      </w:r>
      <w:r w:rsidR="003D1BC0">
        <w:rPr>
          <w:rFonts w:ascii="Times" w:eastAsiaTheme="minorEastAsia" w:hAnsi="Times" w:cs="Times"/>
          <w:sz w:val="24"/>
          <w:szCs w:val="24"/>
          <w:lang w:eastAsia="pt-BR"/>
        </w:rPr>
        <w:t xml:space="preserve">LADIM, de </w:t>
      </w:r>
      <w:proofErr w:type="spellStart"/>
      <w:r w:rsidR="003D1BC0">
        <w:rPr>
          <w:rFonts w:ascii="Times" w:eastAsiaTheme="minorEastAsia" w:hAnsi="Times" w:cs="Times"/>
          <w:sz w:val="24"/>
          <w:szCs w:val="24"/>
          <w:lang w:eastAsia="pt-BR"/>
        </w:rPr>
        <w:t>Coscarelli</w:t>
      </w:r>
      <w:proofErr w:type="spellEnd"/>
      <w:r w:rsidR="003D1BC0">
        <w:rPr>
          <w:rFonts w:ascii="Times" w:eastAsiaTheme="minorEastAsia" w:hAnsi="Times" w:cs="Times"/>
          <w:sz w:val="24"/>
          <w:szCs w:val="24"/>
          <w:lang w:eastAsia="pt-BR"/>
        </w:rPr>
        <w:t xml:space="preserve">, Gonçalves, </w:t>
      </w:r>
      <w:proofErr w:type="spellStart"/>
      <w:r w:rsidR="003D1BC0">
        <w:rPr>
          <w:rFonts w:ascii="Times" w:eastAsiaTheme="minorEastAsia" w:hAnsi="Times" w:cs="Times"/>
          <w:sz w:val="24"/>
          <w:szCs w:val="24"/>
          <w:lang w:eastAsia="pt-BR"/>
        </w:rPr>
        <w:t>Dallapicula</w:t>
      </w:r>
      <w:proofErr w:type="spellEnd"/>
      <w:r w:rsidR="003D1BC0">
        <w:rPr>
          <w:rFonts w:ascii="Times" w:eastAsiaTheme="minorEastAsia" w:hAnsi="Times" w:cs="Times"/>
          <w:sz w:val="24"/>
          <w:szCs w:val="24"/>
          <w:lang w:eastAsia="pt-BR"/>
        </w:rPr>
        <w:t xml:space="preserve"> e Mota (2008)</w:t>
      </w:r>
      <w:r w:rsidRPr="00F8169A">
        <w:rPr>
          <w:rFonts w:ascii="Times" w:eastAsiaTheme="minorEastAsia" w:hAnsi="Times" w:cs="Times"/>
          <w:sz w:val="24"/>
          <w:szCs w:val="24"/>
          <w:lang w:eastAsia="pt-BR"/>
        </w:rPr>
        <w:t>, tem como objetivo desenvolver jogos de plataforma voltados para a alfabetização. Um dos jogos desenvolvidos é o Papa Letras, uma roupagem do jogo PAC-MAN. O jogo acontece da mesma forma que em PAC-MAN, em um labirinto, onde monstros perseguem o personagem principal e o mesmo deve desviar-se para não ser atingido. O diferencial do jogo são as sílabas espalhadas pelo labirinto, onde o personagem deve coletá-las para formar a palavra da imagem apresentada no centro da tela. O jogo proporciona ao jogador a oportunidade de testar seus conhecimentos de modo a tornar-se um complemento à alfabetização escolar, visto que, desenvolve a compreensão de imagens e a utilização de elementos gráficos utilizados para sua representação.</w:t>
      </w:r>
    </w:p>
    <w:p w14:paraId="2574FE87" w14:textId="77777777" w:rsidR="00370E58" w:rsidRPr="00F8169A" w:rsidRDefault="003D1BC0" w:rsidP="00370E58">
      <w:pPr>
        <w:spacing w:after="120" w:line="240" w:lineRule="auto"/>
        <w:ind w:firstLine="708"/>
        <w:jc w:val="both"/>
        <w:rPr>
          <w:rFonts w:ascii="Times" w:eastAsiaTheme="minorEastAsia" w:hAnsi="Times" w:cs="Times"/>
          <w:sz w:val="24"/>
          <w:szCs w:val="24"/>
          <w:lang w:eastAsia="pt-BR"/>
        </w:rPr>
      </w:pPr>
      <w:proofErr w:type="spellStart"/>
      <w:r>
        <w:rPr>
          <w:rFonts w:ascii="Times" w:eastAsiaTheme="minorEastAsia" w:hAnsi="Times" w:cs="Times"/>
          <w:sz w:val="24"/>
          <w:szCs w:val="24"/>
          <w:lang w:eastAsia="pt-BR"/>
        </w:rPr>
        <w:t>Karlini</w:t>
      </w:r>
      <w:proofErr w:type="spellEnd"/>
      <w:r>
        <w:rPr>
          <w:rFonts w:ascii="Times" w:eastAsiaTheme="minorEastAsia" w:hAnsi="Times" w:cs="Times"/>
          <w:sz w:val="24"/>
          <w:szCs w:val="24"/>
          <w:lang w:eastAsia="pt-BR"/>
        </w:rPr>
        <w:t xml:space="preserve"> e </w:t>
      </w:r>
      <w:proofErr w:type="spellStart"/>
      <w:r>
        <w:rPr>
          <w:rFonts w:ascii="Times" w:eastAsiaTheme="minorEastAsia" w:hAnsi="Times" w:cs="Times"/>
          <w:sz w:val="24"/>
          <w:szCs w:val="24"/>
          <w:lang w:eastAsia="pt-BR"/>
        </w:rPr>
        <w:t>Rigo</w:t>
      </w:r>
      <w:proofErr w:type="spellEnd"/>
      <w:r>
        <w:rPr>
          <w:rFonts w:ascii="Times" w:eastAsiaTheme="minorEastAsia" w:hAnsi="Times" w:cs="Times"/>
          <w:sz w:val="24"/>
          <w:szCs w:val="24"/>
          <w:lang w:eastAsia="pt-BR"/>
        </w:rPr>
        <w:t xml:space="preserve"> (2014)</w:t>
      </w:r>
      <w:r w:rsidR="00370E58" w:rsidRPr="00F8169A">
        <w:rPr>
          <w:rFonts w:ascii="Times" w:eastAsiaTheme="minorEastAsia" w:hAnsi="Times" w:cs="Times"/>
          <w:sz w:val="24"/>
          <w:szCs w:val="24"/>
          <w:lang w:eastAsia="pt-BR"/>
        </w:rPr>
        <w:t xml:space="preserve"> desenvolveram o </w:t>
      </w:r>
      <w:proofErr w:type="spellStart"/>
      <w:r w:rsidR="00370E58" w:rsidRPr="00F8169A">
        <w:rPr>
          <w:rFonts w:ascii="Times" w:eastAsiaTheme="minorEastAsia" w:hAnsi="Times" w:cs="Times"/>
          <w:sz w:val="24"/>
          <w:szCs w:val="24"/>
          <w:lang w:eastAsia="pt-BR"/>
        </w:rPr>
        <w:t>ABCLingo</w:t>
      </w:r>
      <w:proofErr w:type="spellEnd"/>
      <w:r w:rsidR="00370E58" w:rsidRPr="00F8169A">
        <w:rPr>
          <w:rFonts w:ascii="Times" w:eastAsiaTheme="minorEastAsia" w:hAnsi="Times" w:cs="Times"/>
          <w:sz w:val="24"/>
          <w:szCs w:val="24"/>
          <w:lang w:eastAsia="pt-BR"/>
        </w:rPr>
        <w:t>, composto por atividades de cunho alfabético, onde cada nível corresponde a uma vogal. O objetivo deste jogo é fazer com que a criança complete as atividades, por níveis distintos, recuperando os respectivos objetos, os quais serão utilizados para abrir uma porta mágica no fim do jogo. Este protótipo é voltado ao letramento e armazena alguns dados relevantes que podem ser utilizados em uma ferramenta de mineração de dados para que possam ser feitas análises por profissionais da área pedagógica.</w:t>
      </w:r>
    </w:p>
    <w:p w14:paraId="14554BAD" w14:textId="77777777" w:rsidR="00370E58" w:rsidRPr="00F8169A" w:rsidRDefault="003D1BC0" w:rsidP="00370E58">
      <w:pPr>
        <w:spacing w:after="120" w:line="240" w:lineRule="auto"/>
        <w:ind w:firstLine="708"/>
        <w:jc w:val="both"/>
        <w:rPr>
          <w:rFonts w:ascii="Times" w:eastAsiaTheme="minorEastAsia" w:hAnsi="Times" w:cs="Times"/>
          <w:sz w:val="24"/>
          <w:szCs w:val="24"/>
          <w:lang w:eastAsia="pt-BR"/>
        </w:rPr>
      </w:pPr>
      <w:r>
        <w:rPr>
          <w:rFonts w:ascii="Times" w:eastAsiaTheme="minorEastAsia" w:hAnsi="Times" w:cs="Times"/>
          <w:sz w:val="24"/>
          <w:szCs w:val="24"/>
          <w:lang w:eastAsia="pt-BR"/>
        </w:rPr>
        <w:t xml:space="preserve">Por fim, </w:t>
      </w:r>
      <w:proofErr w:type="spellStart"/>
      <w:r>
        <w:rPr>
          <w:rFonts w:ascii="Times" w:eastAsiaTheme="minorEastAsia" w:hAnsi="Times" w:cs="Times"/>
          <w:sz w:val="24"/>
          <w:szCs w:val="24"/>
          <w:lang w:eastAsia="pt-BR"/>
        </w:rPr>
        <w:t>Gulo</w:t>
      </w:r>
      <w:proofErr w:type="spellEnd"/>
      <w:r>
        <w:rPr>
          <w:rFonts w:ascii="Times" w:eastAsiaTheme="minorEastAsia" w:hAnsi="Times" w:cs="Times"/>
          <w:sz w:val="24"/>
          <w:szCs w:val="24"/>
          <w:lang w:eastAsia="pt-BR"/>
        </w:rPr>
        <w:t xml:space="preserve"> et. al. (2011)</w:t>
      </w:r>
      <w:r w:rsidR="00370E58" w:rsidRPr="00F8169A">
        <w:rPr>
          <w:rFonts w:ascii="Times" w:eastAsiaTheme="minorEastAsia" w:hAnsi="Times" w:cs="Times"/>
          <w:sz w:val="24"/>
          <w:szCs w:val="24"/>
          <w:lang w:eastAsia="pt-BR"/>
        </w:rPr>
        <w:t xml:space="preserve"> apresentam o jogo </w:t>
      </w:r>
      <w:proofErr w:type="spellStart"/>
      <w:r w:rsidR="00370E58" w:rsidRPr="00F8169A">
        <w:rPr>
          <w:rFonts w:ascii="Times" w:eastAsiaTheme="minorEastAsia" w:hAnsi="Times" w:cs="Times"/>
          <w:sz w:val="24"/>
          <w:szCs w:val="24"/>
          <w:lang w:eastAsia="pt-BR"/>
        </w:rPr>
        <w:t>GCompris</w:t>
      </w:r>
      <w:proofErr w:type="spellEnd"/>
      <w:r w:rsidR="00370E58" w:rsidRPr="00F8169A">
        <w:rPr>
          <w:rFonts w:ascii="Times" w:eastAsiaTheme="minorEastAsia" w:hAnsi="Times" w:cs="Times"/>
          <w:sz w:val="24"/>
          <w:szCs w:val="24"/>
          <w:lang w:eastAsia="pt-BR"/>
        </w:rPr>
        <w:t xml:space="preserve">, o qual faz parte do </w:t>
      </w:r>
      <w:r w:rsidR="00370E58" w:rsidRPr="0020214E">
        <w:rPr>
          <w:rFonts w:ascii="Times" w:eastAsiaTheme="minorEastAsia" w:hAnsi="Times" w:cs="Times"/>
          <w:i/>
          <w:sz w:val="24"/>
          <w:szCs w:val="24"/>
          <w:lang w:eastAsia="pt-BR"/>
        </w:rPr>
        <w:t>software</w:t>
      </w:r>
      <w:r w:rsidR="00370E58" w:rsidRPr="00F8169A">
        <w:rPr>
          <w:rFonts w:ascii="Times" w:eastAsiaTheme="minorEastAsia" w:hAnsi="Times" w:cs="Times"/>
          <w:sz w:val="24"/>
          <w:szCs w:val="24"/>
          <w:lang w:eastAsia="pt-BR"/>
        </w:rPr>
        <w:t xml:space="preserve"> Pandorga GNU/Linux. Este </w:t>
      </w:r>
      <w:r w:rsidR="00370E58" w:rsidRPr="0020214E">
        <w:rPr>
          <w:rFonts w:ascii="Times" w:eastAsiaTheme="minorEastAsia" w:hAnsi="Times" w:cs="Times"/>
          <w:i/>
          <w:sz w:val="24"/>
          <w:szCs w:val="24"/>
          <w:lang w:eastAsia="pt-BR"/>
        </w:rPr>
        <w:t>software</w:t>
      </w:r>
      <w:r w:rsidR="00370E58" w:rsidRPr="00F8169A">
        <w:rPr>
          <w:rFonts w:ascii="Times" w:eastAsiaTheme="minorEastAsia" w:hAnsi="Times" w:cs="Times"/>
          <w:sz w:val="24"/>
          <w:szCs w:val="24"/>
          <w:lang w:eastAsia="pt-BR"/>
        </w:rPr>
        <w:t xml:space="preserve"> educativo é gratuito e possui diversas atividades voltadas para a alfabetização, além de ser planejado para que suas atividades sejam de fácil manipulação. As atividades variam e, por exemplo, proporcionam ao aluno habilidade de reconhecimento do posicionamento das letras do teclado promovendo a melhora da coordenação na digitação de palavras. O jogo oferece relatórios das atividades e a possibilidade de acompanhar os resultados de um aluno em especial ou todos os alunos. A utilização deste jogo mostrou-se aplicável por adequar-se aos conteúdos exigidos e como reforço ao conteúdo específico para os alunos.</w:t>
      </w:r>
    </w:p>
    <w:p w14:paraId="2744DC07"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Com base nos trabalhos correlatos supracitados e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da presente pesquisa, é possível identificar alguns pontos de convergência. Os trabalhos destacam a importância da alfabetização e os meios para que a mesma seja ensinada de forma lúdica, despertando o interesse da criança e contornando certas dificuldades que os métodos de ensino tradicionais podem não </w:t>
      </w:r>
      <w:r w:rsidR="00ED02DF">
        <w:rPr>
          <w:rFonts w:ascii="Times" w:eastAsiaTheme="minorEastAsia" w:hAnsi="Times" w:cs="Times"/>
          <w:sz w:val="24"/>
          <w:szCs w:val="24"/>
          <w:lang w:eastAsia="pt-BR"/>
        </w:rPr>
        <w:t>circundar.</w:t>
      </w:r>
    </w:p>
    <w:p w14:paraId="17B9CA84"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20214E">
        <w:rPr>
          <w:rFonts w:ascii="Times" w:eastAsiaTheme="minorEastAsia" w:hAnsi="Times" w:cs="Times"/>
          <w:sz w:val="24"/>
          <w:szCs w:val="24"/>
          <w:lang w:eastAsia="pt-BR"/>
        </w:rPr>
        <w:t xml:space="preserve">Para tornar estes </w:t>
      </w:r>
      <w:r w:rsidRPr="0020214E">
        <w:rPr>
          <w:rFonts w:ascii="Times" w:eastAsiaTheme="minorEastAsia" w:hAnsi="Times" w:cs="Times"/>
          <w:i/>
          <w:sz w:val="24"/>
          <w:szCs w:val="24"/>
          <w:lang w:eastAsia="pt-BR"/>
        </w:rPr>
        <w:t>Serious Games</w:t>
      </w:r>
      <w:r w:rsidRPr="0020214E">
        <w:rPr>
          <w:rFonts w:ascii="Times" w:eastAsiaTheme="minorEastAsia" w:hAnsi="Times" w:cs="Times"/>
          <w:sz w:val="24"/>
          <w:szCs w:val="24"/>
          <w:lang w:eastAsia="pt-BR"/>
        </w:rPr>
        <w:t xml:space="preserve"> atrativos às crianças, os mesmos são dotados de uma combinação de imagens coloridas, sons e músicas, o que pode promover a diversão</w:t>
      </w:r>
      <w:r w:rsidR="00225B15" w:rsidRPr="0020214E">
        <w:rPr>
          <w:rFonts w:ascii="Times" w:eastAsiaTheme="minorEastAsia" w:hAnsi="Times" w:cs="Times"/>
          <w:sz w:val="24"/>
          <w:szCs w:val="24"/>
          <w:lang w:eastAsia="pt-BR"/>
        </w:rPr>
        <w:t xml:space="preserve"> e o aprendizado</w:t>
      </w:r>
      <w:r w:rsidRPr="0020214E">
        <w:rPr>
          <w:rFonts w:ascii="Times" w:eastAsiaTheme="minorEastAsia" w:hAnsi="Times" w:cs="Times"/>
          <w:sz w:val="24"/>
          <w:szCs w:val="24"/>
          <w:lang w:eastAsia="pt-BR"/>
        </w:rPr>
        <w:t>.</w:t>
      </w:r>
      <w:r w:rsidR="00225B15" w:rsidRPr="0020214E">
        <w:rPr>
          <w:rFonts w:ascii="Times" w:eastAsiaTheme="minorEastAsia" w:hAnsi="Times" w:cs="Times"/>
          <w:sz w:val="24"/>
          <w:szCs w:val="24"/>
          <w:lang w:eastAsia="pt-BR"/>
        </w:rPr>
        <w:t xml:space="preserve"> Segundo </w:t>
      </w:r>
      <w:r w:rsidR="008F0E7C" w:rsidRPr="0020214E">
        <w:rPr>
          <w:rFonts w:ascii="Times" w:eastAsiaTheme="minorEastAsia" w:hAnsi="Times" w:cs="Times"/>
          <w:sz w:val="24"/>
          <w:szCs w:val="24"/>
          <w:lang w:eastAsia="pt-BR"/>
        </w:rPr>
        <w:t>Rivas, Silva e Conte (2014)</w:t>
      </w:r>
      <w:r w:rsidR="00225B15" w:rsidRPr="0020214E">
        <w:rPr>
          <w:rFonts w:ascii="Times" w:eastAsiaTheme="minorEastAsia" w:hAnsi="Times" w:cs="Times"/>
          <w:sz w:val="24"/>
          <w:szCs w:val="24"/>
          <w:lang w:eastAsia="pt-BR"/>
        </w:rPr>
        <w:t>, os recursos audiovisuais são essenciais para a aprendizagem,</w:t>
      </w:r>
      <w:r w:rsidR="0006617A" w:rsidRPr="0020214E">
        <w:rPr>
          <w:rFonts w:ascii="Times" w:eastAsiaTheme="minorEastAsia" w:hAnsi="Times" w:cs="Times"/>
          <w:sz w:val="24"/>
          <w:szCs w:val="24"/>
          <w:lang w:eastAsia="pt-BR"/>
        </w:rPr>
        <w:t xml:space="preserve"> uma vez que </w:t>
      </w:r>
      <w:r w:rsidR="00BE37A0" w:rsidRPr="0020214E">
        <w:rPr>
          <w:rFonts w:ascii="Times" w:eastAsiaTheme="minorEastAsia" w:hAnsi="Times" w:cs="Times"/>
          <w:sz w:val="24"/>
          <w:szCs w:val="24"/>
          <w:lang w:eastAsia="pt-BR"/>
        </w:rPr>
        <w:t xml:space="preserve">estas mídias </w:t>
      </w:r>
      <w:r w:rsidR="0006617A" w:rsidRPr="0020214E">
        <w:rPr>
          <w:rFonts w:ascii="Times" w:eastAsiaTheme="minorEastAsia" w:hAnsi="Times" w:cs="Times"/>
          <w:sz w:val="24"/>
          <w:szCs w:val="24"/>
          <w:lang w:eastAsia="pt-BR"/>
        </w:rPr>
        <w:t>ajudam o aluno na percepção e retenção</w:t>
      </w:r>
      <w:r w:rsidR="00BE37A0" w:rsidRPr="0020214E">
        <w:rPr>
          <w:rFonts w:ascii="Times" w:eastAsiaTheme="minorEastAsia" w:hAnsi="Times" w:cs="Times"/>
          <w:sz w:val="24"/>
          <w:szCs w:val="24"/>
          <w:lang w:eastAsia="pt-BR"/>
        </w:rPr>
        <w:t xml:space="preserve"> de</w:t>
      </w:r>
      <w:r w:rsidR="0006617A" w:rsidRPr="0020214E">
        <w:rPr>
          <w:rFonts w:ascii="Times" w:eastAsiaTheme="minorEastAsia" w:hAnsi="Times" w:cs="Times"/>
          <w:sz w:val="24"/>
          <w:szCs w:val="24"/>
          <w:lang w:eastAsia="pt-BR"/>
        </w:rPr>
        <w:t xml:space="preserve"> informações transmitidas pelos jogos.</w:t>
      </w:r>
      <w:r w:rsidR="0006617A" w:rsidRPr="00F8169A">
        <w:rPr>
          <w:rFonts w:ascii="Times" w:eastAsiaTheme="minorEastAsia" w:hAnsi="Times" w:cs="Times"/>
          <w:sz w:val="24"/>
          <w:szCs w:val="24"/>
          <w:lang w:eastAsia="pt-BR"/>
        </w:rPr>
        <w:t xml:space="preserve"> </w:t>
      </w:r>
    </w:p>
    <w:p w14:paraId="4D9AF8DA" w14:textId="77777777" w:rsidR="00370E58" w:rsidRPr="00F8169A" w:rsidRDefault="000478E5" w:rsidP="00AD4707">
      <w:pPr>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Com base na análise dos artigos correlatos, os mesmos não apresentam</w:t>
      </w:r>
      <w:r w:rsidR="000979AE" w:rsidRPr="00F8169A">
        <w:rPr>
          <w:rFonts w:ascii="Times" w:eastAsiaTheme="minorEastAsia" w:hAnsi="Times" w:cs="Times"/>
          <w:sz w:val="24"/>
          <w:szCs w:val="24"/>
          <w:lang w:eastAsia="pt-BR"/>
        </w:rPr>
        <w:t xml:space="preserve"> protocolos de avaliação com</w:t>
      </w:r>
      <w:r w:rsidRPr="00F8169A">
        <w:rPr>
          <w:rFonts w:ascii="Times" w:eastAsiaTheme="minorEastAsia" w:hAnsi="Times" w:cs="Times"/>
          <w:sz w:val="24"/>
          <w:szCs w:val="24"/>
          <w:lang w:eastAsia="pt-BR"/>
        </w:rPr>
        <w:t xml:space="preserve"> </w:t>
      </w:r>
      <w:r w:rsidR="00370E58" w:rsidRPr="00F8169A">
        <w:rPr>
          <w:rFonts w:ascii="Times" w:eastAsiaTheme="minorEastAsia" w:hAnsi="Times" w:cs="Times"/>
          <w:sz w:val="24"/>
          <w:szCs w:val="24"/>
          <w:lang w:eastAsia="pt-BR"/>
        </w:rPr>
        <w:t>coleta</w:t>
      </w:r>
      <w:r w:rsidR="000979AE" w:rsidRPr="00F8169A">
        <w:rPr>
          <w:rFonts w:ascii="Times" w:eastAsiaTheme="minorEastAsia" w:hAnsi="Times" w:cs="Times"/>
          <w:sz w:val="24"/>
          <w:szCs w:val="24"/>
          <w:lang w:eastAsia="pt-BR"/>
        </w:rPr>
        <w:t>s</w:t>
      </w:r>
      <w:r w:rsidR="00370E58" w:rsidRPr="00F8169A">
        <w:rPr>
          <w:rFonts w:ascii="Times" w:eastAsiaTheme="minorEastAsia" w:hAnsi="Times" w:cs="Times"/>
          <w:sz w:val="24"/>
          <w:szCs w:val="24"/>
          <w:lang w:eastAsia="pt-BR"/>
        </w:rPr>
        <w:t xml:space="preserve"> de dados,</w:t>
      </w:r>
      <w:r w:rsidRPr="00F8169A">
        <w:rPr>
          <w:rFonts w:ascii="Times" w:eastAsiaTheme="minorEastAsia" w:hAnsi="Times" w:cs="Times"/>
          <w:sz w:val="24"/>
          <w:szCs w:val="24"/>
          <w:lang w:eastAsia="pt-BR"/>
        </w:rPr>
        <w:t xml:space="preserve"> </w:t>
      </w:r>
      <w:r w:rsidR="00370E58" w:rsidRPr="00F8169A">
        <w:rPr>
          <w:rFonts w:ascii="Times" w:eastAsiaTheme="minorEastAsia" w:hAnsi="Times" w:cs="Times"/>
          <w:sz w:val="24"/>
          <w:szCs w:val="24"/>
          <w:lang w:eastAsia="pt-BR"/>
        </w:rPr>
        <w:t>métodos de análise,</w:t>
      </w:r>
      <w:r w:rsidRPr="00F8169A">
        <w:rPr>
          <w:rFonts w:ascii="Times" w:eastAsiaTheme="minorEastAsia" w:hAnsi="Times" w:cs="Times"/>
          <w:sz w:val="24"/>
          <w:szCs w:val="24"/>
          <w:lang w:eastAsia="pt-BR"/>
        </w:rPr>
        <w:t xml:space="preserve"> </w:t>
      </w:r>
      <w:r w:rsidR="00370E58" w:rsidRPr="00F8169A">
        <w:rPr>
          <w:rFonts w:ascii="Times" w:eastAsiaTheme="minorEastAsia" w:hAnsi="Times" w:cs="Times"/>
          <w:sz w:val="24"/>
          <w:szCs w:val="24"/>
          <w:lang w:eastAsia="pt-BR"/>
        </w:rPr>
        <w:t>pesquisa</w:t>
      </w:r>
      <w:r w:rsidRPr="00F8169A">
        <w:rPr>
          <w:rFonts w:ascii="Times" w:eastAsiaTheme="minorEastAsia" w:hAnsi="Times" w:cs="Times"/>
          <w:sz w:val="24"/>
          <w:szCs w:val="24"/>
          <w:lang w:eastAsia="pt-BR"/>
        </w:rPr>
        <w:t>s</w:t>
      </w:r>
      <w:r w:rsidR="00370E58" w:rsidRPr="00F8169A">
        <w:rPr>
          <w:rFonts w:ascii="Times" w:eastAsiaTheme="minorEastAsia" w:hAnsi="Times" w:cs="Times"/>
          <w:sz w:val="24"/>
          <w:szCs w:val="24"/>
          <w:lang w:eastAsia="pt-BR"/>
        </w:rPr>
        <w:t xml:space="preserve"> qualitativa</w:t>
      </w:r>
      <w:r w:rsidRPr="00F8169A">
        <w:rPr>
          <w:rFonts w:ascii="Times" w:eastAsiaTheme="minorEastAsia" w:hAnsi="Times" w:cs="Times"/>
          <w:sz w:val="24"/>
          <w:szCs w:val="24"/>
          <w:lang w:eastAsia="pt-BR"/>
        </w:rPr>
        <w:t>s</w:t>
      </w:r>
      <w:r w:rsidR="000979AE" w:rsidRPr="00F8169A">
        <w:rPr>
          <w:rFonts w:ascii="Times" w:eastAsiaTheme="minorEastAsia" w:hAnsi="Times" w:cs="Times"/>
          <w:sz w:val="24"/>
          <w:szCs w:val="24"/>
          <w:lang w:eastAsia="pt-BR"/>
        </w:rPr>
        <w:t>,</w:t>
      </w:r>
      <w:r w:rsidR="00370E58" w:rsidRPr="00F8169A">
        <w:rPr>
          <w:rFonts w:ascii="Times" w:eastAsiaTheme="minorEastAsia" w:hAnsi="Times" w:cs="Times"/>
          <w:sz w:val="24"/>
          <w:szCs w:val="24"/>
          <w:lang w:eastAsia="pt-BR"/>
        </w:rPr>
        <w:t xml:space="preserve"> quantitativa</w:t>
      </w:r>
      <w:r w:rsidRPr="00F8169A">
        <w:rPr>
          <w:rFonts w:ascii="Times" w:eastAsiaTheme="minorEastAsia" w:hAnsi="Times" w:cs="Times"/>
          <w:sz w:val="24"/>
          <w:szCs w:val="24"/>
          <w:lang w:eastAsia="pt-BR"/>
        </w:rPr>
        <w:t>s e análise de</w:t>
      </w:r>
      <w:r w:rsidR="000979AE" w:rsidRPr="00F8169A">
        <w:rPr>
          <w:rFonts w:ascii="Times" w:eastAsiaTheme="minorEastAsia" w:hAnsi="Times" w:cs="Times"/>
          <w:sz w:val="24"/>
          <w:szCs w:val="24"/>
          <w:lang w:eastAsia="pt-BR"/>
        </w:rPr>
        <w:t xml:space="preserve"> resultados</w:t>
      </w:r>
      <w:r w:rsidR="00370E58" w:rsidRPr="00F8169A">
        <w:rPr>
          <w:rFonts w:ascii="Times" w:eastAsiaTheme="minorEastAsia" w:hAnsi="Times" w:cs="Times"/>
          <w:sz w:val="24"/>
          <w:szCs w:val="24"/>
          <w:lang w:eastAsia="pt-BR"/>
        </w:rPr>
        <w:t>. Baseando-se nos resultados obtidos na pesquisa qualitativa e quantitativa</w:t>
      </w:r>
      <w:r w:rsidR="000979AE" w:rsidRPr="00F8169A">
        <w:rPr>
          <w:rFonts w:ascii="Times" w:eastAsiaTheme="minorEastAsia" w:hAnsi="Times" w:cs="Times"/>
          <w:sz w:val="24"/>
          <w:szCs w:val="24"/>
          <w:lang w:eastAsia="pt-BR"/>
        </w:rPr>
        <w:t xml:space="preserve"> da presente pesquisa</w:t>
      </w:r>
      <w:r w:rsidR="00370E58" w:rsidRPr="00F8169A">
        <w:rPr>
          <w:rFonts w:ascii="Times" w:eastAsiaTheme="minorEastAsia" w:hAnsi="Times" w:cs="Times"/>
          <w:sz w:val="24"/>
          <w:szCs w:val="24"/>
          <w:lang w:eastAsia="pt-BR"/>
        </w:rPr>
        <w:t>, é possível observar qu</w:t>
      </w:r>
      <w:r w:rsidR="000979AE" w:rsidRPr="00F8169A">
        <w:rPr>
          <w:rFonts w:ascii="Times" w:eastAsiaTheme="minorEastAsia" w:hAnsi="Times" w:cs="Times"/>
          <w:sz w:val="24"/>
          <w:szCs w:val="24"/>
          <w:lang w:eastAsia="pt-BR"/>
        </w:rPr>
        <w:t xml:space="preserve">e este </w:t>
      </w:r>
      <w:r w:rsidR="000979AE" w:rsidRPr="00F8169A">
        <w:rPr>
          <w:rFonts w:ascii="Times" w:eastAsiaTheme="minorEastAsia" w:hAnsi="Times" w:cs="Times"/>
          <w:i/>
          <w:sz w:val="24"/>
          <w:szCs w:val="24"/>
          <w:lang w:eastAsia="pt-BR"/>
        </w:rPr>
        <w:t>Serious Game</w:t>
      </w:r>
      <w:r w:rsidR="000979AE" w:rsidRPr="00F8169A">
        <w:rPr>
          <w:rFonts w:ascii="Times" w:eastAsiaTheme="minorEastAsia" w:hAnsi="Times" w:cs="Times"/>
          <w:sz w:val="24"/>
          <w:szCs w:val="24"/>
          <w:lang w:eastAsia="pt-BR"/>
        </w:rPr>
        <w:t xml:space="preserve"> contribui para</w:t>
      </w:r>
      <w:r w:rsidR="00370E58" w:rsidRPr="00F8169A">
        <w:rPr>
          <w:rFonts w:ascii="Times" w:eastAsiaTheme="minorEastAsia" w:hAnsi="Times" w:cs="Times"/>
          <w:sz w:val="24"/>
          <w:szCs w:val="24"/>
          <w:lang w:eastAsia="pt-BR"/>
        </w:rPr>
        <w:t xml:space="preserve"> processo de ensino/aprendizagem, minimizando os problemas de aprendizagem apresentados pelas crianças em comparação aos métodos de ensino tradicionais.</w:t>
      </w:r>
    </w:p>
    <w:p w14:paraId="4D49A74D"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Como pontos de divergência, vale ressaltar que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da presente pesquisa não possui ferramentas de monitoramento, cabendo ao professor diagnosticar as possíveis deficiências contidas no grupo de crianças que estiverem jogando. Neste aspecto, o professor deverá buscar os métodos mais adequados para a correção dos problemas de aprendizagem encontrados.</w:t>
      </w:r>
    </w:p>
    <w:p w14:paraId="1DA4023A" w14:textId="77777777" w:rsidR="00370E58" w:rsidRPr="00ED02DF" w:rsidRDefault="00370E58" w:rsidP="00370E58">
      <w:pPr>
        <w:pStyle w:val="Ttulo1"/>
        <w:numPr>
          <w:ilvl w:val="0"/>
          <w:numId w:val="1"/>
        </w:numPr>
        <w:tabs>
          <w:tab w:val="clear" w:pos="360"/>
        </w:tabs>
        <w:ind w:left="432" w:hanging="432"/>
      </w:pPr>
      <w:r w:rsidRPr="00ED02DF">
        <w:t xml:space="preserve">Joy e as </w:t>
      </w:r>
      <w:proofErr w:type="spellStart"/>
      <w:r w:rsidRPr="00ED02DF">
        <w:t>Letrinhas</w:t>
      </w:r>
      <w:proofErr w:type="spellEnd"/>
    </w:p>
    <w:p w14:paraId="37F628F6" w14:textId="77777777" w:rsidR="00370E58" w:rsidRPr="00F8169A" w:rsidRDefault="00370E58" w:rsidP="00370E58">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Metodologia de desenvolvimento</w:t>
      </w:r>
    </w:p>
    <w:p w14:paraId="798E408D" w14:textId="6B0EBA9D" w:rsidR="00370E58" w:rsidRPr="00F8169A" w:rsidRDefault="00370E58" w:rsidP="00370E58">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Ao dar início à criação de um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pedagógico, duas pedagogas</w:t>
      </w:r>
      <w:r w:rsidR="00693989">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que trabalham na instituição em que foi feito o estudo, foram consultadas sobre as pretensões do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a viabilidade do seu desenvolvimento e o levantamento das necessidades que definiriam as suas características. Logo após, </w:t>
      </w:r>
      <w:proofErr w:type="gramStart"/>
      <w:r w:rsidRPr="00F8169A">
        <w:rPr>
          <w:rFonts w:ascii="Times" w:eastAsiaTheme="minorEastAsia" w:hAnsi="Times" w:cs="Times"/>
          <w:sz w:val="24"/>
          <w:szCs w:val="24"/>
          <w:lang w:eastAsia="pt-BR"/>
        </w:rPr>
        <w:t>foi</w:t>
      </w:r>
      <w:proofErr w:type="gramEnd"/>
      <w:r w:rsidRPr="00F8169A">
        <w:rPr>
          <w:rFonts w:ascii="Times" w:eastAsiaTheme="minorEastAsia" w:hAnsi="Times" w:cs="Times"/>
          <w:sz w:val="24"/>
          <w:szCs w:val="24"/>
          <w:lang w:eastAsia="pt-BR"/>
        </w:rPr>
        <w:t xml:space="preserve"> iniciado o planejamento e o levantamento de requisitos, levando em conta o emprego dos conteúdos didáticos de forma lúdica e os resultados esperados.</w:t>
      </w:r>
    </w:p>
    <w:p w14:paraId="614F6399"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modelo de desenvolvimento mais apropriado para a utilização foi o Modelo Evolucionário. Os modelos evolucionários produzem versões de </w:t>
      </w:r>
      <w:r w:rsidRPr="0020214E">
        <w:rPr>
          <w:rFonts w:ascii="Times" w:eastAsiaTheme="minorEastAsia" w:hAnsi="Times" w:cs="Times"/>
          <w:i/>
          <w:sz w:val="24"/>
          <w:szCs w:val="24"/>
          <w:lang w:eastAsia="pt-BR"/>
        </w:rPr>
        <w:t>softwares</w:t>
      </w:r>
      <w:r w:rsidRPr="00F8169A">
        <w:rPr>
          <w:rFonts w:ascii="Times" w:eastAsiaTheme="minorEastAsia" w:hAnsi="Times" w:cs="Times"/>
          <w:sz w:val="24"/>
          <w:szCs w:val="24"/>
          <w:lang w:eastAsia="pt-BR"/>
        </w:rPr>
        <w:t xml:space="preserve"> cada vez mais completas a cada iteração. Estes modelos de processos identificam o cunho interativo da maior parte dos projetos de engenharia de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e são planejados para acomodar as modificações necessárias até que se chegue a um sistema que atenda às necessidades dos clientes</w:t>
      </w:r>
      <w:r w:rsidR="00903BDB">
        <w:rPr>
          <w:rFonts w:ascii="Times" w:eastAsiaTheme="minorEastAsia" w:hAnsi="Times" w:cs="Times"/>
          <w:sz w:val="24"/>
          <w:szCs w:val="24"/>
          <w:lang w:eastAsia="pt-BR"/>
        </w:rPr>
        <w:t xml:space="preserve"> (Oliveira, 2013)</w:t>
      </w:r>
      <w:r w:rsidRPr="00F8169A">
        <w:rPr>
          <w:rFonts w:ascii="Times" w:eastAsiaTheme="minorEastAsia" w:hAnsi="Times" w:cs="Times"/>
          <w:sz w:val="24"/>
          <w:szCs w:val="24"/>
          <w:lang w:eastAsia="pt-BR"/>
        </w:rPr>
        <w:t>.</w:t>
      </w:r>
    </w:p>
    <w:p w14:paraId="3DACC085" w14:textId="77777777" w:rsidR="00DC2394" w:rsidRPr="00F8169A" w:rsidRDefault="00370E58" w:rsidP="00DC2394">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Modelos deste tipo podem ser aplicados no decorrer de todas as atividades da engenharia de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apresentando um grande potencial para o desenvolvimento rápido por meio de protótipos. Este método facilita a interação e compreensão do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por desenvolvedores e clientes, quando os requisitos não são claros, além de permitir uma prévia do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para a avaliação </w:t>
      </w:r>
      <w:r w:rsidR="00DC2394">
        <w:rPr>
          <w:rFonts w:ascii="Times" w:eastAsiaTheme="minorEastAsia" w:hAnsi="Times" w:cs="Times"/>
          <w:sz w:val="24"/>
          <w:szCs w:val="24"/>
          <w:lang w:eastAsia="pt-BR"/>
        </w:rPr>
        <w:t>(Oliveira, 2013)</w:t>
      </w:r>
      <w:r w:rsidR="00DC2394" w:rsidRPr="00F8169A">
        <w:rPr>
          <w:rFonts w:ascii="Times" w:eastAsiaTheme="minorEastAsia" w:hAnsi="Times" w:cs="Times"/>
          <w:sz w:val="24"/>
          <w:szCs w:val="24"/>
          <w:lang w:eastAsia="pt-BR"/>
        </w:rPr>
        <w:t>.</w:t>
      </w:r>
    </w:p>
    <w:p w14:paraId="27628349"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escolha deste modelo foi devido à rapidez de desenvolvimento e à capacidade de concepção de protótipos para a avaliação. Estes elementos elevaram a qualidade do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além de aumentar o refinamento do mesmo, tornando o projeto ágil, versátil e adaptado a mudanças inesperadas.</w:t>
      </w:r>
    </w:p>
    <w:p w14:paraId="0953609D" w14:textId="77777777" w:rsidR="00370E58" w:rsidRPr="00F8169A" w:rsidRDefault="00370E58" w:rsidP="00370E58">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lastRenderedPageBreak/>
        <w:t>Especificação dos requisitos</w:t>
      </w:r>
    </w:p>
    <w:p w14:paraId="5EAE1963" w14:textId="77777777" w:rsidR="00370E58" w:rsidRPr="00F8169A" w:rsidRDefault="00370E58" w:rsidP="00370E58">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levantamento de requisitos foi realizado em uma instituição filantrópica assistencial da cidade de Mococa-SP, chamada Artesanato – Centro de Desenvolvimento Social de Mococa. Esta instituição atende crianças e adolescentes de 6 </w:t>
      </w:r>
      <w:proofErr w:type="gramStart"/>
      <w:r w:rsidRPr="00F8169A">
        <w:rPr>
          <w:rFonts w:ascii="Times" w:eastAsiaTheme="minorEastAsia" w:hAnsi="Times" w:cs="Times"/>
          <w:sz w:val="24"/>
          <w:szCs w:val="24"/>
          <w:lang w:eastAsia="pt-BR"/>
        </w:rPr>
        <w:t>à</w:t>
      </w:r>
      <w:proofErr w:type="gramEnd"/>
      <w:r w:rsidRPr="00F8169A">
        <w:rPr>
          <w:rFonts w:ascii="Times" w:eastAsiaTheme="minorEastAsia" w:hAnsi="Times" w:cs="Times"/>
          <w:sz w:val="24"/>
          <w:szCs w:val="24"/>
          <w:lang w:eastAsia="pt-BR"/>
        </w:rPr>
        <w:t xml:space="preserve"> 17 anos e 11 meses, oferecendo-lhes oficinas culturais e alimentação, além de assistência psicológica e social.</w:t>
      </w:r>
    </w:p>
    <w:p w14:paraId="5810C733" w14:textId="77777777" w:rsidR="00370E58" w:rsidRPr="00F8169A" w:rsidRDefault="00370E58" w:rsidP="00370E5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levantamento foi elaborado por meio de entrevistas com as pedagogas participantes do projeto, conforme o modelo utilizado, feito in loco e em várias etapas, conduzindo assim todo o processo de desenvolvimento. As crianças utilizadas nos testes têm entre 6 </w:t>
      </w:r>
      <w:proofErr w:type="gramStart"/>
      <w:r w:rsidRPr="00F8169A">
        <w:rPr>
          <w:rFonts w:ascii="Times" w:eastAsiaTheme="minorEastAsia" w:hAnsi="Times" w:cs="Times"/>
          <w:sz w:val="24"/>
          <w:szCs w:val="24"/>
          <w:lang w:eastAsia="pt-BR"/>
        </w:rPr>
        <w:t>à</w:t>
      </w:r>
      <w:proofErr w:type="gramEnd"/>
      <w:r w:rsidRPr="00F8169A">
        <w:rPr>
          <w:rFonts w:ascii="Times" w:eastAsiaTheme="minorEastAsia" w:hAnsi="Times" w:cs="Times"/>
          <w:sz w:val="24"/>
          <w:szCs w:val="24"/>
          <w:lang w:eastAsia="pt-BR"/>
        </w:rPr>
        <w:t xml:space="preserve"> 8 anos de idade, entre meninos e meninas que frequentam ativamente a escola normal da própria cidade.</w:t>
      </w:r>
    </w:p>
    <w:p w14:paraId="16B6E05F" w14:textId="77777777" w:rsidR="00370E58" w:rsidRPr="00F8169A" w:rsidRDefault="00370E58" w:rsidP="003945E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Para o referido levantamento, foram levados em consideração a idade do público alvo, seu nível de aprendizado alfabético, o conteúdo programático exigido pelo Ministério da Educação e os anos de experiência e prática das pedagogas. Estes fatores são de suma importância para que o aprendizado se manifeste de maneira semelhante ou superior aos métodos tradicionais.</w:t>
      </w:r>
    </w:p>
    <w:p w14:paraId="00CA651F" w14:textId="707B7C0D" w:rsidR="003945E8" w:rsidRDefault="003945E8" w:rsidP="003945E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O levantamento de requisitos foi dividido em duas partes, sendo os requisitos funcionais, apresentados Quadro 1, e os requisitos não funcionais, apresentados no Quadro 2.</w:t>
      </w:r>
    </w:p>
    <w:p w14:paraId="4C52F2A3" w14:textId="77777777" w:rsidR="00693989" w:rsidRDefault="00693989" w:rsidP="003945E8">
      <w:pPr>
        <w:spacing w:after="120" w:line="240" w:lineRule="auto"/>
        <w:ind w:firstLine="708"/>
        <w:jc w:val="both"/>
        <w:rPr>
          <w:rFonts w:ascii="Times" w:eastAsiaTheme="minorEastAsia" w:hAnsi="Times" w:cs="Times"/>
          <w:sz w:val="24"/>
          <w:szCs w:val="24"/>
          <w:lang w:eastAsia="pt-BR"/>
        </w:rPr>
      </w:pPr>
    </w:p>
    <w:p w14:paraId="5435D856" w14:textId="77777777" w:rsidR="00466FE8" w:rsidRPr="00F8169A" w:rsidRDefault="00466FE8" w:rsidP="00466FE8">
      <w:pPr>
        <w:pStyle w:val="Legenda"/>
        <w:keepNext/>
        <w:rPr>
          <w:lang w:val="pt-BR"/>
        </w:rPr>
      </w:pPr>
      <w:r w:rsidRPr="00F8169A">
        <w:rPr>
          <w:lang w:val="pt-BR"/>
        </w:rPr>
        <w:t>Quadro 1: Requisitos funcionais.</w:t>
      </w:r>
    </w:p>
    <w:tbl>
      <w:tblPr>
        <w:tblStyle w:val="Tabelacomgrade"/>
        <w:tblW w:w="0" w:type="auto"/>
        <w:jc w:val="center"/>
        <w:tblLook w:val="04A0" w:firstRow="1" w:lastRow="0" w:firstColumn="1" w:lastColumn="0" w:noHBand="0" w:noVBand="1"/>
      </w:tblPr>
      <w:tblGrid>
        <w:gridCol w:w="421"/>
        <w:gridCol w:w="6804"/>
      </w:tblGrid>
      <w:tr w:rsidR="00466FE8" w:rsidRPr="00F8169A" w14:paraId="4BA39EE5" w14:textId="77777777" w:rsidTr="004F6290">
        <w:trPr>
          <w:trHeight w:val="60"/>
          <w:jc w:val="center"/>
        </w:trPr>
        <w:tc>
          <w:tcPr>
            <w:tcW w:w="7225" w:type="dxa"/>
            <w:gridSpan w:val="2"/>
          </w:tcPr>
          <w:p w14:paraId="30B93143" w14:textId="77777777" w:rsidR="00466FE8" w:rsidRPr="0038507D" w:rsidRDefault="00466FE8" w:rsidP="0040471A">
            <w:pPr>
              <w:pStyle w:val="Corpodetexto1"/>
              <w:spacing w:after="0" w:line="240" w:lineRule="auto"/>
              <w:ind w:firstLine="0"/>
              <w:jc w:val="center"/>
              <w:rPr>
                <w:rFonts w:cs="Times"/>
                <w:b/>
                <w:lang w:val="pt-BR"/>
              </w:rPr>
            </w:pPr>
            <w:r w:rsidRPr="0038507D">
              <w:rPr>
                <w:rFonts w:cs="Times"/>
                <w:b/>
                <w:lang w:val="pt-BR"/>
              </w:rPr>
              <w:t>Requisitos Funcionais</w:t>
            </w:r>
          </w:p>
        </w:tc>
      </w:tr>
      <w:tr w:rsidR="00466FE8" w:rsidRPr="00F8169A" w14:paraId="3EF93006" w14:textId="77777777" w:rsidTr="004F6290">
        <w:trPr>
          <w:trHeight w:val="340"/>
          <w:jc w:val="center"/>
        </w:trPr>
        <w:tc>
          <w:tcPr>
            <w:tcW w:w="421" w:type="dxa"/>
            <w:vAlign w:val="center"/>
          </w:tcPr>
          <w:p w14:paraId="5F13A2F0"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01</w:t>
            </w:r>
          </w:p>
        </w:tc>
        <w:tc>
          <w:tcPr>
            <w:tcW w:w="6804" w:type="dxa"/>
          </w:tcPr>
          <w:p w14:paraId="0F5EB2AC"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Possibilidade de ordenação da sequência das vogais de maneira aleatória entre as consoantes.</w:t>
            </w:r>
          </w:p>
        </w:tc>
      </w:tr>
      <w:tr w:rsidR="00466FE8" w:rsidRPr="00F8169A" w14:paraId="73E39032" w14:textId="77777777" w:rsidTr="004F6290">
        <w:trPr>
          <w:trHeight w:val="274"/>
          <w:jc w:val="center"/>
        </w:trPr>
        <w:tc>
          <w:tcPr>
            <w:tcW w:w="421" w:type="dxa"/>
            <w:vAlign w:val="center"/>
          </w:tcPr>
          <w:p w14:paraId="78B43137"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02</w:t>
            </w:r>
          </w:p>
        </w:tc>
        <w:tc>
          <w:tcPr>
            <w:tcW w:w="6804" w:type="dxa"/>
          </w:tcPr>
          <w:p w14:paraId="33D0FF6C"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Possibilidade de ordenação da sequência das consoantes de maneira aleatória entre as vogais.</w:t>
            </w:r>
          </w:p>
        </w:tc>
      </w:tr>
      <w:tr w:rsidR="00466FE8" w:rsidRPr="00F8169A" w14:paraId="64D8A45B" w14:textId="77777777" w:rsidTr="004F6290">
        <w:trPr>
          <w:trHeight w:val="274"/>
          <w:jc w:val="center"/>
        </w:trPr>
        <w:tc>
          <w:tcPr>
            <w:tcW w:w="421" w:type="dxa"/>
            <w:vAlign w:val="center"/>
          </w:tcPr>
          <w:p w14:paraId="7C1FD6AE"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03</w:t>
            </w:r>
          </w:p>
        </w:tc>
        <w:tc>
          <w:tcPr>
            <w:tcW w:w="6804" w:type="dxa"/>
          </w:tcPr>
          <w:p w14:paraId="6C7BCF9D"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Possibilidade de ordenação da sequência das vogais de maneira aleatória sem a presença de consoantes.</w:t>
            </w:r>
          </w:p>
        </w:tc>
      </w:tr>
      <w:tr w:rsidR="00466FE8" w:rsidRPr="00F8169A" w14:paraId="276A757A" w14:textId="77777777" w:rsidTr="004F6290">
        <w:trPr>
          <w:trHeight w:val="274"/>
          <w:jc w:val="center"/>
        </w:trPr>
        <w:tc>
          <w:tcPr>
            <w:tcW w:w="421" w:type="dxa"/>
            <w:vAlign w:val="center"/>
          </w:tcPr>
          <w:p w14:paraId="66262DAB"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04</w:t>
            </w:r>
          </w:p>
        </w:tc>
        <w:tc>
          <w:tcPr>
            <w:tcW w:w="6804" w:type="dxa"/>
          </w:tcPr>
          <w:p w14:paraId="61B2E790"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Coleta de vogais e consoantes de forma a possibilitar a distinção dos fonemas.</w:t>
            </w:r>
          </w:p>
        </w:tc>
      </w:tr>
      <w:tr w:rsidR="00466FE8" w:rsidRPr="00F8169A" w14:paraId="5EBADE02" w14:textId="77777777" w:rsidTr="004F6290">
        <w:trPr>
          <w:trHeight w:val="274"/>
          <w:jc w:val="center"/>
        </w:trPr>
        <w:tc>
          <w:tcPr>
            <w:tcW w:w="421" w:type="dxa"/>
            <w:vAlign w:val="center"/>
          </w:tcPr>
          <w:p w14:paraId="3A298DF5"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05</w:t>
            </w:r>
          </w:p>
        </w:tc>
        <w:tc>
          <w:tcPr>
            <w:tcW w:w="6804" w:type="dxa"/>
          </w:tcPr>
          <w:p w14:paraId="6737B22A"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Possibilidade da identificação da palavra e letras utilizadas por meio de áudio e contexto gráfico.</w:t>
            </w:r>
          </w:p>
        </w:tc>
      </w:tr>
      <w:tr w:rsidR="00466FE8" w:rsidRPr="00F8169A" w14:paraId="0F8C2771" w14:textId="77777777" w:rsidTr="004F6290">
        <w:trPr>
          <w:trHeight w:val="274"/>
          <w:jc w:val="center"/>
        </w:trPr>
        <w:tc>
          <w:tcPr>
            <w:tcW w:w="421" w:type="dxa"/>
            <w:vAlign w:val="center"/>
          </w:tcPr>
          <w:p w14:paraId="41E3CA05"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06</w:t>
            </w:r>
          </w:p>
        </w:tc>
        <w:tc>
          <w:tcPr>
            <w:tcW w:w="6804" w:type="dxa"/>
          </w:tcPr>
          <w:p w14:paraId="5AC9ECBE"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Apoio de palavras de cunho conhecido para o complemento da mesma.</w:t>
            </w:r>
          </w:p>
        </w:tc>
      </w:tr>
      <w:tr w:rsidR="00466FE8" w:rsidRPr="00F8169A" w14:paraId="6573F06C" w14:textId="77777777" w:rsidTr="004F6290">
        <w:trPr>
          <w:trHeight w:val="274"/>
          <w:jc w:val="center"/>
        </w:trPr>
        <w:tc>
          <w:tcPr>
            <w:tcW w:w="421" w:type="dxa"/>
            <w:vAlign w:val="center"/>
          </w:tcPr>
          <w:p w14:paraId="0ED1DB8B" w14:textId="77777777" w:rsidR="00466FE8" w:rsidRPr="00F8169A" w:rsidRDefault="00466FE8" w:rsidP="0040471A">
            <w:pPr>
              <w:pStyle w:val="Corpodetexto1"/>
              <w:spacing w:after="0" w:line="240" w:lineRule="auto"/>
              <w:ind w:firstLine="0"/>
              <w:jc w:val="center"/>
              <w:rPr>
                <w:rFonts w:cs="Times"/>
                <w:lang w:val="pt-BR"/>
              </w:rPr>
            </w:pPr>
            <w:r w:rsidRPr="00F8169A">
              <w:rPr>
                <w:rFonts w:cs="Times"/>
                <w:lang w:val="pt-BR"/>
              </w:rPr>
              <w:t>07</w:t>
            </w:r>
          </w:p>
        </w:tc>
        <w:tc>
          <w:tcPr>
            <w:tcW w:w="6804" w:type="dxa"/>
          </w:tcPr>
          <w:p w14:paraId="23E00D88" w14:textId="77777777" w:rsidR="00466FE8" w:rsidRPr="00F8169A" w:rsidRDefault="00466FE8" w:rsidP="0040471A">
            <w:pPr>
              <w:pStyle w:val="Tabletext"/>
              <w:spacing w:before="0" w:after="0"/>
              <w:rPr>
                <w:rFonts w:ascii="Times" w:hAnsi="Times" w:cs="Times"/>
                <w:sz w:val="20"/>
                <w:lang w:val="pt-BR"/>
              </w:rPr>
            </w:pPr>
            <w:r w:rsidRPr="00F8169A">
              <w:rPr>
                <w:rFonts w:ascii="Times" w:hAnsi="Times" w:cs="Times"/>
                <w:sz w:val="20"/>
                <w:lang w:val="pt-BR"/>
              </w:rPr>
              <w:t>Possibilidade da identificação da palavra e sílabas utilizadas por meio de áudio e contexto gráfico.</w:t>
            </w:r>
          </w:p>
        </w:tc>
      </w:tr>
    </w:tbl>
    <w:p w14:paraId="2BDB4D28" w14:textId="77777777" w:rsidR="0040471A" w:rsidRPr="001860B6" w:rsidRDefault="0040471A" w:rsidP="0040471A">
      <w:pPr>
        <w:pStyle w:val="Legenda"/>
        <w:keepNext/>
        <w:spacing w:before="0"/>
        <w:rPr>
          <w:sz w:val="24"/>
          <w:szCs w:val="24"/>
          <w:lang w:val="pt-BR"/>
        </w:rPr>
      </w:pPr>
    </w:p>
    <w:p w14:paraId="172BBCEB" w14:textId="77777777" w:rsidR="00466FE8" w:rsidRPr="00F8169A" w:rsidRDefault="00466FE8" w:rsidP="00466FE8">
      <w:pPr>
        <w:pStyle w:val="Legenda"/>
        <w:keepNext/>
        <w:rPr>
          <w:lang w:val="pt-BR"/>
        </w:rPr>
      </w:pPr>
      <w:r w:rsidRPr="00F8169A">
        <w:rPr>
          <w:lang w:val="pt-BR"/>
        </w:rPr>
        <w:t>Quadro 2: Requisitos não funcionais.</w:t>
      </w:r>
    </w:p>
    <w:tbl>
      <w:tblPr>
        <w:tblStyle w:val="Tabelacomgrade"/>
        <w:tblW w:w="0" w:type="auto"/>
        <w:jc w:val="center"/>
        <w:tblLook w:val="04A0" w:firstRow="1" w:lastRow="0" w:firstColumn="1" w:lastColumn="0" w:noHBand="0" w:noVBand="1"/>
      </w:tblPr>
      <w:tblGrid>
        <w:gridCol w:w="421"/>
        <w:gridCol w:w="6804"/>
      </w:tblGrid>
      <w:tr w:rsidR="0040471A" w:rsidRPr="00F8169A" w14:paraId="58992750" w14:textId="77777777" w:rsidTr="004F6290">
        <w:trPr>
          <w:jc w:val="center"/>
        </w:trPr>
        <w:tc>
          <w:tcPr>
            <w:tcW w:w="7225" w:type="dxa"/>
            <w:gridSpan w:val="2"/>
          </w:tcPr>
          <w:p w14:paraId="03FB3E7E" w14:textId="77777777" w:rsidR="0040471A" w:rsidRPr="00F8169A" w:rsidRDefault="0040471A" w:rsidP="0027083D">
            <w:pPr>
              <w:pStyle w:val="Corpodetexto1"/>
              <w:spacing w:before="20" w:after="20" w:line="240" w:lineRule="auto"/>
              <w:ind w:firstLine="0"/>
              <w:jc w:val="center"/>
              <w:rPr>
                <w:rFonts w:cs="Times"/>
                <w:b/>
                <w:lang w:val="pt-BR"/>
              </w:rPr>
            </w:pPr>
            <w:r w:rsidRPr="00F8169A">
              <w:rPr>
                <w:rFonts w:cs="Times"/>
                <w:b/>
                <w:sz w:val="16"/>
                <w:szCs w:val="16"/>
                <w:lang w:val="pt-BR"/>
              </w:rPr>
              <w:t>Requisitos Não Funcionais</w:t>
            </w:r>
          </w:p>
        </w:tc>
      </w:tr>
      <w:tr w:rsidR="0040471A" w:rsidRPr="00F8169A" w14:paraId="3733347F" w14:textId="77777777" w:rsidTr="004F6290">
        <w:trPr>
          <w:jc w:val="center"/>
        </w:trPr>
        <w:tc>
          <w:tcPr>
            <w:tcW w:w="421" w:type="dxa"/>
            <w:vAlign w:val="center"/>
          </w:tcPr>
          <w:p w14:paraId="0686031B"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01</w:t>
            </w:r>
          </w:p>
        </w:tc>
        <w:tc>
          <w:tcPr>
            <w:tcW w:w="6804" w:type="dxa"/>
          </w:tcPr>
          <w:p w14:paraId="5E31CA85"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Possuir botões de fácil localização.</w:t>
            </w:r>
          </w:p>
        </w:tc>
      </w:tr>
      <w:tr w:rsidR="0040471A" w:rsidRPr="00F8169A" w14:paraId="49378A5D" w14:textId="77777777" w:rsidTr="004F6290">
        <w:trPr>
          <w:jc w:val="center"/>
        </w:trPr>
        <w:tc>
          <w:tcPr>
            <w:tcW w:w="421" w:type="dxa"/>
            <w:vAlign w:val="center"/>
          </w:tcPr>
          <w:p w14:paraId="4271C05B"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02</w:t>
            </w:r>
          </w:p>
        </w:tc>
        <w:tc>
          <w:tcPr>
            <w:tcW w:w="6804" w:type="dxa"/>
          </w:tcPr>
          <w:p w14:paraId="20ED4332"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As letras utilizadas devem ser em caixa alta (maiúsculas).</w:t>
            </w:r>
          </w:p>
        </w:tc>
      </w:tr>
      <w:tr w:rsidR="0040471A" w:rsidRPr="00F8169A" w14:paraId="420A3B78" w14:textId="77777777" w:rsidTr="004F6290">
        <w:trPr>
          <w:jc w:val="center"/>
        </w:trPr>
        <w:tc>
          <w:tcPr>
            <w:tcW w:w="421" w:type="dxa"/>
            <w:vAlign w:val="center"/>
          </w:tcPr>
          <w:p w14:paraId="72C3EA46"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03</w:t>
            </w:r>
          </w:p>
        </w:tc>
        <w:tc>
          <w:tcPr>
            <w:tcW w:w="6804" w:type="dxa"/>
          </w:tcPr>
          <w:p w14:paraId="60FF6D1F"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As imagens representativas devem ser claras.</w:t>
            </w:r>
          </w:p>
        </w:tc>
      </w:tr>
      <w:tr w:rsidR="0040471A" w:rsidRPr="00F8169A" w14:paraId="2D55E3D1" w14:textId="77777777" w:rsidTr="004F6290">
        <w:trPr>
          <w:jc w:val="center"/>
        </w:trPr>
        <w:tc>
          <w:tcPr>
            <w:tcW w:w="421" w:type="dxa"/>
            <w:vAlign w:val="center"/>
          </w:tcPr>
          <w:p w14:paraId="1D983214"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04</w:t>
            </w:r>
          </w:p>
        </w:tc>
        <w:tc>
          <w:tcPr>
            <w:tcW w:w="6804" w:type="dxa"/>
          </w:tcPr>
          <w:p w14:paraId="72C5E7AE"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 demonstrar um exemplo de como as atividades devem ser feitas.</w:t>
            </w:r>
          </w:p>
        </w:tc>
      </w:tr>
      <w:tr w:rsidR="0040471A" w:rsidRPr="00F8169A" w14:paraId="7E28CBAF" w14:textId="77777777" w:rsidTr="004F6290">
        <w:trPr>
          <w:jc w:val="center"/>
        </w:trPr>
        <w:tc>
          <w:tcPr>
            <w:tcW w:w="421" w:type="dxa"/>
            <w:vAlign w:val="center"/>
          </w:tcPr>
          <w:p w14:paraId="53118817"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05</w:t>
            </w:r>
          </w:p>
        </w:tc>
        <w:tc>
          <w:tcPr>
            <w:tcW w:w="6804" w:type="dxa"/>
          </w:tcPr>
          <w:p w14:paraId="629EB8EA" w14:textId="77777777" w:rsidR="0040471A" w:rsidRPr="00F8169A" w:rsidRDefault="0040471A" w:rsidP="00ED02DF">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 promover </w:t>
            </w:r>
            <w:r w:rsidRPr="00F8169A">
              <w:rPr>
                <w:rFonts w:ascii="Times" w:hAnsi="Times" w:cs="Times"/>
                <w:i/>
                <w:sz w:val="20"/>
                <w:lang w:val="pt-BR"/>
              </w:rPr>
              <w:t>feedback</w:t>
            </w:r>
            <w:r w:rsidR="00ED02DF">
              <w:rPr>
                <w:rFonts w:ascii="Times" w:hAnsi="Times" w:cs="Times"/>
                <w:sz w:val="20"/>
                <w:lang w:val="pt-BR"/>
              </w:rPr>
              <w:t xml:space="preserve"> para erros, acertos e tér</w:t>
            </w:r>
            <w:r w:rsidR="00ED02DF" w:rsidRPr="00F8169A">
              <w:rPr>
                <w:rFonts w:ascii="Times" w:hAnsi="Times" w:cs="Times"/>
                <w:sz w:val="20"/>
                <w:lang w:val="pt-BR"/>
              </w:rPr>
              <w:t>mino</w:t>
            </w:r>
            <w:r w:rsidRPr="00F8169A">
              <w:rPr>
                <w:rFonts w:ascii="Times" w:hAnsi="Times" w:cs="Times"/>
                <w:sz w:val="20"/>
                <w:lang w:val="pt-BR"/>
              </w:rPr>
              <w:t xml:space="preserve"> da atividade.</w:t>
            </w:r>
          </w:p>
        </w:tc>
      </w:tr>
      <w:tr w:rsidR="0040471A" w:rsidRPr="00F8169A" w14:paraId="6F3A89D6" w14:textId="77777777" w:rsidTr="004F6290">
        <w:trPr>
          <w:jc w:val="center"/>
        </w:trPr>
        <w:tc>
          <w:tcPr>
            <w:tcW w:w="421" w:type="dxa"/>
            <w:vAlign w:val="center"/>
          </w:tcPr>
          <w:p w14:paraId="7E1B013D"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06</w:t>
            </w:r>
          </w:p>
        </w:tc>
        <w:tc>
          <w:tcPr>
            <w:tcW w:w="6804" w:type="dxa"/>
          </w:tcPr>
          <w:p w14:paraId="6D0B8D59"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Navegação pelo jogo deve ser intuitiva.</w:t>
            </w:r>
          </w:p>
        </w:tc>
      </w:tr>
      <w:tr w:rsidR="0040471A" w:rsidRPr="00F8169A" w14:paraId="70018BA0" w14:textId="77777777" w:rsidTr="004F6290">
        <w:trPr>
          <w:jc w:val="center"/>
        </w:trPr>
        <w:tc>
          <w:tcPr>
            <w:tcW w:w="421" w:type="dxa"/>
            <w:vAlign w:val="center"/>
          </w:tcPr>
          <w:p w14:paraId="33C6D659"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07</w:t>
            </w:r>
          </w:p>
        </w:tc>
        <w:tc>
          <w:tcPr>
            <w:tcW w:w="6804" w:type="dxa"/>
          </w:tcPr>
          <w:p w14:paraId="6E19D4B1"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 ser suscetível ao menor número de falhas possível.</w:t>
            </w:r>
          </w:p>
        </w:tc>
      </w:tr>
      <w:tr w:rsidR="0040471A" w:rsidRPr="00F8169A" w14:paraId="7CC51ECF" w14:textId="77777777" w:rsidTr="004F6290">
        <w:trPr>
          <w:jc w:val="center"/>
        </w:trPr>
        <w:tc>
          <w:tcPr>
            <w:tcW w:w="421" w:type="dxa"/>
            <w:vAlign w:val="center"/>
          </w:tcPr>
          <w:p w14:paraId="065666C0"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08</w:t>
            </w:r>
          </w:p>
        </w:tc>
        <w:tc>
          <w:tcPr>
            <w:tcW w:w="6804" w:type="dxa"/>
          </w:tcPr>
          <w:p w14:paraId="3BB07D56"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 apresentar tempo de resposta rápido.</w:t>
            </w:r>
          </w:p>
        </w:tc>
      </w:tr>
      <w:tr w:rsidR="0040471A" w:rsidRPr="00F8169A" w14:paraId="6B2EDE36" w14:textId="77777777" w:rsidTr="004F6290">
        <w:trPr>
          <w:jc w:val="center"/>
        </w:trPr>
        <w:tc>
          <w:tcPr>
            <w:tcW w:w="421" w:type="dxa"/>
            <w:vAlign w:val="center"/>
          </w:tcPr>
          <w:p w14:paraId="313BF1D9"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09</w:t>
            </w:r>
          </w:p>
        </w:tc>
        <w:tc>
          <w:tcPr>
            <w:tcW w:w="6804" w:type="dxa"/>
          </w:tcPr>
          <w:p w14:paraId="63B9D50A"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deverá ser desenvolvido para multiplataforma.</w:t>
            </w:r>
          </w:p>
        </w:tc>
      </w:tr>
      <w:tr w:rsidR="0040471A" w:rsidRPr="00F8169A" w14:paraId="72B4B88D" w14:textId="77777777" w:rsidTr="004F6290">
        <w:trPr>
          <w:jc w:val="center"/>
        </w:trPr>
        <w:tc>
          <w:tcPr>
            <w:tcW w:w="421" w:type="dxa"/>
            <w:vAlign w:val="center"/>
          </w:tcPr>
          <w:p w14:paraId="000FA7F2" w14:textId="77777777" w:rsidR="0040471A" w:rsidRPr="00F8169A" w:rsidRDefault="0040471A" w:rsidP="0027083D">
            <w:pPr>
              <w:pStyle w:val="Tabletext"/>
              <w:spacing w:before="20" w:after="20"/>
              <w:jc w:val="center"/>
              <w:rPr>
                <w:rFonts w:ascii="Times" w:hAnsi="Times" w:cs="Times"/>
                <w:sz w:val="20"/>
                <w:lang w:val="pt-BR"/>
              </w:rPr>
            </w:pPr>
            <w:r w:rsidRPr="00F8169A">
              <w:rPr>
                <w:rFonts w:ascii="Times" w:hAnsi="Times" w:cs="Times"/>
                <w:sz w:val="20"/>
                <w:lang w:val="pt-BR"/>
              </w:rPr>
              <w:t>10</w:t>
            </w:r>
          </w:p>
        </w:tc>
        <w:tc>
          <w:tcPr>
            <w:tcW w:w="6804" w:type="dxa"/>
          </w:tcPr>
          <w:p w14:paraId="73AA98CC" w14:textId="77777777" w:rsidR="0040471A" w:rsidRPr="00F8169A" w:rsidRDefault="0040471A" w:rsidP="0027083D">
            <w:pPr>
              <w:pStyle w:val="Tabletext"/>
              <w:spacing w:before="0" w:after="0"/>
              <w:rPr>
                <w:rFonts w:ascii="Times" w:hAnsi="Times" w:cs="Times"/>
                <w:sz w:val="20"/>
                <w:lang w:val="pt-BR"/>
              </w:rPr>
            </w:pPr>
            <w:r w:rsidRPr="00F8169A">
              <w:rPr>
                <w:rFonts w:ascii="Times" w:hAnsi="Times" w:cs="Times"/>
                <w:sz w:val="20"/>
                <w:lang w:val="pt-BR"/>
              </w:rPr>
              <w:t xml:space="preserve">O </w:t>
            </w:r>
            <w:r w:rsidRPr="00F8169A">
              <w:rPr>
                <w:rFonts w:ascii="Times" w:hAnsi="Times" w:cs="Times"/>
                <w:i/>
                <w:sz w:val="20"/>
                <w:lang w:val="pt-BR"/>
              </w:rPr>
              <w:t>software</w:t>
            </w:r>
            <w:r w:rsidRPr="00F8169A">
              <w:rPr>
                <w:rFonts w:ascii="Times" w:hAnsi="Times" w:cs="Times"/>
                <w:sz w:val="20"/>
                <w:lang w:val="pt-BR"/>
              </w:rPr>
              <w:t xml:space="preserve"> deverá ser compatível como HTML5.</w:t>
            </w:r>
          </w:p>
        </w:tc>
      </w:tr>
    </w:tbl>
    <w:p w14:paraId="2ED44D43" w14:textId="5D9E5B77" w:rsidR="00693989" w:rsidRDefault="00693989" w:rsidP="0040471A">
      <w:pPr>
        <w:rPr>
          <w:rFonts w:ascii="Times" w:hAnsi="Times" w:cs="Times"/>
          <w:sz w:val="24"/>
          <w:szCs w:val="24"/>
          <w:lang w:eastAsia="pt-BR"/>
        </w:rPr>
      </w:pPr>
    </w:p>
    <w:p w14:paraId="1F27D7FF" w14:textId="77777777" w:rsidR="00C837E5" w:rsidRPr="001860B6" w:rsidRDefault="00C837E5" w:rsidP="0040471A">
      <w:pPr>
        <w:rPr>
          <w:rFonts w:ascii="Times" w:hAnsi="Times" w:cs="Times"/>
          <w:sz w:val="24"/>
          <w:szCs w:val="24"/>
          <w:lang w:eastAsia="pt-BR"/>
        </w:rPr>
      </w:pPr>
    </w:p>
    <w:p w14:paraId="4BB555E1" w14:textId="77777777" w:rsidR="00466FE8" w:rsidRPr="00F8169A" w:rsidRDefault="00466FE8" w:rsidP="00466FE8">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lastRenderedPageBreak/>
        <w:t>Ferramentas de desenvolvimento</w:t>
      </w:r>
    </w:p>
    <w:p w14:paraId="06AC6ADD" w14:textId="77777777" w:rsidR="00466FE8" w:rsidRPr="00F8169A" w:rsidRDefault="00466FE8" w:rsidP="00466FE8">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Na criação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foram utilizadas algumas ferramentas de edição e vetorização de imagens, além da </w:t>
      </w:r>
      <w:proofErr w:type="spellStart"/>
      <w:r w:rsidRPr="005C4129">
        <w:rPr>
          <w:rFonts w:ascii="Times" w:eastAsiaTheme="minorEastAsia" w:hAnsi="Times" w:cs="Times"/>
          <w:i/>
          <w:sz w:val="24"/>
          <w:szCs w:val="24"/>
          <w:lang w:eastAsia="pt-BR"/>
        </w:rPr>
        <w:t>engine</w:t>
      </w:r>
      <w:proofErr w:type="spellEnd"/>
      <w:r w:rsidRPr="00F8169A">
        <w:rPr>
          <w:rFonts w:ascii="Times" w:eastAsiaTheme="minorEastAsia" w:hAnsi="Times" w:cs="Times"/>
          <w:sz w:val="24"/>
          <w:szCs w:val="24"/>
          <w:lang w:eastAsia="pt-BR"/>
        </w:rPr>
        <w:t xml:space="preserve"> de desenvolvimento. Como editor, foi utilizado 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Adobe Photoshop CC</w:t>
      </w:r>
      <w:r w:rsidRPr="0038507D">
        <w:rPr>
          <w:rFonts w:ascii="Times" w:eastAsiaTheme="minorEastAsia" w:hAnsi="Times" w:cs="Times"/>
          <w:sz w:val="24"/>
          <w:szCs w:val="24"/>
          <w:vertAlign w:val="superscript"/>
          <w:lang w:eastAsia="pt-BR"/>
        </w:rPr>
        <w:footnoteReference w:id="1"/>
      </w:r>
      <w:r w:rsidRPr="00F8169A">
        <w:rPr>
          <w:rFonts w:ascii="Times" w:eastAsiaTheme="minorEastAsia" w:hAnsi="Times" w:cs="Times"/>
          <w:sz w:val="24"/>
          <w:szCs w:val="24"/>
          <w:lang w:eastAsia="pt-BR"/>
        </w:rPr>
        <w:t>, principalmente em correções e redimensionamento de algumas imagens. Para a criação de personagens e alguns cenários, foi utilizado o CorelDraw X7</w:t>
      </w:r>
      <w:r w:rsidRPr="0038507D">
        <w:rPr>
          <w:rFonts w:ascii="Times" w:eastAsiaTheme="minorEastAsia" w:hAnsi="Times" w:cs="Times"/>
          <w:sz w:val="24"/>
          <w:szCs w:val="24"/>
          <w:vertAlign w:val="superscript"/>
          <w:lang w:eastAsia="pt-BR"/>
        </w:rPr>
        <w:footnoteReference w:id="2"/>
      </w:r>
      <w:r w:rsidRPr="00F8169A">
        <w:rPr>
          <w:rFonts w:ascii="Times" w:eastAsiaTheme="minorEastAsia" w:hAnsi="Times" w:cs="Times"/>
          <w:sz w:val="24"/>
          <w:szCs w:val="24"/>
          <w:lang w:eastAsia="pt-BR"/>
        </w:rPr>
        <w:t>, ferramenta fundamental para finalização de arte e criação de novos objetos.</w:t>
      </w:r>
    </w:p>
    <w:p w14:paraId="1F8C56C3" w14:textId="77777777" w:rsidR="00466FE8" w:rsidRPr="00F8169A" w:rsidRDefault="00466FE8" w:rsidP="00466FE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w:t>
      </w:r>
      <w:proofErr w:type="spellStart"/>
      <w:r w:rsidRPr="005C4129">
        <w:rPr>
          <w:rFonts w:ascii="Times" w:eastAsiaTheme="minorEastAsia" w:hAnsi="Times" w:cs="Times"/>
          <w:i/>
          <w:sz w:val="24"/>
          <w:szCs w:val="24"/>
          <w:lang w:eastAsia="pt-BR"/>
        </w:rPr>
        <w:t>engine</w:t>
      </w:r>
      <w:proofErr w:type="spellEnd"/>
      <w:r w:rsidRPr="00F8169A">
        <w:rPr>
          <w:rFonts w:ascii="Times" w:eastAsiaTheme="minorEastAsia" w:hAnsi="Times" w:cs="Times"/>
          <w:sz w:val="24"/>
          <w:szCs w:val="24"/>
          <w:lang w:eastAsia="pt-BR"/>
        </w:rPr>
        <w:t xml:space="preserve"> utilizada para o desenvolvimento foi o </w:t>
      </w:r>
      <w:proofErr w:type="spellStart"/>
      <w:r w:rsidRPr="00F8169A">
        <w:rPr>
          <w:rFonts w:ascii="Times" w:eastAsiaTheme="minorEastAsia" w:hAnsi="Times" w:cs="Times"/>
          <w:sz w:val="24"/>
          <w:szCs w:val="24"/>
          <w:lang w:eastAsia="pt-BR"/>
        </w:rPr>
        <w:t>Construct</w:t>
      </w:r>
      <w:proofErr w:type="spellEnd"/>
      <w:r w:rsidRPr="00F8169A">
        <w:rPr>
          <w:rFonts w:ascii="Times" w:eastAsiaTheme="minorEastAsia" w:hAnsi="Times" w:cs="Times"/>
          <w:sz w:val="24"/>
          <w:szCs w:val="24"/>
          <w:lang w:eastAsia="pt-BR"/>
        </w:rPr>
        <w:t xml:space="preserve"> 2</w:t>
      </w:r>
      <w:r w:rsidRPr="00F8169A">
        <w:rPr>
          <w:rFonts w:ascii="Times" w:eastAsiaTheme="minorEastAsia" w:hAnsi="Times" w:cs="Times"/>
          <w:sz w:val="24"/>
          <w:szCs w:val="24"/>
          <w:vertAlign w:val="superscript"/>
          <w:lang w:eastAsia="pt-BR"/>
        </w:rPr>
        <w:footnoteReference w:id="3"/>
      </w:r>
      <w:r w:rsidRPr="00F8169A">
        <w:rPr>
          <w:rFonts w:ascii="Times" w:eastAsiaTheme="minorEastAsia" w:hAnsi="Times" w:cs="Times"/>
          <w:sz w:val="24"/>
          <w:szCs w:val="24"/>
          <w:lang w:eastAsia="pt-BR"/>
        </w:rPr>
        <w:t xml:space="preserve">, que possui um sistema de </w:t>
      </w:r>
      <w:proofErr w:type="spellStart"/>
      <w:r w:rsidRPr="0038507D">
        <w:rPr>
          <w:rFonts w:ascii="Times" w:eastAsiaTheme="minorEastAsia" w:hAnsi="Times" w:cs="Times"/>
          <w:i/>
          <w:sz w:val="24"/>
          <w:szCs w:val="24"/>
          <w:lang w:eastAsia="pt-BR"/>
        </w:rPr>
        <w:t>drag-and-drop</w:t>
      </w:r>
      <w:proofErr w:type="spellEnd"/>
      <w:r w:rsidRPr="00F8169A">
        <w:rPr>
          <w:rFonts w:ascii="Times" w:eastAsiaTheme="minorEastAsia" w:hAnsi="Times" w:cs="Times"/>
          <w:sz w:val="24"/>
          <w:szCs w:val="24"/>
          <w:lang w:eastAsia="pt-BR"/>
        </w:rPr>
        <w:t xml:space="preserve"> e fornece uma série de </w:t>
      </w:r>
      <w:r w:rsidRPr="0038507D">
        <w:rPr>
          <w:rFonts w:ascii="Times" w:eastAsiaTheme="minorEastAsia" w:hAnsi="Times" w:cs="Times"/>
          <w:i/>
          <w:sz w:val="24"/>
          <w:szCs w:val="24"/>
          <w:lang w:eastAsia="pt-BR"/>
        </w:rPr>
        <w:t>scripts</w:t>
      </w:r>
      <w:r w:rsidRPr="00F8169A">
        <w:rPr>
          <w:rFonts w:ascii="Times" w:eastAsiaTheme="minorEastAsia" w:hAnsi="Times" w:cs="Times"/>
          <w:sz w:val="24"/>
          <w:szCs w:val="24"/>
          <w:lang w:eastAsia="pt-BR"/>
        </w:rPr>
        <w:t xml:space="preserve"> prontos que facilita sua utilização. Este motor tem como foco a criação de jogos em duas dimensões (2D), sendo dotado de recursos e sistemas de física, de áudio e de gráficos. Com todas estas facilidades, o </w:t>
      </w:r>
      <w:proofErr w:type="spellStart"/>
      <w:r w:rsidRPr="00F8169A">
        <w:rPr>
          <w:rFonts w:ascii="Times" w:eastAsiaTheme="minorEastAsia" w:hAnsi="Times" w:cs="Times"/>
          <w:sz w:val="24"/>
          <w:szCs w:val="24"/>
          <w:lang w:eastAsia="pt-BR"/>
        </w:rPr>
        <w:t>Construct</w:t>
      </w:r>
      <w:proofErr w:type="spellEnd"/>
      <w:r w:rsidRPr="00F8169A">
        <w:rPr>
          <w:rFonts w:ascii="Times" w:eastAsiaTheme="minorEastAsia" w:hAnsi="Times" w:cs="Times"/>
          <w:sz w:val="24"/>
          <w:szCs w:val="24"/>
          <w:lang w:eastAsia="pt-BR"/>
        </w:rPr>
        <w:t xml:space="preserve"> 2, torna-se uma ferramenta atrativa e de rápido desenvolvimento.</w:t>
      </w:r>
    </w:p>
    <w:p w14:paraId="65E92C56" w14:textId="77777777" w:rsidR="00466FE8" w:rsidRPr="00F8169A" w:rsidRDefault="00466FE8" w:rsidP="00466FE8">
      <w:pPr>
        <w:pStyle w:val="Titulonivel2s"/>
        <w:numPr>
          <w:ilvl w:val="1"/>
          <w:numId w:val="1"/>
        </w:numPr>
        <w:outlineLvl w:val="1"/>
      </w:pPr>
      <w:r w:rsidRPr="00F8169A">
        <w:t xml:space="preserve">Descrição do </w:t>
      </w:r>
      <w:r w:rsidRPr="00F8169A">
        <w:rPr>
          <w:i/>
        </w:rPr>
        <w:t>Serious Game</w:t>
      </w:r>
      <w:r w:rsidRPr="00F8169A">
        <w:t xml:space="preserve"> </w:t>
      </w:r>
      <w:proofErr w:type="spellStart"/>
      <w:r w:rsidRPr="00F8169A">
        <w:t>Joy</w:t>
      </w:r>
      <w:proofErr w:type="spellEnd"/>
      <w:r w:rsidRPr="00F8169A">
        <w:t xml:space="preserve"> e as Letrinhas</w:t>
      </w:r>
    </w:p>
    <w:p w14:paraId="3D56D39B" w14:textId="77777777" w:rsidR="00466FE8" w:rsidRPr="00F8169A" w:rsidRDefault="00466FE8" w:rsidP="00466FE8">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tem como personagem principal o “Professor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sua tutora “Professora Angélica”. Conforme o personagem principal se aventura pelas atividades, sua tutora o direciona, explicando passo a passo o que deve ser feito em cada cenário. Os cenários do jogo foram desenvolvidos de forma a explorar a imaginação das crianças, apresentando um mundo divertido e empolgante, com cores alegres e um ambiente dinâmico. Os conteúdos abordados são referentes àqueles oferecidos pelas pedagogas participantes do estudo, seguindo um nível de dificuldade desde a ordenação de vogais até a escrita de palavras por meio de sílabas. Este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levou em torno de sete meses para ser desenvolvido.</w:t>
      </w:r>
    </w:p>
    <w:p w14:paraId="4700BE85" w14:textId="77777777" w:rsidR="00466FE8" w:rsidRPr="00F8169A" w:rsidRDefault="00466FE8" w:rsidP="00466FE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cenário inicial do jogo, apresentado na Figura 1, contém alguns botões, </w:t>
      </w:r>
      <w:r w:rsidR="0038507D">
        <w:rPr>
          <w:rFonts w:ascii="Times" w:eastAsiaTheme="minorEastAsia" w:hAnsi="Times" w:cs="Times"/>
          <w:sz w:val="24"/>
          <w:szCs w:val="24"/>
          <w:lang w:eastAsia="pt-BR"/>
        </w:rPr>
        <w:t xml:space="preserve">tais </w:t>
      </w:r>
      <w:r w:rsidRPr="00F8169A">
        <w:rPr>
          <w:rFonts w:ascii="Times" w:eastAsiaTheme="minorEastAsia" w:hAnsi="Times" w:cs="Times"/>
          <w:sz w:val="24"/>
          <w:szCs w:val="24"/>
          <w:lang w:eastAsia="pt-BR"/>
        </w:rPr>
        <w:t xml:space="preserve">como </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Jogar</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Créditos</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e </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Sair</w:t>
      </w:r>
      <w:r w:rsidR="0038507D">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que levam a diferentes cenários. Esta tela foi desenvolvida com o intuito de prender a atenção das crianças por ser dinâmica, colorida e divertida. </w:t>
      </w:r>
    </w:p>
    <w:p w14:paraId="0299CCA9" w14:textId="77777777" w:rsidR="0040471A" w:rsidRPr="00F8169A" w:rsidRDefault="0040471A" w:rsidP="00466FE8">
      <w:pPr>
        <w:spacing w:after="120" w:line="240" w:lineRule="auto"/>
        <w:ind w:firstLine="708"/>
        <w:jc w:val="both"/>
        <w:rPr>
          <w:rFonts w:ascii="Times" w:eastAsiaTheme="minorEastAsia" w:hAnsi="Times" w:cs="Times"/>
          <w:sz w:val="24"/>
          <w:szCs w:val="24"/>
          <w:lang w:eastAsia="pt-BR"/>
        </w:rPr>
      </w:pPr>
    </w:p>
    <w:p w14:paraId="614D28CA" w14:textId="77777777" w:rsidR="00370E58" w:rsidRPr="00F8169A" w:rsidRDefault="00466FE8" w:rsidP="00466FE8">
      <w:pPr>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4A3E4710" wp14:editId="2C5447C9">
            <wp:extent cx="3320257" cy="1866900"/>
            <wp:effectExtent l="19050" t="19050" r="13970"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a Inicial.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3467489" cy="1949685"/>
                    </a:xfrm>
                    <a:prstGeom prst="rect">
                      <a:avLst/>
                    </a:prstGeom>
                    <a:ln w="19050">
                      <a:solidFill>
                        <a:schemeClr val="tx1"/>
                      </a:solidFill>
                    </a:ln>
                  </pic:spPr>
                </pic:pic>
              </a:graphicData>
            </a:graphic>
          </wp:inline>
        </w:drawing>
      </w:r>
    </w:p>
    <w:p w14:paraId="6822AC78" w14:textId="77777777" w:rsidR="00466FE8" w:rsidRPr="00F8169A" w:rsidRDefault="00466FE8" w:rsidP="00466FE8">
      <w:pPr>
        <w:pStyle w:val="Legenda"/>
        <w:rPr>
          <w:lang w:val="pt-BR"/>
        </w:rPr>
      </w:pPr>
      <w:r w:rsidRPr="00F8169A">
        <w:rPr>
          <w:lang w:val="pt-BR"/>
        </w:rPr>
        <w:t xml:space="preserve">Figura 1: Tela inicial do </w:t>
      </w:r>
      <w:r w:rsidRPr="00F8169A">
        <w:rPr>
          <w:i/>
          <w:lang w:val="pt-BR"/>
        </w:rPr>
        <w:t xml:space="preserve">Serious Game </w:t>
      </w:r>
      <w:r w:rsidRPr="00F8169A">
        <w:rPr>
          <w:lang w:val="pt-BR"/>
        </w:rPr>
        <w:t>“</w:t>
      </w:r>
      <w:proofErr w:type="spellStart"/>
      <w:r w:rsidRPr="00F8169A">
        <w:rPr>
          <w:lang w:val="pt-BR"/>
        </w:rPr>
        <w:t>Joy</w:t>
      </w:r>
      <w:proofErr w:type="spellEnd"/>
      <w:r w:rsidRPr="00F8169A">
        <w:rPr>
          <w:lang w:val="pt-BR"/>
        </w:rPr>
        <w:t xml:space="preserve"> e as Letrinhas”.</w:t>
      </w:r>
    </w:p>
    <w:p w14:paraId="153F5555" w14:textId="77777777" w:rsidR="00370E58" w:rsidRPr="00F8169A" w:rsidRDefault="00370E58" w:rsidP="00370E58">
      <w:pPr>
        <w:spacing w:after="120" w:line="240" w:lineRule="auto"/>
        <w:jc w:val="both"/>
        <w:rPr>
          <w:rFonts w:ascii="Times" w:eastAsiaTheme="minorEastAsia" w:hAnsi="Times" w:cs="Times"/>
          <w:sz w:val="24"/>
          <w:szCs w:val="24"/>
          <w:lang w:eastAsia="pt-BR"/>
        </w:rPr>
      </w:pPr>
    </w:p>
    <w:p w14:paraId="39B95A46" w14:textId="77777777" w:rsidR="00466FE8" w:rsidRPr="00F8169A" w:rsidRDefault="00466FE8" w:rsidP="00AE2DA5">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próximo cenário do jogo é a tela de escolha do nome do jogador, apresentado na Figura 2, onde o mesmo poderá escrever seu nome com escolha máxima de dez caracteres. Para auxiliá-lo, existem referências escritas e uma personagem, “Professora Angélica”, que descreve em áudio o que deve ser feito pelo jogador </w:t>
      </w:r>
    </w:p>
    <w:p w14:paraId="3605D550" w14:textId="77777777" w:rsidR="00370E58" w:rsidRPr="00F8169A" w:rsidRDefault="00466FE8" w:rsidP="00466FE8">
      <w:pPr>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lastRenderedPageBreak/>
        <w:drawing>
          <wp:inline distT="0" distB="0" distL="0" distR="0" wp14:anchorId="738B011E" wp14:editId="66DD8314">
            <wp:extent cx="3323268" cy="1868400"/>
            <wp:effectExtent l="19050" t="19050" r="10795" b="177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me.jpg"/>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18D53282" w14:textId="77777777" w:rsidR="00466FE8" w:rsidRPr="00F8169A" w:rsidRDefault="00466FE8" w:rsidP="00466FE8">
      <w:pPr>
        <w:pStyle w:val="Legenda"/>
        <w:rPr>
          <w:lang w:val="pt-BR"/>
        </w:rPr>
      </w:pPr>
      <w:r w:rsidRPr="00F8169A">
        <w:rPr>
          <w:lang w:val="pt-BR"/>
        </w:rPr>
        <w:t>Figura 2: Tela da escolha do nome.</w:t>
      </w:r>
    </w:p>
    <w:p w14:paraId="0D882A78" w14:textId="77777777" w:rsidR="00C837E5" w:rsidRDefault="00C837E5" w:rsidP="00466FE8">
      <w:pPr>
        <w:spacing w:after="120" w:line="240" w:lineRule="auto"/>
        <w:ind w:firstLine="708"/>
        <w:jc w:val="both"/>
        <w:rPr>
          <w:rFonts w:ascii="Times" w:eastAsiaTheme="minorEastAsia" w:hAnsi="Times" w:cs="Times"/>
          <w:sz w:val="24"/>
          <w:szCs w:val="24"/>
          <w:lang w:eastAsia="pt-BR"/>
        </w:rPr>
      </w:pPr>
    </w:p>
    <w:p w14:paraId="45FF73E7" w14:textId="4566A301" w:rsidR="00466FE8" w:rsidRPr="00F8169A" w:rsidRDefault="00466FE8" w:rsidP="00466FE8">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cenário posterior é a tela de escolha de fases, apresentado na Figura 3, onde estão dispostas oito fases a serem escolhidas pelo jogador, além de um botão que leva até o cenário de escolha de personagens. Pensando em uma possível dificuldade que alguns jogadores poderiam sentir, o cenário em questão possui botões grandes, permitindo uma área maior para o clique do </w:t>
      </w:r>
      <w:r w:rsidRPr="009C1724">
        <w:rPr>
          <w:rFonts w:ascii="Times" w:eastAsiaTheme="minorEastAsia" w:hAnsi="Times" w:cs="Times"/>
          <w:i/>
          <w:sz w:val="24"/>
          <w:szCs w:val="24"/>
          <w:lang w:eastAsia="pt-BR"/>
        </w:rPr>
        <w:t>mouse</w:t>
      </w:r>
      <w:r w:rsidRPr="00F8169A">
        <w:rPr>
          <w:rFonts w:ascii="Times" w:eastAsiaTheme="minorEastAsia" w:hAnsi="Times" w:cs="Times"/>
          <w:sz w:val="24"/>
          <w:szCs w:val="24"/>
          <w:lang w:eastAsia="pt-BR"/>
        </w:rPr>
        <w:t>.</w:t>
      </w:r>
    </w:p>
    <w:p w14:paraId="740E341D" w14:textId="77777777" w:rsidR="00C12566" w:rsidRPr="00F8169A" w:rsidRDefault="00C12566" w:rsidP="00466FE8">
      <w:pPr>
        <w:spacing w:after="120" w:line="240" w:lineRule="auto"/>
        <w:ind w:firstLine="708"/>
        <w:jc w:val="both"/>
        <w:rPr>
          <w:rFonts w:ascii="Times" w:eastAsiaTheme="minorEastAsia" w:hAnsi="Times" w:cs="Times"/>
          <w:sz w:val="24"/>
          <w:szCs w:val="24"/>
          <w:lang w:eastAsia="pt-BR"/>
        </w:rPr>
      </w:pPr>
    </w:p>
    <w:p w14:paraId="5FF23C83" w14:textId="77777777" w:rsidR="00370E58" w:rsidRPr="00F8169A" w:rsidRDefault="0040471A" w:rsidP="0040471A">
      <w:pPr>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20630067" wp14:editId="0FB54987">
            <wp:extent cx="3323268" cy="1868400"/>
            <wp:effectExtent l="19050" t="19050" r="10795" b="177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ção de Fases.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6B0850B8" w14:textId="77777777" w:rsidR="0040471A" w:rsidRPr="00F8169A" w:rsidRDefault="0040471A" w:rsidP="0040471A">
      <w:pPr>
        <w:pStyle w:val="Legenda"/>
        <w:rPr>
          <w:lang w:val="pt-BR"/>
        </w:rPr>
      </w:pPr>
      <w:r w:rsidRPr="00F8169A">
        <w:rPr>
          <w:lang w:val="pt-BR"/>
        </w:rPr>
        <w:t>Figura 3: Tela da seleção de fases.</w:t>
      </w:r>
    </w:p>
    <w:p w14:paraId="390D8899" w14:textId="77777777" w:rsidR="00370E58" w:rsidRPr="00F8169A" w:rsidRDefault="00370E58" w:rsidP="00370E58">
      <w:pPr>
        <w:spacing w:after="120" w:line="240" w:lineRule="auto"/>
        <w:jc w:val="both"/>
        <w:rPr>
          <w:rFonts w:ascii="Times" w:eastAsiaTheme="minorEastAsia" w:hAnsi="Times" w:cs="Times"/>
          <w:sz w:val="24"/>
          <w:szCs w:val="24"/>
          <w:lang w:eastAsia="pt-BR"/>
        </w:rPr>
      </w:pPr>
    </w:p>
    <w:p w14:paraId="573E22D5" w14:textId="77777777" w:rsidR="00370E58" w:rsidRPr="00F8169A" w:rsidRDefault="0040471A" w:rsidP="0040471A">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cenário de escolha de personagens, apresentado na Figura 4, contém cinco personagens selecionáveis, sendo o primeiro padrão. Os personagens foram criados de forma a abordar diferentes perfis com o intuito de chamar a atenção das crianças. Cada um deles apresenta uma característica que o difere dos outros, tornando-os únicos. O personagem padrão,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representa o estilo “estudioso”, trazendo consigo características relacionadas a um intelectual. O personagem Billy representa o estilo “lutador”, abordando características e virtudes relacionadas a perseverança e persistência. O personagem Mr. X representa o estilo “investigador”, apresentando características relacionadas a inteligência e a astúcia. O personagem Homem Areia representa o estilo “super-herói”, abordando características relacionadas a força e ao poder. Por fim, o personagem </w:t>
      </w:r>
      <w:proofErr w:type="spellStart"/>
      <w:r w:rsidRPr="00F8169A">
        <w:rPr>
          <w:rFonts w:ascii="Times" w:eastAsiaTheme="minorEastAsia" w:hAnsi="Times" w:cs="Times"/>
          <w:sz w:val="24"/>
          <w:szCs w:val="24"/>
          <w:lang w:eastAsia="pt-BR"/>
        </w:rPr>
        <w:t>Eddy</w:t>
      </w:r>
      <w:proofErr w:type="spellEnd"/>
      <w:r w:rsidRPr="00F8169A">
        <w:rPr>
          <w:rFonts w:ascii="Times" w:eastAsiaTheme="minorEastAsia" w:hAnsi="Times" w:cs="Times"/>
          <w:sz w:val="24"/>
          <w:szCs w:val="24"/>
          <w:lang w:eastAsia="pt-BR"/>
        </w:rPr>
        <w:t xml:space="preserve"> representa o estilo “músico”, apresentando características e virtudes relacionadas a disciplina e força de vontade. Os personagens em questão foram concebidos de forma criativa e aleatória, buscando diferir os mesmos de personagens famosos.</w:t>
      </w:r>
    </w:p>
    <w:p w14:paraId="05CB29A3" w14:textId="77777777" w:rsidR="00C12566" w:rsidRPr="00F8169A" w:rsidRDefault="00C12566" w:rsidP="0040471A">
      <w:pPr>
        <w:spacing w:after="120" w:line="240" w:lineRule="auto"/>
        <w:ind w:firstLine="708"/>
        <w:jc w:val="both"/>
        <w:rPr>
          <w:rFonts w:ascii="Times" w:eastAsiaTheme="minorEastAsia" w:hAnsi="Times" w:cs="Times"/>
          <w:sz w:val="24"/>
          <w:szCs w:val="24"/>
          <w:lang w:eastAsia="pt-BR"/>
        </w:rPr>
      </w:pPr>
    </w:p>
    <w:p w14:paraId="5E09070A" w14:textId="77777777" w:rsidR="007363B4" w:rsidRPr="00F8169A" w:rsidRDefault="0040471A" w:rsidP="00C12566">
      <w:pPr>
        <w:spacing w:after="0"/>
        <w:jc w:val="center"/>
      </w:pPr>
      <w:r w:rsidRPr="00F8169A">
        <w:rPr>
          <w:noProof/>
          <w:lang w:eastAsia="pt-BR"/>
        </w:rPr>
        <w:lastRenderedPageBreak/>
        <w:drawing>
          <wp:inline distT="0" distB="0" distL="0" distR="0" wp14:anchorId="2A646C5E" wp14:editId="04F86AE7">
            <wp:extent cx="3300605" cy="1868400"/>
            <wp:effectExtent l="19050" t="19050" r="14605" b="177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gem novo.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3300605" cy="1868400"/>
                    </a:xfrm>
                    <a:prstGeom prst="rect">
                      <a:avLst/>
                    </a:prstGeom>
                    <a:ln w="19050">
                      <a:solidFill>
                        <a:schemeClr val="tx1"/>
                      </a:solidFill>
                    </a:ln>
                  </pic:spPr>
                </pic:pic>
              </a:graphicData>
            </a:graphic>
          </wp:inline>
        </w:drawing>
      </w:r>
    </w:p>
    <w:p w14:paraId="1B5FE6A6" w14:textId="77777777" w:rsidR="00C12566" w:rsidRPr="00F8169A" w:rsidRDefault="00C12566" w:rsidP="00C12566">
      <w:pPr>
        <w:pStyle w:val="Legenda"/>
        <w:rPr>
          <w:lang w:val="pt-BR"/>
        </w:rPr>
      </w:pPr>
      <w:r w:rsidRPr="00F8169A">
        <w:rPr>
          <w:lang w:val="pt-BR"/>
        </w:rPr>
        <w:t>Figura 4: Tela de compra e escolha de personagens.</w:t>
      </w:r>
    </w:p>
    <w:p w14:paraId="0E106276" w14:textId="77777777" w:rsidR="00693989" w:rsidRDefault="00693989" w:rsidP="00C12566">
      <w:pPr>
        <w:spacing w:after="120" w:line="240" w:lineRule="auto"/>
        <w:ind w:firstLine="709"/>
        <w:jc w:val="both"/>
        <w:rPr>
          <w:rFonts w:ascii="Times" w:eastAsiaTheme="minorEastAsia" w:hAnsi="Times" w:cs="Times"/>
          <w:sz w:val="24"/>
          <w:szCs w:val="24"/>
          <w:lang w:eastAsia="pt-BR"/>
        </w:rPr>
      </w:pPr>
    </w:p>
    <w:p w14:paraId="492023E1" w14:textId="67D9153B" w:rsidR="00C12566" w:rsidRPr="00F8169A" w:rsidRDefault="00C12566" w:rsidP="00C12566">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próximo cenário, apresentado na Figura 5, é a tela da mini fase “Como Jogar”. Este cenário é uma fase/tutorial que ensina os controles básicos do jogo por meio de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de áudio e imagem, criando meios para que o jogador compreenda o que deve ser feito nas fases seguintes.</w:t>
      </w:r>
    </w:p>
    <w:p w14:paraId="710D43B4" w14:textId="77777777" w:rsidR="007363B4" w:rsidRPr="00F8169A" w:rsidRDefault="007363B4">
      <w:pPr>
        <w:rPr>
          <w:rFonts w:ascii="Times" w:eastAsiaTheme="minorEastAsia" w:hAnsi="Times" w:cs="Times"/>
          <w:sz w:val="24"/>
          <w:szCs w:val="24"/>
          <w:lang w:eastAsia="pt-BR"/>
        </w:rPr>
      </w:pPr>
    </w:p>
    <w:p w14:paraId="24EB4FD8" w14:textId="77777777" w:rsidR="007363B4" w:rsidRPr="00F8169A" w:rsidRDefault="00C12566" w:rsidP="00C12566">
      <w:pPr>
        <w:spacing w:after="0" w:line="240" w:lineRule="auto"/>
        <w:jc w:val="center"/>
      </w:pPr>
      <w:r w:rsidRPr="00F8169A">
        <w:rPr>
          <w:rFonts w:ascii="Times New Roman" w:hAnsi="Times New Roman"/>
          <w:noProof/>
          <w:sz w:val="24"/>
          <w:szCs w:val="24"/>
          <w:lang w:eastAsia="pt-BR"/>
        </w:rPr>
        <w:drawing>
          <wp:inline distT="0" distB="0" distL="0" distR="0" wp14:anchorId="72584E1C" wp14:editId="3255B344">
            <wp:extent cx="3323268" cy="1868400"/>
            <wp:effectExtent l="19050" t="19050" r="10795" b="177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o jogar01.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7262EA42" w14:textId="77777777" w:rsidR="00C12566" w:rsidRPr="00F8169A" w:rsidRDefault="00C12566" w:rsidP="00C12566">
      <w:pPr>
        <w:pStyle w:val="Legenda"/>
        <w:rPr>
          <w:lang w:val="pt-BR"/>
        </w:rPr>
      </w:pPr>
      <w:r w:rsidRPr="00F8169A">
        <w:rPr>
          <w:lang w:val="pt-BR"/>
        </w:rPr>
        <w:t>Figura 5: Tela da mini fase “Como Jogar” – Como pegar objetos.</w:t>
      </w:r>
    </w:p>
    <w:p w14:paraId="57C1C92E" w14:textId="77777777" w:rsidR="007363B4" w:rsidRPr="00F8169A" w:rsidRDefault="007363B4">
      <w:pPr>
        <w:rPr>
          <w:rFonts w:ascii="Times" w:eastAsiaTheme="minorEastAsia" w:hAnsi="Times" w:cs="Times"/>
          <w:sz w:val="24"/>
          <w:szCs w:val="24"/>
          <w:lang w:eastAsia="pt-BR"/>
        </w:rPr>
      </w:pPr>
    </w:p>
    <w:p w14:paraId="404FD66F" w14:textId="77777777" w:rsidR="00C12566" w:rsidRPr="00F8169A" w:rsidRDefault="00C12566" w:rsidP="00C12566">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 fase 1, apresentada na Figura 6, é ambientada em uma fábrica, onde o jogador deverá completar o a</w:t>
      </w:r>
      <w:r w:rsidR="009C1724">
        <w:rPr>
          <w:rFonts w:ascii="Times" w:eastAsiaTheme="minorEastAsia" w:hAnsi="Times" w:cs="Times"/>
          <w:sz w:val="24"/>
          <w:szCs w:val="24"/>
          <w:lang w:eastAsia="pt-BR"/>
        </w:rPr>
        <w:t>lfabeto utilizando as vogais</w:t>
      </w:r>
      <w:r w:rsidRPr="00F8169A">
        <w:rPr>
          <w:rFonts w:ascii="Times" w:eastAsiaTheme="minorEastAsia" w:hAnsi="Times" w:cs="Times"/>
          <w:sz w:val="24"/>
          <w:szCs w:val="24"/>
          <w:lang w:eastAsia="pt-BR"/>
        </w:rPr>
        <w:t xml:space="preserve">. Ao iniciar esta fase, como primeiro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a “Professora Angélica” explica em detalhes a atividade e o que o jogador deverá fazer e como fazer. Simultaneamente, aparecerá um quadro na tela que exibirá um pequeno vídeo ensinando exatamente o que deverá ser feito.</w:t>
      </w:r>
    </w:p>
    <w:p w14:paraId="5F6710B2" w14:textId="77777777" w:rsidR="00C837E5" w:rsidRPr="00F8169A" w:rsidRDefault="00C837E5" w:rsidP="00C837E5">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Segundo uma das pedagogas participantes do projeto, através desta atividade, é possível que o professor diagnostique crianças que ainda não conhecem as letras do alfabeto e/ou sua sequência, possibilitando assim, direcionar suas atividades de uma forma mais eficiente. Esta atividade é uma forma de aprendizado àqueles que ainda estão em processo de alfabetização, incentivando-os a conhecer as vogais, trabalhando sua ordem. Além disso, auxilia a criança a identificar vogais por traço e por som, através de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auxiliando-a na memorização e ordenação do alfabeto, reconhecendo-a de uma forma lúdica. </w:t>
      </w:r>
    </w:p>
    <w:p w14:paraId="51E2294E" w14:textId="77777777" w:rsidR="00C12566" w:rsidRPr="00F8169A" w:rsidRDefault="00C12566" w:rsidP="00C12566">
      <w:pPr>
        <w:spacing w:after="120" w:line="240" w:lineRule="auto"/>
        <w:ind w:firstLine="709"/>
        <w:jc w:val="both"/>
        <w:rPr>
          <w:rFonts w:ascii="Times" w:eastAsiaTheme="minorEastAsia" w:hAnsi="Times" w:cs="Times"/>
          <w:sz w:val="24"/>
          <w:szCs w:val="24"/>
          <w:lang w:eastAsia="pt-BR"/>
        </w:rPr>
      </w:pPr>
    </w:p>
    <w:p w14:paraId="6C576C07" w14:textId="77777777" w:rsidR="00C12566" w:rsidRPr="00F8169A" w:rsidRDefault="00C12566" w:rsidP="0027083D">
      <w:pPr>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lastRenderedPageBreak/>
        <w:drawing>
          <wp:inline distT="0" distB="0" distL="0" distR="0" wp14:anchorId="24257113" wp14:editId="31503337">
            <wp:extent cx="3323268" cy="1868400"/>
            <wp:effectExtent l="19050" t="19050" r="10795" b="177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edback video.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70D82873" w14:textId="77777777" w:rsidR="0027083D" w:rsidRPr="00F8169A" w:rsidRDefault="0027083D" w:rsidP="0027083D">
      <w:pPr>
        <w:pStyle w:val="Legenda"/>
        <w:rPr>
          <w:lang w:val="pt-BR"/>
        </w:rPr>
      </w:pPr>
      <w:r w:rsidRPr="00F8169A">
        <w:rPr>
          <w:lang w:val="pt-BR"/>
        </w:rPr>
        <w:t xml:space="preserve">Figura 6: Tela da fase 1 – </w:t>
      </w:r>
      <w:r w:rsidRPr="002B3268">
        <w:rPr>
          <w:i/>
          <w:lang w:val="pt-BR"/>
        </w:rPr>
        <w:t>Feedback</w:t>
      </w:r>
      <w:r w:rsidRPr="00F8169A">
        <w:rPr>
          <w:lang w:val="pt-BR"/>
        </w:rPr>
        <w:t xml:space="preserve"> da tutora sobre a atividade.</w:t>
      </w:r>
    </w:p>
    <w:p w14:paraId="2F94B0CD" w14:textId="77777777" w:rsidR="00C12566" w:rsidRPr="00F8169A" w:rsidRDefault="00C12566" w:rsidP="00C12566">
      <w:pPr>
        <w:spacing w:after="120" w:line="240" w:lineRule="auto"/>
        <w:ind w:firstLine="709"/>
        <w:jc w:val="both"/>
        <w:rPr>
          <w:rFonts w:ascii="Times" w:eastAsiaTheme="minorEastAsia" w:hAnsi="Times" w:cs="Times"/>
          <w:sz w:val="24"/>
          <w:szCs w:val="24"/>
          <w:lang w:eastAsia="pt-BR"/>
        </w:rPr>
      </w:pPr>
    </w:p>
    <w:p w14:paraId="5F30B7CF" w14:textId="77777777" w:rsidR="0027083D" w:rsidRPr="00F8169A" w:rsidRDefault="0027083D" w:rsidP="0027083D">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Ao término </w:t>
      </w:r>
      <w:r w:rsidR="00F20B97">
        <w:rPr>
          <w:rFonts w:ascii="Times" w:eastAsiaTheme="minorEastAsia" w:hAnsi="Times" w:cs="Times"/>
          <w:sz w:val="24"/>
          <w:szCs w:val="24"/>
          <w:lang w:eastAsia="pt-BR"/>
        </w:rPr>
        <w:t>d</w:t>
      </w:r>
      <w:r w:rsidRPr="00F8169A">
        <w:rPr>
          <w:rFonts w:ascii="Times" w:eastAsiaTheme="minorEastAsia" w:hAnsi="Times" w:cs="Times"/>
          <w:sz w:val="24"/>
          <w:szCs w:val="24"/>
          <w:lang w:eastAsia="pt-BR"/>
        </w:rPr>
        <w:t>a primeira fase, o jogador é direcionado ao cenário de escolha de fases, onde a fase 2 estará desbloqueada. Este processo ocorrerá todas as vezes em que uma fase for cumprida, desbloqueando sempre a fase seguinte.</w:t>
      </w:r>
    </w:p>
    <w:p w14:paraId="6B085DA2" w14:textId="77777777" w:rsidR="004702AB" w:rsidRPr="00F8169A" w:rsidRDefault="004702AB" w:rsidP="004702AB">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2, apresentada na Figura 7, é similar a fase 1, ambientada na mesma fábrica e com objetivos semelhantes. O jogador deverá completar o alfabeto com as consoantes. 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encontrados aqui também são similares à fase anterior, com explicação em áudio e em vídeo.</w:t>
      </w:r>
    </w:p>
    <w:p w14:paraId="3AFCFD19" w14:textId="77777777" w:rsidR="004702AB" w:rsidRPr="00F8169A" w:rsidRDefault="004702AB" w:rsidP="0027083D">
      <w:pPr>
        <w:spacing w:after="120" w:line="240" w:lineRule="auto"/>
        <w:ind w:firstLine="709"/>
        <w:jc w:val="both"/>
        <w:rPr>
          <w:rFonts w:ascii="Times" w:eastAsiaTheme="minorEastAsia" w:hAnsi="Times" w:cs="Times"/>
          <w:sz w:val="24"/>
          <w:szCs w:val="24"/>
          <w:lang w:eastAsia="pt-BR"/>
        </w:rPr>
      </w:pPr>
    </w:p>
    <w:p w14:paraId="16867BA1" w14:textId="77777777" w:rsidR="0027083D" w:rsidRPr="00F8169A" w:rsidRDefault="0027083D" w:rsidP="0027083D">
      <w:pPr>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1849D724" wp14:editId="43DE0B9B">
            <wp:extent cx="3323268" cy="1868400"/>
            <wp:effectExtent l="19050" t="19050" r="10795" b="177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se02.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40419745" w14:textId="77777777" w:rsidR="0027083D" w:rsidRPr="00F8169A" w:rsidRDefault="0027083D" w:rsidP="0027083D">
      <w:pPr>
        <w:pStyle w:val="Legenda"/>
        <w:rPr>
          <w:lang w:val="pt-BR"/>
        </w:rPr>
      </w:pPr>
      <w:r w:rsidRPr="00F8169A">
        <w:rPr>
          <w:lang w:val="pt-BR"/>
        </w:rPr>
        <w:t>Figura 7: Tela da fase 2 – Ordenação de consoantes.</w:t>
      </w:r>
    </w:p>
    <w:p w14:paraId="2F550C5B" w14:textId="77777777" w:rsidR="0027083D" w:rsidRPr="00F8169A" w:rsidRDefault="0027083D" w:rsidP="0027083D">
      <w:pPr>
        <w:rPr>
          <w:rFonts w:ascii="Times" w:hAnsi="Times" w:cs="Times"/>
          <w:sz w:val="24"/>
          <w:szCs w:val="24"/>
          <w:lang w:eastAsia="pt-BR"/>
        </w:rPr>
      </w:pPr>
    </w:p>
    <w:p w14:paraId="6CC7D42D" w14:textId="77777777" w:rsidR="0027083D" w:rsidRPr="00F8169A" w:rsidRDefault="0027083D" w:rsidP="0027083D">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As pedagogas destacaram que através desta atividade, assim como na anterior, é possível que o professor diagnostique crianças que ainda não conhecem as letras do alfabeto e/ou sua sequência, possibilitando assim, direcionar suas atividades de uma forma mais eficiente. Esta atividade é uma forma de aprendizado àqueles que ainda estão em processo de alfabetização, incentivando-os a conhecer as consoantes, trabalhando sua ordem. Além disso, auxilia a criança a identificar consoantes por traço e por som, através de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auxiliando-a na memorização e ordenação do alfabeto, reconhecendo-o de uma forma lúdica. </w:t>
      </w:r>
    </w:p>
    <w:p w14:paraId="7825986B" w14:textId="5B5462A3" w:rsidR="004702AB" w:rsidRPr="00F8169A" w:rsidRDefault="0027083D" w:rsidP="00C837E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3, apresentada na Figura 8, tem como tema central o circo. O objetivo deste cenário é colocar as caixas com vogais, em ordem, sobre o trenzinho. Ao colocar as caixas nos lugares corretos, a “Professora Angélica” falará o nome de cada vogal e, ao término da fase, ocorrerão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da mesma maneira que nas fases anteriores.</w:t>
      </w:r>
    </w:p>
    <w:p w14:paraId="55554B30" w14:textId="77777777" w:rsidR="00C12566" w:rsidRPr="00F8169A" w:rsidRDefault="00C12566" w:rsidP="00C12566">
      <w:pPr>
        <w:spacing w:after="120" w:line="240" w:lineRule="auto"/>
        <w:ind w:firstLine="709"/>
        <w:jc w:val="both"/>
        <w:rPr>
          <w:rFonts w:ascii="Times" w:eastAsiaTheme="minorEastAsia" w:hAnsi="Times" w:cs="Times"/>
          <w:sz w:val="2"/>
          <w:szCs w:val="2"/>
          <w:lang w:eastAsia="pt-BR"/>
        </w:rPr>
      </w:pPr>
    </w:p>
    <w:p w14:paraId="44325644" w14:textId="77777777" w:rsidR="007363B4" w:rsidRPr="00F8169A" w:rsidRDefault="0027083D" w:rsidP="004702AB">
      <w:pPr>
        <w:spacing w:after="0" w:line="240" w:lineRule="auto"/>
        <w:jc w:val="center"/>
      </w:pPr>
      <w:r w:rsidRPr="00F8169A">
        <w:rPr>
          <w:rFonts w:ascii="Times New Roman" w:hAnsi="Times New Roman"/>
          <w:noProof/>
          <w:sz w:val="24"/>
          <w:szCs w:val="24"/>
          <w:lang w:eastAsia="pt-BR"/>
        </w:rPr>
        <w:lastRenderedPageBreak/>
        <w:drawing>
          <wp:inline distT="0" distB="0" distL="0" distR="0" wp14:anchorId="1DFF8B83" wp14:editId="590BCB35">
            <wp:extent cx="3323268" cy="1868400"/>
            <wp:effectExtent l="19050" t="19050" r="10795" b="177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se03.jp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5A2442C5" w14:textId="77777777" w:rsidR="0027083D" w:rsidRPr="00F8169A" w:rsidRDefault="0027083D" w:rsidP="0027083D">
      <w:pPr>
        <w:pStyle w:val="Legenda"/>
        <w:rPr>
          <w:lang w:val="pt-BR"/>
        </w:rPr>
      </w:pPr>
      <w:r w:rsidRPr="00F8169A">
        <w:rPr>
          <w:lang w:val="pt-BR"/>
        </w:rPr>
        <w:t>Figura 8: Tela da fase 3 – Ordenação de vogais.</w:t>
      </w:r>
    </w:p>
    <w:p w14:paraId="45F63489" w14:textId="77777777" w:rsidR="00C837E5" w:rsidRDefault="00C837E5" w:rsidP="00710712">
      <w:pPr>
        <w:spacing w:after="120" w:line="240" w:lineRule="auto"/>
        <w:ind w:firstLine="709"/>
        <w:jc w:val="both"/>
        <w:rPr>
          <w:rFonts w:ascii="Times" w:eastAsiaTheme="minorEastAsia" w:hAnsi="Times" w:cs="Times"/>
          <w:sz w:val="24"/>
          <w:szCs w:val="24"/>
          <w:lang w:eastAsia="pt-BR"/>
        </w:rPr>
      </w:pPr>
    </w:p>
    <w:p w14:paraId="3C227820" w14:textId="5D169244" w:rsidR="00710712" w:rsidRPr="00F8169A" w:rsidRDefault="00710712" w:rsidP="00710712">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Esta atividade tem como objetivo proporcionar uma aprendizagem lúdica, favorecendo a identificação, memorização e ordenação das vogais, que são passos importantes no aprendizado da leitura e escrita. Além disso, as pedagogas afirmam que a criança tem a oportunidade de aprender, nesta atividade por associação, o nome das vogais através do traço e de áudio por meio dos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w:t>
      </w:r>
    </w:p>
    <w:p w14:paraId="1167476F" w14:textId="77777777" w:rsidR="004702AB" w:rsidRPr="00F8169A" w:rsidRDefault="004702AB" w:rsidP="004702AB">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4, apresentada na Figura 9, acontece em meio às montanhas, onde o jogador deverá coletar o maior número de vogais possíveis antes que o tempo acabe. Ao iniciar a fase, a “Professora Angélica” dará instruções ao jogador sobre a atividade, iniciando assim a contagem regressiva e o início do jogo. Cada letra correta coletada dará 1 ponto e cada letra incorreta subtrairá 1 ponto. Ao término da fase, a professora dará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 dirá a quantidade de pontos feita pelo jogador.</w:t>
      </w:r>
    </w:p>
    <w:p w14:paraId="422C1EB4" w14:textId="77777777" w:rsidR="007363B4" w:rsidRPr="00F8169A" w:rsidRDefault="007363B4" w:rsidP="007E0DAB">
      <w:pPr>
        <w:spacing w:after="120" w:line="240" w:lineRule="auto"/>
        <w:ind w:firstLine="709"/>
        <w:jc w:val="both"/>
        <w:rPr>
          <w:rFonts w:ascii="Times" w:eastAsiaTheme="minorEastAsia" w:hAnsi="Times" w:cs="Times"/>
          <w:sz w:val="24"/>
          <w:szCs w:val="24"/>
          <w:lang w:eastAsia="pt-BR"/>
        </w:rPr>
      </w:pPr>
    </w:p>
    <w:p w14:paraId="31A2ADC4" w14:textId="77777777" w:rsidR="007363B4" w:rsidRPr="00F8169A" w:rsidRDefault="004702AB" w:rsidP="004702AB">
      <w:pPr>
        <w:spacing w:after="0" w:line="240" w:lineRule="auto"/>
        <w:jc w:val="center"/>
      </w:pPr>
      <w:r w:rsidRPr="00F8169A">
        <w:rPr>
          <w:rFonts w:ascii="Times New Roman" w:hAnsi="Times New Roman"/>
          <w:noProof/>
          <w:sz w:val="24"/>
          <w:szCs w:val="24"/>
          <w:lang w:eastAsia="pt-BR"/>
        </w:rPr>
        <w:drawing>
          <wp:inline distT="0" distB="0" distL="0" distR="0" wp14:anchorId="309AEBBC" wp14:editId="1A8D9654">
            <wp:extent cx="3289346" cy="1868400"/>
            <wp:effectExtent l="19050" t="19050" r="25400" b="177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2">
                      <a:grayscl/>
                      <a:extLst>
                        <a:ext uri="{28A0092B-C50C-407E-A947-70E740481C1C}">
                          <a14:useLocalDpi xmlns:a14="http://schemas.microsoft.com/office/drawing/2010/main" val="0"/>
                        </a:ext>
                      </a:extLst>
                    </a:blip>
                    <a:stretch>
                      <a:fillRect/>
                    </a:stretch>
                  </pic:blipFill>
                  <pic:spPr>
                    <a:xfrm>
                      <a:off x="0" y="0"/>
                      <a:ext cx="3289346" cy="1868400"/>
                    </a:xfrm>
                    <a:prstGeom prst="rect">
                      <a:avLst/>
                    </a:prstGeom>
                    <a:ln w="19050">
                      <a:solidFill>
                        <a:schemeClr val="tx1"/>
                      </a:solidFill>
                    </a:ln>
                  </pic:spPr>
                </pic:pic>
              </a:graphicData>
            </a:graphic>
          </wp:inline>
        </w:drawing>
      </w:r>
    </w:p>
    <w:p w14:paraId="48F111E4" w14:textId="77777777" w:rsidR="004702AB" w:rsidRDefault="004702AB" w:rsidP="004702AB">
      <w:pPr>
        <w:pStyle w:val="Legenda"/>
        <w:rPr>
          <w:lang w:val="pt-BR"/>
        </w:rPr>
      </w:pPr>
      <w:r w:rsidRPr="00F8169A">
        <w:rPr>
          <w:lang w:val="pt-BR"/>
        </w:rPr>
        <w:t>Figura 9: Tela da fase 4 – Coleta de vogais.</w:t>
      </w:r>
    </w:p>
    <w:p w14:paraId="634841ED" w14:textId="77777777" w:rsidR="00710712" w:rsidRPr="007E0DAB" w:rsidRDefault="00710712" w:rsidP="007E0DAB">
      <w:pPr>
        <w:spacing w:after="120" w:line="240" w:lineRule="auto"/>
        <w:ind w:firstLine="709"/>
        <w:jc w:val="both"/>
        <w:rPr>
          <w:rFonts w:ascii="Times" w:eastAsiaTheme="minorEastAsia" w:hAnsi="Times" w:cs="Times"/>
          <w:sz w:val="24"/>
          <w:szCs w:val="24"/>
          <w:lang w:eastAsia="pt-BR"/>
        </w:rPr>
      </w:pPr>
    </w:p>
    <w:p w14:paraId="661602BA" w14:textId="77777777" w:rsidR="007363B4" w:rsidRPr="00F8169A" w:rsidRDefault="00710712" w:rsidP="00710712">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Esta atividade auxilia a criança no processo de memorização e distinção de traços de vogais e consoantes, aumentando sua habilidade de identificação e sua atenção. A atividade em questão proporciona, conforme observa uma das pedagogas, uma interação mais completa na forma de distinção entre vogais e consoantes, trazendo muitos benefícios e apurando ainda mais os conhecimentos adquiridos.  </w:t>
      </w:r>
    </w:p>
    <w:p w14:paraId="75738D68" w14:textId="2D5E7A33" w:rsidR="004702AB" w:rsidRDefault="004702AB" w:rsidP="004702AB">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5, apresentada na Figura 10, é composta por quatro atividades. Durante o jogo, o jogador encontrará quatro personagens que lhe dirão como fazer cada atividade, sendo a primeira </w:t>
      </w:r>
      <w:r w:rsidRPr="00F8169A">
        <w:rPr>
          <w:rFonts w:ascii="Times" w:eastAsiaTheme="minorEastAsia" w:hAnsi="Times" w:cs="Times"/>
          <w:sz w:val="24"/>
          <w:szCs w:val="24"/>
          <w:lang w:eastAsia="pt-BR"/>
        </w:rPr>
        <w:lastRenderedPageBreak/>
        <w:t xml:space="preserve">acompanhada pelo “Sebastião”, um fazendeiro simpático que está ordenhando a vaca “Mimosa”. O fazendeiro explicará os passos a serem dados pelo jogador para que o mesmo possa completar a palavra “leite”, localizada em cima do caminhão do “Senhor Moacir”, utilizando os latões com as vogais. Ao completar corretamente a palavra, o jogador receberá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em áudio e em vídeo.</w:t>
      </w:r>
    </w:p>
    <w:p w14:paraId="1C82C8A7" w14:textId="77777777" w:rsidR="00C837E5" w:rsidRPr="00F8169A" w:rsidRDefault="00C837E5" w:rsidP="004702AB">
      <w:pPr>
        <w:spacing w:after="120" w:line="240" w:lineRule="auto"/>
        <w:ind w:firstLine="709"/>
        <w:jc w:val="both"/>
        <w:rPr>
          <w:rFonts w:ascii="Times" w:eastAsiaTheme="minorEastAsia" w:hAnsi="Times" w:cs="Times"/>
          <w:sz w:val="24"/>
          <w:szCs w:val="24"/>
          <w:lang w:eastAsia="pt-BR"/>
        </w:rPr>
      </w:pPr>
    </w:p>
    <w:p w14:paraId="6B773773" w14:textId="77777777" w:rsidR="007363B4" w:rsidRPr="00F8169A" w:rsidRDefault="004702AB" w:rsidP="004702AB">
      <w:pPr>
        <w:spacing w:after="0" w:line="240" w:lineRule="auto"/>
        <w:jc w:val="center"/>
      </w:pPr>
      <w:r w:rsidRPr="00F8169A">
        <w:rPr>
          <w:rFonts w:ascii="Times New Roman" w:hAnsi="Times New Roman"/>
          <w:noProof/>
          <w:sz w:val="24"/>
          <w:szCs w:val="24"/>
          <w:lang w:eastAsia="pt-BR"/>
        </w:rPr>
        <w:drawing>
          <wp:inline distT="0" distB="0" distL="0" distR="0" wp14:anchorId="6BD11A79" wp14:editId="000A1831">
            <wp:extent cx="3323268" cy="1868400"/>
            <wp:effectExtent l="19050" t="19050" r="10795" b="177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se05.jpg"/>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3323268" cy="1868400"/>
                    </a:xfrm>
                    <a:prstGeom prst="rect">
                      <a:avLst/>
                    </a:prstGeom>
                    <a:ln w="19050">
                      <a:solidFill>
                        <a:schemeClr val="tx1"/>
                      </a:solidFill>
                    </a:ln>
                  </pic:spPr>
                </pic:pic>
              </a:graphicData>
            </a:graphic>
          </wp:inline>
        </w:drawing>
      </w:r>
    </w:p>
    <w:p w14:paraId="57971AF5" w14:textId="77777777" w:rsidR="004702AB" w:rsidRPr="00F8169A" w:rsidRDefault="004702AB" w:rsidP="004702AB">
      <w:pPr>
        <w:pStyle w:val="Legenda"/>
        <w:rPr>
          <w:lang w:val="pt-BR"/>
        </w:rPr>
      </w:pPr>
      <w:r w:rsidRPr="00F8169A">
        <w:rPr>
          <w:lang w:val="pt-BR"/>
        </w:rPr>
        <w:t>Figura 10: Tela da fase 5 – Escrita da palavra “Leite”.</w:t>
      </w:r>
    </w:p>
    <w:p w14:paraId="57D3979F" w14:textId="77777777" w:rsidR="00C837E5" w:rsidRDefault="00C837E5" w:rsidP="00C837E5">
      <w:pPr>
        <w:spacing w:after="120" w:line="240" w:lineRule="auto"/>
        <w:ind w:firstLine="709"/>
        <w:jc w:val="both"/>
        <w:rPr>
          <w:rFonts w:ascii="Times" w:eastAsiaTheme="minorEastAsia" w:hAnsi="Times" w:cs="Times"/>
          <w:sz w:val="24"/>
          <w:szCs w:val="24"/>
          <w:lang w:eastAsia="pt-BR"/>
        </w:rPr>
      </w:pPr>
    </w:p>
    <w:p w14:paraId="5F645328" w14:textId="7E031899" w:rsidR="00C837E5" w:rsidRPr="00F8169A" w:rsidRDefault="00C837E5" w:rsidP="00C837E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À frente, o jogador encontrará um grande palco contendo um músico e uma mocinha, a “Belinha”, apresentados na Figura 11. Ao aproximar-se da personagem, o jogador receberá 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de como completar a atividade, onde o objetivo será completar a palavra “Música” colocando as caixas com vogais nas lacunas corretas sobre o palco. Completando a palavra com sucesso, a mocinha dará 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finais, surgindo na tela a palavra “Parabéns” e o nome do jogador.</w:t>
      </w:r>
    </w:p>
    <w:p w14:paraId="5AF1FD4C" w14:textId="77777777" w:rsidR="007363B4" w:rsidRPr="00F8169A" w:rsidRDefault="007363B4">
      <w:pPr>
        <w:rPr>
          <w:rFonts w:ascii="Times" w:eastAsiaTheme="minorEastAsia" w:hAnsi="Times" w:cs="Times"/>
          <w:sz w:val="24"/>
          <w:szCs w:val="24"/>
          <w:lang w:eastAsia="pt-BR"/>
        </w:rPr>
      </w:pPr>
    </w:p>
    <w:p w14:paraId="108F33B7" w14:textId="77777777" w:rsidR="00AE2DA5" w:rsidRPr="00F8169A" w:rsidRDefault="00AE2DA5" w:rsidP="00AE2DA5">
      <w:pPr>
        <w:spacing w:after="0" w:line="240" w:lineRule="auto"/>
        <w:jc w:val="center"/>
      </w:pPr>
      <w:r w:rsidRPr="00F8169A">
        <w:rPr>
          <w:rFonts w:ascii="Times New Roman" w:hAnsi="Times New Roman"/>
          <w:noProof/>
          <w:sz w:val="24"/>
          <w:szCs w:val="24"/>
          <w:lang w:eastAsia="pt-BR"/>
        </w:rPr>
        <w:drawing>
          <wp:inline distT="0" distB="0" distL="0" distR="0" wp14:anchorId="00D0C607" wp14:editId="718F890D">
            <wp:extent cx="3357764" cy="1868400"/>
            <wp:effectExtent l="19050" t="19050" r="14605" b="177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se02 musica.jpg"/>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3357764" cy="1868400"/>
                    </a:xfrm>
                    <a:prstGeom prst="rect">
                      <a:avLst/>
                    </a:prstGeom>
                    <a:ln w="19050">
                      <a:solidFill>
                        <a:schemeClr val="tx1"/>
                      </a:solidFill>
                    </a:ln>
                  </pic:spPr>
                </pic:pic>
              </a:graphicData>
            </a:graphic>
          </wp:inline>
        </w:drawing>
      </w:r>
    </w:p>
    <w:p w14:paraId="60BFA48F" w14:textId="77777777" w:rsidR="00AE2DA5" w:rsidRPr="00F8169A" w:rsidRDefault="00AE2DA5" w:rsidP="00AE2DA5">
      <w:pPr>
        <w:pStyle w:val="Legenda"/>
        <w:rPr>
          <w:lang w:val="pt-BR"/>
        </w:rPr>
      </w:pPr>
      <w:r w:rsidRPr="00F8169A">
        <w:rPr>
          <w:lang w:val="pt-BR"/>
        </w:rPr>
        <w:t>Figura 11: Tela da fase 5 – Escrita da palavra “Música”.</w:t>
      </w:r>
    </w:p>
    <w:p w14:paraId="3318DAD1" w14:textId="77777777" w:rsidR="00AE2DA5" w:rsidRPr="00F8169A" w:rsidRDefault="00AE2DA5" w:rsidP="00AE2DA5">
      <w:pPr>
        <w:tabs>
          <w:tab w:val="left" w:pos="2630"/>
        </w:tabs>
        <w:rPr>
          <w:rFonts w:ascii="Times" w:hAnsi="Times" w:cs="Times"/>
          <w:sz w:val="24"/>
          <w:szCs w:val="24"/>
        </w:rPr>
      </w:pPr>
    </w:p>
    <w:p w14:paraId="5B8F47BC"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Próximo a este local, o jogador encontrará a feira do “Seu Nenê”, apresentado na Figura 12. Neste momento, o jogador receberá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em áudio e vídeo sobre como completar a palavra “Feira” com as caixas de frutas. A cada letra completada corretamente, o português dará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assim como ao completar a palavra. </w:t>
      </w:r>
    </w:p>
    <w:p w14:paraId="22BFDFE6" w14:textId="77777777" w:rsidR="00AE2DA5" w:rsidRPr="00F8169A" w:rsidRDefault="00AE2DA5" w:rsidP="00AE2DA5">
      <w:pPr>
        <w:tabs>
          <w:tab w:val="left" w:pos="2630"/>
        </w:tabs>
      </w:pPr>
    </w:p>
    <w:p w14:paraId="35FD43E9" w14:textId="77777777" w:rsidR="00AE2DA5" w:rsidRPr="00F8169A" w:rsidRDefault="00AE2DA5" w:rsidP="00AE2DA5">
      <w:pPr>
        <w:tabs>
          <w:tab w:val="left" w:pos="2630"/>
        </w:tabs>
        <w:spacing w:after="0" w:line="240" w:lineRule="auto"/>
        <w:jc w:val="center"/>
      </w:pPr>
      <w:r w:rsidRPr="00F8169A">
        <w:rPr>
          <w:rFonts w:ascii="Times New Roman" w:hAnsi="Times New Roman"/>
          <w:noProof/>
          <w:sz w:val="24"/>
          <w:szCs w:val="24"/>
          <w:lang w:eastAsia="pt-BR"/>
        </w:rPr>
        <w:lastRenderedPageBreak/>
        <w:drawing>
          <wp:inline distT="0" distB="0" distL="0" distR="0" wp14:anchorId="777B0072" wp14:editId="58EB53A8">
            <wp:extent cx="3323633" cy="1868400"/>
            <wp:effectExtent l="19050" t="19050" r="10160" b="177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se02 seu nene.jp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3323633" cy="1868400"/>
                    </a:xfrm>
                    <a:prstGeom prst="rect">
                      <a:avLst/>
                    </a:prstGeom>
                    <a:ln w="19050">
                      <a:solidFill>
                        <a:schemeClr val="tx1"/>
                      </a:solidFill>
                    </a:ln>
                  </pic:spPr>
                </pic:pic>
              </a:graphicData>
            </a:graphic>
          </wp:inline>
        </w:drawing>
      </w:r>
    </w:p>
    <w:p w14:paraId="502314D0" w14:textId="77777777" w:rsidR="00AE2DA5" w:rsidRPr="00F8169A" w:rsidRDefault="00AE2DA5" w:rsidP="00AE2DA5">
      <w:pPr>
        <w:pStyle w:val="Legenda"/>
        <w:rPr>
          <w:lang w:val="pt-BR"/>
        </w:rPr>
      </w:pPr>
      <w:r w:rsidRPr="00F8169A">
        <w:rPr>
          <w:lang w:val="pt-BR"/>
        </w:rPr>
        <w:t>Figura 12: Tela da fase 5 – Escrita da palavra “Feira”.</w:t>
      </w:r>
    </w:p>
    <w:p w14:paraId="6CE2613A" w14:textId="77777777" w:rsidR="00AE2DA5" w:rsidRPr="00F8169A" w:rsidRDefault="00AE2DA5" w:rsidP="00AE2DA5">
      <w:pPr>
        <w:rPr>
          <w:rFonts w:ascii="Times" w:eastAsiaTheme="minorEastAsia" w:hAnsi="Times" w:cs="Times"/>
          <w:sz w:val="24"/>
          <w:szCs w:val="24"/>
          <w:lang w:eastAsia="pt-BR"/>
        </w:rPr>
      </w:pPr>
    </w:p>
    <w:p w14:paraId="43B8DCF7"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Na última atividade, o jogador chegará ao mar e encontrará o “Pirata” e seu papagaio tagarela, apresentados na Figura 13. O jogador, ao aproximar-se do pirata, receberá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em áudio e vídeo, os quais explicarão ao mesmo como completar a palavra “Tesouro” utilizando os baús com as vogais. Cada letra completada com sucesso dará um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e, ao terminar as atividades, o jogador receberá o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final da “Professora Angélica”, assim como a palavra “Parabéns” e o nome do jogador fixados na tela. </w:t>
      </w:r>
    </w:p>
    <w:p w14:paraId="2601C2FA" w14:textId="77777777" w:rsidR="00AE2DA5" w:rsidRPr="00F8169A" w:rsidRDefault="00AE2DA5" w:rsidP="00AE2DA5">
      <w:pPr>
        <w:tabs>
          <w:tab w:val="left" w:pos="4157"/>
        </w:tabs>
        <w:rPr>
          <w:rFonts w:ascii="Times" w:eastAsiaTheme="minorEastAsia" w:hAnsi="Times" w:cs="Times"/>
          <w:sz w:val="24"/>
          <w:szCs w:val="24"/>
          <w:lang w:eastAsia="pt-BR"/>
        </w:rPr>
      </w:pPr>
    </w:p>
    <w:p w14:paraId="2CA1C318" w14:textId="77777777" w:rsidR="00AE2DA5" w:rsidRPr="00F8169A" w:rsidRDefault="00AE2DA5" w:rsidP="00AE2DA5">
      <w:pPr>
        <w:tabs>
          <w:tab w:val="left" w:pos="4157"/>
        </w:tabs>
        <w:spacing w:after="0" w:line="240" w:lineRule="auto"/>
        <w:jc w:val="center"/>
      </w:pPr>
      <w:r w:rsidRPr="00F8169A">
        <w:rPr>
          <w:rFonts w:ascii="Times New Roman" w:hAnsi="Times New Roman"/>
          <w:noProof/>
          <w:sz w:val="24"/>
          <w:szCs w:val="24"/>
          <w:lang w:eastAsia="pt-BR"/>
        </w:rPr>
        <w:drawing>
          <wp:inline distT="0" distB="0" distL="0" distR="0" wp14:anchorId="0ADFDEDB" wp14:editId="26E46E7D">
            <wp:extent cx="3323633" cy="1868400"/>
            <wp:effectExtent l="19050" t="19050" r="10160" b="177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se02 pirata.jpg"/>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3323633" cy="1868400"/>
                    </a:xfrm>
                    <a:prstGeom prst="rect">
                      <a:avLst/>
                    </a:prstGeom>
                    <a:ln w="19050">
                      <a:solidFill>
                        <a:schemeClr val="tx1"/>
                      </a:solidFill>
                    </a:ln>
                  </pic:spPr>
                </pic:pic>
              </a:graphicData>
            </a:graphic>
          </wp:inline>
        </w:drawing>
      </w:r>
    </w:p>
    <w:p w14:paraId="54C63421" w14:textId="77777777" w:rsidR="00AE2DA5" w:rsidRPr="00F8169A" w:rsidRDefault="00AE2DA5" w:rsidP="00AE2DA5">
      <w:pPr>
        <w:pStyle w:val="Legenda"/>
        <w:rPr>
          <w:lang w:val="pt-BR"/>
        </w:rPr>
      </w:pPr>
      <w:r w:rsidRPr="00F8169A">
        <w:rPr>
          <w:lang w:val="pt-BR"/>
        </w:rPr>
        <w:t>Figura 13: Tela da fase 5 – Escrita da palavra “Tesouro”.</w:t>
      </w:r>
    </w:p>
    <w:p w14:paraId="52CAA99C" w14:textId="77777777" w:rsidR="00AE2DA5" w:rsidRPr="00F8169A" w:rsidRDefault="00AE2DA5" w:rsidP="00AE2DA5">
      <w:pPr>
        <w:tabs>
          <w:tab w:val="left" w:pos="4157"/>
        </w:tabs>
        <w:rPr>
          <w:rFonts w:ascii="Times" w:eastAsiaTheme="minorEastAsia" w:hAnsi="Times" w:cs="Times"/>
          <w:sz w:val="24"/>
          <w:szCs w:val="24"/>
          <w:lang w:eastAsia="pt-BR"/>
        </w:rPr>
      </w:pPr>
    </w:p>
    <w:p w14:paraId="43D9946C"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Segundo as pedagogas, estas atividades proporcionam o desenvolvimento das habilidades de leitura, reconhecimento de vogais e consoantes, além de ampliar o vocabulário da criança. Assim como as atividades anteriores, esta atividade enriquece o aprendizado pela utilização de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tanto em áudio quanto em imagem, ajudando a diferenciar os fonemas e grafemas ao completar cada palavra com as vogais que nelas faltam.</w:t>
      </w:r>
    </w:p>
    <w:p w14:paraId="0D1FC968"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6, apresentada na Figura 14, é ambientada no espaço. Esta fase é uma roupagem do saudoso jogo </w:t>
      </w:r>
      <w:r w:rsidRPr="00F20B97">
        <w:rPr>
          <w:rFonts w:ascii="Times" w:eastAsiaTheme="minorEastAsia" w:hAnsi="Times" w:cs="Times"/>
          <w:i/>
          <w:sz w:val="24"/>
          <w:szCs w:val="24"/>
          <w:lang w:eastAsia="pt-BR"/>
        </w:rPr>
        <w:t xml:space="preserve">Space </w:t>
      </w:r>
      <w:proofErr w:type="spellStart"/>
      <w:r w:rsidRPr="00F20B97">
        <w:rPr>
          <w:rFonts w:ascii="Times" w:eastAsiaTheme="minorEastAsia" w:hAnsi="Times" w:cs="Times"/>
          <w:i/>
          <w:sz w:val="24"/>
          <w:szCs w:val="24"/>
          <w:lang w:eastAsia="pt-BR"/>
        </w:rPr>
        <w:t>Invaders</w:t>
      </w:r>
      <w:proofErr w:type="spellEnd"/>
      <w:r w:rsidRPr="00F8169A">
        <w:rPr>
          <w:rFonts w:ascii="Times" w:eastAsiaTheme="minorEastAsia" w:hAnsi="Times" w:cs="Times"/>
          <w:sz w:val="24"/>
          <w:szCs w:val="24"/>
          <w:lang w:eastAsia="pt-BR"/>
        </w:rPr>
        <w:t xml:space="preserve">. Existem diversas naves alienígenas lançando asteroides contendo vogais e consoantes, onde o objetivo é coletar cinco vogais de cada, evitando a todo custo ser atingido pelos asteroides das consoantes. No início da fase, a agora “Astronauta Angélica”, explicará o que deverá ser feito pelo jogador e, ao término, o mesmo receberá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positivos e terá seu nome fixado na tela central.</w:t>
      </w:r>
    </w:p>
    <w:p w14:paraId="177E49EA" w14:textId="77777777" w:rsidR="00AE2DA5" w:rsidRPr="00F8169A" w:rsidRDefault="00AE2DA5" w:rsidP="00AE2DA5">
      <w:pPr>
        <w:tabs>
          <w:tab w:val="left" w:pos="4157"/>
        </w:tabs>
        <w:rPr>
          <w:rFonts w:ascii="Times" w:eastAsiaTheme="minorEastAsia" w:hAnsi="Times" w:cs="Times"/>
          <w:sz w:val="24"/>
          <w:szCs w:val="24"/>
          <w:lang w:eastAsia="pt-BR"/>
        </w:rPr>
      </w:pPr>
    </w:p>
    <w:p w14:paraId="62E65326" w14:textId="77777777" w:rsidR="00AE2DA5" w:rsidRPr="00F8169A" w:rsidRDefault="00AE2DA5" w:rsidP="00AE2DA5">
      <w:pPr>
        <w:tabs>
          <w:tab w:val="left" w:pos="4157"/>
        </w:tabs>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2F8DA39B" wp14:editId="42DD0B44">
            <wp:extent cx="3340110" cy="1868400"/>
            <wp:effectExtent l="19050" t="19050" r="12700" b="177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se06.jpg"/>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3340110" cy="1868400"/>
                    </a:xfrm>
                    <a:prstGeom prst="rect">
                      <a:avLst/>
                    </a:prstGeom>
                    <a:ln w="19050">
                      <a:solidFill>
                        <a:schemeClr val="tx1"/>
                      </a:solidFill>
                    </a:ln>
                  </pic:spPr>
                </pic:pic>
              </a:graphicData>
            </a:graphic>
          </wp:inline>
        </w:drawing>
      </w:r>
    </w:p>
    <w:p w14:paraId="3910BB09" w14:textId="77777777" w:rsidR="00AE2DA5" w:rsidRPr="00F8169A" w:rsidRDefault="00AE2DA5" w:rsidP="00AE2DA5">
      <w:pPr>
        <w:pStyle w:val="Legenda"/>
        <w:rPr>
          <w:lang w:val="pt-BR"/>
        </w:rPr>
      </w:pPr>
      <w:r w:rsidRPr="00F8169A">
        <w:rPr>
          <w:lang w:val="pt-BR"/>
        </w:rPr>
        <w:t>Figura 14: Tela da fase 6 – Coleta de vogais.</w:t>
      </w:r>
    </w:p>
    <w:p w14:paraId="54981758" w14:textId="77777777" w:rsidR="00C837E5" w:rsidRDefault="00C837E5" w:rsidP="00AE2DA5">
      <w:pPr>
        <w:spacing w:after="120" w:line="240" w:lineRule="auto"/>
        <w:ind w:firstLine="709"/>
        <w:jc w:val="both"/>
        <w:rPr>
          <w:rFonts w:ascii="Times" w:eastAsiaTheme="minorEastAsia" w:hAnsi="Times" w:cs="Times"/>
          <w:sz w:val="24"/>
          <w:szCs w:val="24"/>
          <w:lang w:eastAsia="pt-BR"/>
        </w:rPr>
      </w:pPr>
    </w:p>
    <w:p w14:paraId="51E42721" w14:textId="6F0CAEBA"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Esta atividade, conforme afirmação de uma das pedagogas, auxilia a criança no processo de memorização e distinção de traços de vogais e consoantes, aumentando a habilidade de identificação e sua atenção. A atividade em questão proporciona, de uma forma lúdica, uma interação ainda mais completa na forma de distinção entre vogais e consoantes, trazendo muitos benefícios e apurando seus conhecimentos adquiridos.  </w:t>
      </w:r>
    </w:p>
    <w:p w14:paraId="38BDF52E"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fase 7, exibida na Figura 15, é ambientada em uma bela cidade. Aproximando-se da “Professora Angélica”, a mesma explica os objetivos da atividade e como fazê-la. O jogador deve escrever as palavras referentes às imagens utilizando as caixas com as sílabas. Existem diversas sílabas nas caixas e estas estão misturadas entre si, o jogador deverá observar o desenho e colocar as sílabas corretas nas lacunas indicadas, recebendo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w:t>
      </w:r>
    </w:p>
    <w:p w14:paraId="6A73B788" w14:textId="77777777" w:rsidR="00AE2DA5" w:rsidRPr="00F8169A" w:rsidRDefault="00AE2DA5" w:rsidP="00AE2DA5">
      <w:pPr>
        <w:tabs>
          <w:tab w:val="left" w:pos="4157"/>
        </w:tabs>
        <w:rPr>
          <w:rFonts w:ascii="Times" w:eastAsiaTheme="minorEastAsia" w:hAnsi="Times" w:cs="Times"/>
          <w:sz w:val="24"/>
          <w:szCs w:val="24"/>
          <w:lang w:eastAsia="pt-BR"/>
        </w:rPr>
      </w:pPr>
    </w:p>
    <w:p w14:paraId="7454C3BB" w14:textId="77777777" w:rsidR="00AE2DA5" w:rsidRPr="00F8169A" w:rsidRDefault="00AE2DA5" w:rsidP="00AE2DA5">
      <w:pPr>
        <w:tabs>
          <w:tab w:val="left" w:pos="4157"/>
        </w:tabs>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551C74B6" wp14:editId="5A44C36E">
            <wp:extent cx="3323633" cy="1868400"/>
            <wp:effectExtent l="19050" t="19050" r="10160" b="177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se07.jpg"/>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3323633" cy="1868400"/>
                    </a:xfrm>
                    <a:prstGeom prst="rect">
                      <a:avLst/>
                    </a:prstGeom>
                    <a:ln w="19050">
                      <a:solidFill>
                        <a:schemeClr val="tx1"/>
                      </a:solidFill>
                    </a:ln>
                  </pic:spPr>
                </pic:pic>
              </a:graphicData>
            </a:graphic>
          </wp:inline>
        </w:drawing>
      </w:r>
    </w:p>
    <w:p w14:paraId="72E5C947" w14:textId="77777777" w:rsidR="00AE2DA5" w:rsidRPr="00F8169A" w:rsidRDefault="00AE2DA5" w:rsidP="00AE2DA5">
      <w:pPr>
        <w:pStyle w:val="Legenda"/>
        <w:rPr>
          <w:lang w:val="pt-BR"/>
        </w:rPr>
      </w:pPr>
      <w:r w:rsidRPr="00F8169A">
        <w:rPr>
          <w:lang w:val="pt-BR"/>
        </w:rPr>
        <w:t>Figura 15: Tela da fase 7 – Escrita da palavra “Bala” com as sílabas.</w:t>
      </w:r>
    </w:p>
    <w:p w14:paraId="74679BCE" w14:textId="77777777" w:rsidR="00AE2DA5" w:rsidRPr="00F8169A" w:rsidRDefault="00AE2DA5" w:rsidP="00AE2DA5">
      <w:pPr>
        <w:tabs>
          <w:tab w:val="left" w:pos="4157"/>
        </w:tabs>
        <w:rPr>
          <w:rFonts w:ascii="Times" w:eastAsiaTheme="minorEastAsia" w:hAnsi="Times" w:cs="Times"/>
          <w:sz w:val="24"/>
          <w:szCs w:val="24"/>
          <w:lang w:eastAsia="pt-BR"/>
        </w:rPr>
      </w:pPr>
    </w:p>
    <w:p w14:paraId="45D12725"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As pedagogas explicaram que esta atividade tem como objetivo apresentar às crianças as sílabas de uma forma lúdica, demonstrando a necessidade do uso das letras para a formação de sílabas e que desta junção podem formar também palavras. Além destes conceitos, a atividade aborda outros como a separação silábica e a constituição das palavras e sílabas.</w:t>
      </w:r>
    </w:p>
    <w:p w14:paraId="03D79348" w14:textId="7A24F41E" w:rsidR="00AE2DA5" w:rsidRPr="00F8169A" w:rsidRDefault="00AE2DA5" w:rsidP="00AE2DA5">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A fase seguinte é o cenário da segunda mini fase, descrita na Figura 16. Esta mini fase é necessária para que o jogador </w:t>
      </w:r>
      <w:r w:rsidR="00C837E5" w:rsidRPr="00F8169A">
        <w:rPr>
          <w:rFonts w:ascii="Times" w:eastAsiaTheme="minorEastAsia" w:hAnsi="Times" w:cs="Times"/>
          <w:sz w:val="24"/>
          <w:szCs w:val="24"/>
          <w:lang w:eastAsia="pt-BR"/>
        </w:rPr>
        <w:t>se ambiente</w:t>
      </w:r>
      <w:r w:rsidRPr="00F8169A">
        <w:rPr>
          <w:rFonts w:ascii="Times" w:eastAsiaTheme="minorEastAsia" w:hAnsi="Times" w:cs="Times"/>
          <w:sz w:val="24"/>
          <w:szCs w:val="24"/>
          <w:lang w:eastAsia="pt-BR"/>
        </w:rPr>
        <w:t xml:space="preserve"> aos novos controles do jogo. Desta vez, o jogador deverá utilizar o </w:t>
      </w:r>
      <w:r w:rsidRPr="001C1C22">
        <w:rPr>
          <w:rFonts w:ascii="Times" w:eastAsiaTheme="minorEastAsia" w:hAnsi="Times" w:cs="Times"/>
          <w:i/>
          <w:sz w:val="24"/>
          <w:szCs w:val="24"/>
          <w:lang w:eastAsia="pt-BR"/>
        </w:rPr>
        <w:t>mouse</w:t>
      </w:r>
      <w:r w:rsidRPr="00F8169A">
        <w:rPr>
          <w:rFonts w:ascii="Times" w:eastAsiaTheme="minorEastAsia" w:hAnsi="Times" w:cs="Times"/>
          <w:sz w:val="24"/>
          <w:szCs w:val="24"/>
          <w:lang w:eastAsia="pt-BR"/>
        </w:rPr>
        <w:t xml:space="preserve"> para puxar o personagem e soltá-lo, arremessando-o em direção a um alvo.</w:t>
      </w:r>
    </w:p>
    <w:p w14:paraId="0039E6A9" w14:textId="77777777" w:rsidR="00AE2DA5" w:rsidRPr="00F8169A" w:rsidRDefault="00AE2DA5" w:rsidP="00AE2DA5">
      <w:pPr>
        <w:spacing w:after="120" w:line="240" w:lineRule="auto"/>
        <w:ind w:firstLine="709"/>
        <w:jc w:val="both"/>
        <w:rPr>
          <w:rFonts w:ascii="Times" w:eastAsiaTheme="minorEastAsia" w:hAnsi="Times" w:cs="Times"/>
          <w:sz w:val="24"/>
          <w:szCs w:val="24"/>
          <w:lang w:eastAsia="pt-BR"/>
        </w:rPr>
      </w:pPr>
    </w:p>
    <w:p w14:paraId="48528908" w14:textId="77777777" w:rsidR="00AE2DA5" w:rsidRPr="00F8169A" w:rsidRDefault="00AE2DA5" w:rsidP="00AE2DA5">
      <w:pPr>
        <w:tabs>
          <w:tab w:val="left" w:pos="4157"/>
        </w:tabs>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4F2036C0" wp14:editId="26899FAC">
            <wp:extent cx="3323633" cy="1868400"/>
            <wp:effectExtent l="19050" t="19050" r="10160" b="177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o jogar02.jp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3323633" cy="1868400"/>
                    </a:xfrm>
                    <a:prstGeom prst="rect">
                      <a:avLst/>
                    </a:prstGeom>
                    <a:ln w="19050">
                      <a:solidFill>
                        <a:schemeClr val="tx1"/>
                      </a:solidFill>
                    </a:ln>
                  </pic:spPr>
                </pic:pic>
              </a:graphicData>
            </a:graphic>
          </wp:inline>
        </w:drawing>
      </w:r>
    </w:p>
    <w:p w14:paraId="215FD51F" w14:textId="77777777" w:rsidR="00AE2DA5" w:rsidRDefault="00AE2DA5" w:rsidP="00AE2DA5">
      <w:pPr>
        <w:pStyle w:val="Legenda"/>
        <w:rPr>
          <w:lang w:val="pt-BR"/>
        </w:rPr>
      </w:pPr>
      <w:r w:rsidRPr="00F8169A">
        <w:rPr>
          <w:lang w:val="pt-BR"/>
        </w:rPr>
        <w:t>Figura 16: Tela da mini fase “Como Jogar” – Como arremessar o personagem.</w:t>
      </w:r>
    </w:p>
    <w:p w14:paraId="747FC69F" w14:textId="77777777" w:rsidR="00AE4B21" w:rsidRPr="00AE4B21" w:rsidRDefault="00AE4B21" w:rsidP="00AE4B21">
      <w:pPr>
        <w:rPr>
          <w:lang w:eastAsia="pt-BR"/>
        </w:rPr>
      </w:pPr>
    </w:p>
    <w:p w14:paraId="64F3C316"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oitava e última fase, apresentada na Figura 17, é ambientada em uma casa assombrada, na qual existem três imagens distintas e o nome de uma delas fixo na tela. O jogador deve lê-la, clicar no personagem, arrastar o </w:t>
      </w:r>
      <w:r w:rsidRPr="001C1C22">
        <w:rPr>
          <w:rFonts w:ascii="Times" w:eastAsiaTheme="minorEastAsia" w:hAnsi="Times" w:cs="Times"/>
          <w:i/>
          <w:sz w:val="24"/>
          <w:szCs w:val="24"/>
          <w:lang w:eastAsia="pt-BR"/>
        </w:rPr>
        <w:t>mouse</w:t>
      </w:r>
      <w:r w:rsidRPr="00F8169A">
        <w:rPr>
          <w:rFonts w:ascii="Times" w:eastAsiaTheme="minorEastAsia" w:hAnsi="Times" w:cs="Times"/>
          <w:sz w:val="24"/>
          <w:szCs w:val="24"/>
          <w:lang w:eastAsia="pt-BR"/>
        </w:rPr>
        <w:t xml:space="preserve">, mirar a imagem correta e atirar. Ao acertar a imagem correta, a imagem desaparecerá, a “Bruxinha Angélica” dirá o nome da imagem e o personagem retornará ao ponto inicial para ser lançado novamente. Ao todo, são nove imagens diferentes a serem atingidas pelo jogador que, ao atingi-las, receberá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parabenizando-o.</w:t>
      </w:r>
    </w:p>
    <w:p w14:paraId="7690109C"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p>
    <w:p w14:paraId="0FDA26E9" w14:textId="77777777" w:rsidR="00AE2DA5" w:rsidRPr="00F8169A" w:rsidRDefault="001B1F8C" w:rsidP="001B1F8C">
      <w:pPr>
        <w:tabs>
          <w:tab w:val="left" w:pos="4157"/>
        </w:tabs>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5C549560" wp14:editId="2EDAFB36">
            <wp:extent cx="3323233" cy="1868400"/>
            <wp:effectExtent l="19050" t="19050" r="10795" b="177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se08.jpg"/>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3323233" cy="1868400"/>
                    </a:xfrm>
                    <a:prstGeom prst="rect">
                      <a:avLst/>
                    </a:prstGeom>
                    <a:ln w="19050">
                      <a:solidFill>
                        <a:schemeClr val="tx1"/>
                      </a:solidFill>
                    </a:ln>
                  </pic:spPr>
                </pic:pic>
              </a:graphicData>
            </a:graphic>
          </wp:inline>
        </w:drawing>
      </w:r>
    </w:p>
    <w:p w14:paraId="3F138466" w14:textId="77777777" w:rsidR="001B1F8C" w:rsidRPr="00F8169A" w:rsidRDefault="001B1F8C" w:rsidP="001B1F8C">
      <w:pPr>
        <w:pStyle w:val="Legenda"/>
        <w:rPr>
          <w:lang w:val="pt-BR"/>
        </w:rPr>
      </w:pPr>
      <w:r w:rsidRPr="00F8169A">
        <w:rPr>
          <w:lang w:val="pt-BR"/>
        </w:rPr>
        <w:t>Figura 17: Tela da fase 8 – Arremesso do personagem na imagem “Gato”.</w:t>
      </w:r>
    </w:p>
    <w:p w14:paraId="6ACB0908" w14:textId="77777777" w:rsidR="00AE2DA5" w:rsidRPr="00F8169A" w:rsidRDefault="00AE2DA5" w:rsidP="00AE2DA5">
      <w:pPr>
        <w:tabs>
          <w:tab w:val="left" w:pos="4157"/>
        </w:tabs>
        <w:rPr>
          <w:rFonts w:ascii="Times" w:eastAsiaTheme="minorEastAsia" w:hAnsi="Times" w:cs="Times"/>
          <w:sz w:val="24"/>
          <w:szCs w:val="24"/>
          <w:lang w:eastAsia="pt-BR"/>
        </w:rPr>
      </w:pPr>
    </w:p>
    <w:p w14:paraId="0A2658CB"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Esta atividade, segundo uma das pedagogas, oferece às crianças a possibilidade de desenvolver ainda mais sua percepção ao som das palavras. Pela leitura da palavra, a criança constrói sua relação com o objeto, percebendo seu som, desenvolvendo sua memória, sua atenção e melhorando sua oralidade.</w:t>
      </w:r>
    </w:p>
    <w:p w14:paraId="7C2911F9"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Ao terminar a fase 8, o jogador é enviado ao cenário final, apresentado na Figura 18. Este cenário marca o fim do jogo, onde há um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parabenizando-o pelo término de todas as </w:t>
      </w:r>
      <w:r w:rsidRPr="00F8169A">
        <w:rPr>
          <w:rFonts w:ascii="Times" w:eastAsiaTheme="minorEastAsia" w:hAnsi="Times" w:cs="Times"/>
          <w:sz w:val="24"/>
          <w:szCs w:val="24"/>
          <w:lang w:eastAsia="pt-BR"/>
        </w:rPr>
        <w:lastRenderedPageBreak/>
        <w:t>atividades e tem seu nome fixado na tela. Ao final deste cenário, o jogador é enviado à tela inicial do jogo, onde o jogador pode refazer todas as fases na ordem que bem entender.</w:t>
      </w:r>
    </w:p>
    <w:p w14:paraId="4EA3806E"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p>
    <w:p w14:paraId="7182E947" w14:textId="77777777" w:rsidR="00AE2DA5" w:rsidRPr="00F8169A" w:rsidRDefault="001B1F8C" w:rsidP="001B1F8C">
      <w:pPr>
        <w:tabs>
          <w:tab w:val="left" w:pos="4157"/>
        </w:tabs>
        <w:spacing w:after="0" w:line="240" w:lineRule="auto"/>
        <w:jc w:val="center"/>
        <w:rPr>
          <w:rFonts w:ascii="Times" w:eastAsiaTheme="minorEastAsia" w:hAnsi="Times" w:cs="Times"/>
          <w:sz w:val="24"/>
          <w:szCs w:val="24"/>
          <w:lang w:eastAsia="pt-BR"/>
        </w:rPr>
      </w:pPr>
      <w:r w:rsidRPr="00F8169A">
        <w:rPr>
          <w:rFonts w:ascii="Times New Roman" w:hAnsi="Times New Roman"/>
          <w:noProof/>
          <w:sz w:val="24"/>
          <w:szCs w:val="24"/>
          <w:lang w:eastAsia="pt-BR"/>
        </w:rPr>
        <w:drawing>
          <wp:inline distT="0" distB="0" distL="0" distR="0" wp14:anchorId="1C16D35E" wp14:editId="7851273E">
            <wp:extent cx="3323699" cy="1868400"/>
            <wp:effectExtent l="19050" t="19050" r="10160" b="177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rmino do jogo.jpg"/>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3323699" cy="1868400"/>
                    </a:xfrm>
                    <a:prstGeom prst="rect">
                      <a:avLst/>
                    </a:prstGeom>
                    <a:ln w="19050">
                      <a:solidFill>
                        <a:schemeClr val="tx1"/>
                      </a:solidFill>
                    </a:ln>
                  </pic:spPr>
                </pic:pic>
              </a:graphicData>
            </a:graphic>
          </wp:inline>
        </w:drawing>
      </w:r>
    </w:p>
    <w:p w14:paraId="463C4985" w14:textId="77777777" w:rsidR="001B1F8C" w:rsidRPr="00F8169A" w:rsidRDefault="001B1F8C" w:rsidP="001B1F8C">
      <w:pPr>
        <w:pStyle w:val="Legenda"/>
        <w:rPr>
          <w:lang w:val="pt-BR"/>
        </w:rPr>
      </w:pPr>
      <w:r w:rsidRPr="00F8169A">
        <w:rPr>
          <w:lang w:val="pt-BR"/>
        </w:rPr>
        <w:t xml:space="preserve">Figura 18: Tela de encerramento do </w:t>
      </w:r>
      <w:r w:rsidRPr="00F8169A">
        <w:rPr>
          <w:i/>
          <w:lang w:val="pt-BR"/>
        </w:rPr>
        <w:t>Serious Game</w:t>
      </w:r>
      <w:r w:rsidRPr="00F8169A">
        <w:rPr>
          <w:lang w:val="pt-BR"/>
        </w:rPr>
        <w:t>.</w:t>
      </w:r>
    </w:p>
    <w:p w14:paraId="11DD4F8E" w14:textId="77777777" w:rsidR="00AE2DA5" w:rsidRPr="00F8169A" w:rsidRDefault="00AE2DA5" w:rsidP="00AE2DA5">
      <w:pPr>
        <w:tabs>
          <w:tab w:val="left" w:pos="4157"/>
        </w:tabs>
        <w:rPr>
          <w:rFonts w:ascii="Times" w:eastAsiaTheme="minorEastAsia" w:hAnsi="Times" w:cs="Times"/>
          <w:sz w:val="24"/>
          <w:szCs w:val="24"/>
          <w:lang w:eastAsia="pt-BR"/>
        </w:rPr>
      </w:pPr>
    </w:p>
    <w:p w14:paraId="7241C510"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Todas as atividades contidas no jogo podem levar as crianças a momentos de interação e divertimento. Ao jogar, a criança tem um contato diferenciado com as atividades, facilitando a compreensão da natureza alfabética, estimulando o conhecimento das vogais e consoantes, a memorização e identificação das sílabas. </w:t>
      </w:r>
    </w:p>
    <w:p w14:paraId="6031E5C8" w14:textId="77777777" w:rsidR="001B1F8C" w:rsidRPr="00F8169A" w:rsidRDefault="001B1F8C" w:rsidP="001B1F8C">
      <w:pPr>
        <w:pStyle w:val="Ttulo1"/>
        <w:numPr>
          <w:ilvl w:val="0"/>
          <w:numId w:val="1"/>
        </w:numPr>
        <w:tabs>
          <w:tab w:val="clear" w:pos="360"/>
        </w:tabs>
        <w:ind w:left="432" w:hanging="432"/>
        <w:rPr>
          <w:lang w:val="pt-BR"/>
        </w:rPr>
      </w:pPr>
      <w:r w:rsidRPr="00F8169A">
        <w:rPr>
          <w:lang w:val="pt-BR"/>
        </w:rPr>
        <w:t xml:space="preserve">Protocolo de Avaliação do </w:t>
      </w:r>
      <w:r w:rsidRPr="00F8169A">
        <w:rPr>
          <w:i/>
          <w:lang w:val="pt-BR"/>
        </w:rPr>
        <w:t xml:space="preserve">Serious Game </w:t>
      </w:r>
      <w:proofErr w:type="spellStart"/>
      <w:r w:rsidRPr="00F8169A">
        <w:rPr>
          <w:lang w:val="pt-BR"/>
        </w:rPr>
        <w:t>Joy</w:t>
      </w:r>
      <w:proofErr w:type="spellEnd"/>
      <w:r w:rsidRPr="00F8169A">
        <w:rPr>
          <w:lang w:val="pt-BR"/>
        </w:rPr>
        <w:t xml:space="preserve"> e as Letrinhas</w:t>
      </w:r>
    </w:p>
    <w:p w14:paraId="754903F1" w14:textId="77777777" w:rsidR="001B1F8C" w:rsidRPr="00F8169A" w:rsidRDefault="001B1F8C" w:rsidP="001B1F8C">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Nesta seção, serão apresentados os procedimentos utilizados para avaliar o </w:t>
      </w:r>
      <w:r w:rsidRPr="00F8169A">
        <w:rPr>
          <w:rFonts w:ascii="Times" w:eastAsiaTheme="minorEastAsia" w:hAnsi="Times" w:cs="Times"/>
          <w:i/>
          <w:sz w:val="24"/>
          <w:szCs w:val="24"/>
          <w:lang w:eastAsia="pt-BR"/>
        </w:rPr>
        <w:t xml:space="preserve">Serious Game </w:t>
      </w:r>
      <w:r w:rsidRPr="00F8169A">
        <w:rPr>
          <w:rFonts w:ascii="Times" w:eastAsiaTheme="minorEastAsia" w:hAnsi="Times" w:cs="Times"/>
          <w:sz w:val="24"/>
          <w:szCs w:val="24"/>
          <w:lang w:eastAsia="pt-BR"/>
        </w:rPr>
        <w:t>como ferramenta de auxílio no processo de ensino/aprendizagem da alfabetização de crianças em início escolar e avaliar o mesmo quanto a sua usabilidade técnica e pedagógica por meio de conceitos dados por especialistas da área.</w:t>
      </w:r>
    </w:p>
    <w:p w14:paraId="0D293009" w14:textId="77777777" w:rsidR="001B1F8C" w:rsidRPr="00F8169A" w:rsidRDefault="001B1F8C" w:rsidP="001B1F8C">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Pesquisa qualitativa</w:t>
      </w:r>
    </w:p>
    <w:p w14:paraId="002489F0" w14:textId="77777777" w:rsidR="001B1F8C" w:rsidRPr="00F8169A" w:rsidRDefault="001B1F8C" w:rsidP="001B1F8C">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Foi realizada uma pesquisa qualitativa com o objetivo de:</w:t>
      </w:r>
    </w:p>
    <w:p w14:paraId="14CC664D"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Avaliar a usabilidade e interação entre usuário e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absorvendo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de profissionais da área, assim como informações sobre a aprendizagem e satisfação no uso do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w:t>
      </w:r>
    </w:p>
    <w:p w14:paraId="007D4E9A"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Avaliar a aplicabilidade do </w:t>
      </w:r>
      <w:r w:rsidRPr="00F8169A">
        <w:rPr>
          <w:rFonts w:ascii="Times" w:eastAsiaTheme="minorEastAsia" w:hAnsi="Times" w:cs="Times"/>
          <w:i/>
          <w:sz w:val="24"/>
          <w:szCs w:val="24"/>
          <w:lang w:eastAsia="pt-BR"/>
        </w:rPr>
        <w:t xml:space="preserve">Serious Game </w:t>
      </w:r>
      <w:r w:rsidRPr="00F8169A">
        <w:rPr>
          <w:rFonts w:ascii="Times" w:eastAsiaTheme="minorEastAsia" w:hAnsi="Times" w:cs="Times"/>
          <w:sz w:val="24"/>
          <w:szCs w:val="24"/>
          <w:lang w:eastAsia="pt-BR"/>
        </w:rPr>
        <w:t xml:space="preserve">como ferramenta de auxílio na aprendizagem, agregando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de profissionais da área.</w:t>
      </w:r>
    </w:p>
    <w:p w14:paraId="623D1562"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Avaliar a aquisição de conhecimentos específicos, a coleta de informações sobre a aprendizagem e a construção de conhecimentos individuais e coletivos.</w:t>
      </w:r>
    </w:p>
    <w:p w14:paraId="5C6A3FC7" w14:textId="77777777" w:rsidR="00DC2394" w:rsidRPr="00F8169A" w:rsidRDefault="001B1F8C" w:rsidP="00DC2394">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tipo de amostragem utilizada na coleta da pesquisa é </w:t>
      </w:r>
      <w:proofErr w:type="gramStart"/>
      <w:r w:rsidRPr="00F8169A">
        <w:rPr>
          <w:rFonts w:ascii="Times" w:eastAsiaTheme="minorEastAsia" w:hAnsi="Times" w:cs="Times"/>
          <w:sz w:val="24"/>
          <w:szCs w:val="24"/>
          <w:lang w:eastAsia="pt-BR"/>
        </w:rPr>
        <w:t>caracterizada</w:t>
      </w:r>
      <w:proofErr w:type="gramEnd"/>
      <w:r w:rsidRPr="00F8169A">
        <w:rPr>
          <w:rFonts w:ascii="Times" w:eastAsiaTheme="minorEastAsia" w:hAnsi="Times" w:cs="Times"/>
          <w:sz w:val="24"/>
          <w:szCs w:val="24"/>
          <w:lang w:eastAsia="pt-BR"/>
        </w:rPr>
        <w:t xml:space="preserve"> como não-probabilística, assim, mais especificamente, intitulada de amostra intencional. Esta amostra é dotada de indivíduos selecionados propositalmente pelo entrevistador, o qual julga os mesmos como detentores de características típicas ou re</w:t>
      </w:r>
      <w:r w:rsidR="00DC2394">
        <w:rPr>
          <w:rFonts w:ascii="Times" w:eastAsiaTheme="minorEastAsia" w:hAnsi="Times" w:cs="Times"/>
          <w:sz w:val="24"/>
          <w:szCs w:val="24"/>
          <w:lang w:eastAsia="pt-BR"/>
        </w:rPr>
        <w:t>presentativas da população (Oliveira, 2013)</w:t>
      </w:r>
      <w:r w:rsidR="00DC2394" w:rsidRPr="00F8169A">
        <w:rPr>
          <w:rFonts w:ascii="Times" w:eastAsiaTheme="minorEastAsia" w:hAnsi="Times" w:cs="Times"/>
          <w:sz w:val="24"/>
          <w:szCs w:val="24"/>
          <w:lang w:eastAsia="pt-BR"/>
        </w:rPr>
        <w:t>.</w:t>
      </w:r>
    </w:p>
    <w:p w14:paraId="731D9161"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Com base neste contexto, foram escolhidas para a coleta de dados da pesquisa, três professoras que lecionam diretamente para crianças do Artesanato – Centro de Desenvolvimento Social de Mococa, com o intuito de conhecer, por meio de método prospectivo, opiniões sobre a </w:t>
      </w:r>
      <w:r w:rsidRPr="00F8169A">
        <w:rPr>
          <w:rFonts w:ascii="Times" w:eastAsiaTheme="minorEastAsia" w:hAnsi="Times" w:cs="Times"/>
          <w:sz w:val="24"/>
          <w:szCs w:val="24"/>
          <w:lang w:eastAsia="pt-BR"/>
        </w:rPr>
        <w:lastRenderedPageBreak/>
        <w:t xml:space="preserve">usabilidade técnica e pedagógica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Desta forma, a avaliação poderá ser capaz de auxiliar na descoberta de possíveis adversidades, assessorar aperfeiçoamentos ou ajustes dos processos de interação entre usuário e </w:t>
      </w:r>
      <w:r w:rsidRPr="00F8169A">
        <w:rPr>
          <w:rFonts w:ascii="Times" w:eastAsiaTheme="minorEastAsia" w:hAnsi="Times" w:cs="Times"/>
          <w:i/>
          <w:sz w:val="24"/>
          <w:szCs w:val="24"/>
          <w:lang w:eastAsia="pt-BR"/>
        </w:rPr>
        <w:t xml:space="preserve">Serious Game </w:t>
      </w:r>
      <w:r w:rsidRPr="00F8169A">
        <w:rPr>
          <w:rFonts w:ascii="Times" w:eastAsiaTheme="minorEastAsia" w:hAnsi="Times" w:cs="Times"/>
          <w:sz w:val="24"/>
          <w:szCs w:val="24"/>
          <w:lang w:eastAsia="pt-BR"/>
        </w:rPr>
        <w:t xml:space="preserve">e, da perspectiva pedagógica, culminar em um </w:t>
      </w:r>
      <w:r w:rsidRPr="00F8169A">
        <w:rPr>
          <w:rFonts w:ascii="Times" w:eastAsiaTheme="minorEastAsia" w:hAnsi="Times" w:cs="Times"/>
          <w:i/>
          <w:sz w:val="24"/>
          <w:szCs w:val="24"/>
          <w:lang w:eastAsia="pt-BR"/>
        </w:rPr>
        <w:t xml:space="preserve">Serious Game </w:t>
      </w:r>
      <w:r w:rsidRPr="00F8169A">
        <w:rPr>
          <w:rFonts w:ascii="Times" w:eastAsiaTheme="minorEastAsia" w:hAnsi="Times" w:cs="Times"/>
          <w:sz w:val="24"/>
          <w:szCs w:val="24"/>
          <w:lang w:eastAsia="pt-BR"/>
        </w:rPr>
        <w:t xml:space="preserve">educativo de qualidade realmente propenso a ser utilizado como uma ferramenta no auxílio da alfabetização de crianças. </w:t>
      </w:r>
    </w:p>
    <w:p w14:paraId="505F1925"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coleta de dados foi efetuada por intermédio de um questionário constituído por vinte e nove questões, divididas em três seções. A primeira, chamada de “Critérios técnicos”, é composta por onze questões referentes à avaliação da usabilidade técnica. A segunda, denominada de “Critérios pedagógicos”, visa avaliar a usabilidade pedagógica do </w:t>
      </w:r>
      <w:r w:rsidRPr="00F8169A">
        <w:rPr>
          <w:rFonts w:ascii="Times" w:eastAsiaTheme="minorEastAsia" w:hAnsi="Times" w:cs="Times"/>
          <w:i/>
          <w:sz w:val="24"/>
          <w:szCs w:val="24"/>
          <w:lang w:eastAsia="pt-BR"/>
        </w:rPr>
        <w:t>Serious</w:t>
      </w:r>
      <w:r w:rsidRPr="00F8169A">
        <w:rPr>
          <w:rFonts w:ascii="Times" w:eastAsiaTheme="minorEastAsia" w:hAnsi="Times" w:cs="Times"/>
          <w:sz w:val="24"/>
          <w:szCs w:val="24"/>
          <w:lang w:eastAsia="pt-BR"/>
        </w:rPr>
        <w:t xml:space="preserve"> </w:t>
      </w:r>
      <w:r w:rsidRPr="00F8169A">
        <w:rPr>
          <w:rFonts w:ascii="Times" w:eastAsiaTheme="minorEastAsia" w:hAnsi="Times" w:cs="Times"/>
          <w:i/>
          <w:sz w:val="24"/>
          <w:szCs w:val="24"/>
          <w:lang w:eastAsia="pt-BR"/>
        </w:rPr>
        <w:t>Game</w:t>
      </w:r>
      <w:r w:rsidRPr="00F8169A">
        <w:rPr>
          <w:rFonts w:ascii="Times" w:eastAsiaTheme="minorEastAsia" w:hAnsi="Times" w:cs="Times"/>
          <w:sz w:val="24"/>
          <w:szCs w:val="24"/>
          <w:lang w:eastAsia="pt-BR"/>
        </w:rPr>
        <w:t xml:space="preserve">. Por fim, a terceira seção é chamada de “Critérios de aquisição da leitura e escrita”, a qual visa avaliar os critérios específicos pedagógicos. Estas questões foram baseadas nos trabalhos de </w:t>
      </w:r>
      <w:proofErr w:type="spellStart"/>
      <w:r w:rsidRPr="00F8169A">
        <w:rPr>
          <w:rFonts w:ascii="Times" w:eastAsiaTheme="minorEastAsia" w:hAnsi="Times" w:cs="Times"/>
          <w:sz w:val="24"/>
          <w:szCs w:val="24"/>
          <w:lang w:eastAsia="pt-BR"/>
        </w:rPr>
        <w:t>Atayde</w:t>
      </w:r>
      <w:proofErr w:type="spellEnd"/>
      <w:r w:rsidR="00D0666D">
        <w:rPr>
          <w:rFonts w:ascii="Times" w:eastAsiaTheme="minorEastAsia" w:hAnsi="Times" w:cs="Times"/>
          <w:sz w:val="24"/>
          <w:szCs w:val="24"/>
          <w:lang w:eastAsia="pt-BR"/>
        </w:rPr>
        <w:t>, Teixeira e Pádua</w:t>
      </w:r>
      <w:r w:rsidRPr="00F8169A">
        <w:rPr>
          <w:rFonts w:ascii="Times" w:eastAsiaTheme="minorEastAsia" w:hAnsi="Times" w:cs="Times"/>
          <w:sz w:val="24"/>
          <w:szCs w:val="24"/>
          <w:lang w:eastAsia="pt-BR"/>
        </w:rPr>
        <w:t xml:space="preserve"> </w:t>
      </w:r>
      <w:r w:rsidR="00D0666D">
        <w:rPr>
          <w:rFonts w:ascii="Times" w:eastAsiaTheme="minorEastAsia" w:hAnsi="Times" w:cs="Times"/>
          <w:sz w:val="24"/>
          <w:szCs w:val="24"/>
          <w:lang w:eastAsia="pt-BR"/>
        </w:rPr>
        <w:t>(2003)</w:t>
      </w:r>
      <w:r w:rsidR="000E433C">
        <w:rPr>
          <w:rFonts w:ascii="Times" w:eastAsiaTheme="minorEastAsia" w:hAnsi="Times" w:cs="Times"/>
          <w:sz w:val="24"/>
          <w:szCs w:val="24"/>
          <w:lang w:eastAsia="pt-BR"/>
        </w:rPr>
        <w:t xml:space="preserve">, </w:t>
      </w:r>
      <w:proofErr w:type="spellStart"/>
      <w:r w:rsidR="000E433C">
        <w:rPr>
          <w:rFonts w:ascii="Times" w:eastAsiaTheme="minorEastAsia" w:hAnsi="Times" w:cs="Times"/>
          <w:sz w:val="24"/>
          <w:szCs w:val="24"/>
          <w:lang w:eastAsia="pt-BR"/>
        </w:rPr>
        <w:t>Coomans</w:t>
      </w:r>
      <w:proofErr w:type="spellEnd"/>
      <w:r w:rsidR="000E433C">
        <w:rPr>
          <w:rFonts w:ascii="Times" w:eastAsiaTheme="minorEastAsia" w:hAnsi="Times" w:cs="Times"/>
          <w:sz w:val="24"/>
          <w:szCs w:val="24"/>
          <w:lang w:eastAsia="pt-BR"/>
        </w:rPr>
        <w:t xml:space="preserve"> e Lacerda (2015) e Silva, França e Silva (2011)</w:t>
      </w:r>
      <w:r w:rsidRPr="00F8169A">
        <w:rPr>
          <w:rFonts w:ascii="Times" w:eastAsiaTheme="minorEastAsia" w:hAnsi="Times" w:cs="Times"/>
          <w:sz w:val="24"/>
          <w:szCs w:val="24"/>
          <w:lang w:eastAsia="pt-BR"/>
        </w:rPr>
        <w:t>.</w:t>
      </w:r>
    </w:p>
    <w:p w14:paraId="6B547149"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Para cada um dos critérios das três seções mencionadas, os profissionais da educação atribuíram uma pontuação com base em uma escala </w:t>
      </w:r>
      <w:proofErr w:type="spellStart"/>
      <w:r w:rsidRPr="00F8169A">
        <w:rPr>
          <w:rFonts w:ascii="Times" w:eastAsiaTheme="minorEastAsia" w:hAnsi="Times" w:cs="Times"/>
          <w:sz w:val="24"/>
          <w:szCs w:val="24"/>
          <w:lang w:eastAsia="pt-BR"/>
        </w:rPr>
        <w:t>Likert</w:t>
      </w:r>
      <w:proofErr w:type="spellEnd"/>
      <w:r w:rsidRPr="00F8169A">
        <w:rPr>
          <w:rFonts w:ascii="Times" w:eastAsiaTheme="minorEastAsia" w:hAnsi="Times" w:cs="Times"/>
          <w:sz w:val="24"/>
          <w:szCs w:val="24"/>
          <w:lang w:eastAsia="pt-BR"/>
        </w:rPr>
        <w:t xml:space="preserve"> de </w:t>
      </w:r>
      <w:r w:rsidR="00D0666D">
        <w:rPr>
          <w:rFonts w:ascii="Times" w:eastAsiaTheme="minorEastAsia" w:hAnsi="Times" w:cs="Times"/>
          <w:sz w:val="24"/>
          <w:szCs w:val="24"/>
          <w:lang w:eastAsia="pt-BR"/>
        </w:rPr>
        <w:t>cinco pontos. Segundo Cunha (2007)</w:t>
      </w:r>
      <w:r w:rsidRPr="00F8169A">
        <w:rPr>
          <w:rFonts w:ascii="Times" w:eastAsiaTheme="minorEastAsia" w:hAnsi="Times" w:cs="Times"/>
          <w:sz w:val="24"/>
          <w:szCs w:val="24"/>
          <w:lang w:eastAsia="pt-BR"/>
        </w:rPr>
        <w:t>, esta escala é constituída de certos itens onde o sujeito avaliador manifesta o seu grau de concordância de nível mais baixo até o seu nível mais alto, sendo utilizados os seguintes itens: Péssimo, Ruim, Bom, Ótimo e Excelente.</w:t>
      </w:r>
    </w:p>
    <w:p w14:paraId="218AFD59"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Para a referida avaliação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pelas pedagogas do Artesanato – Centro de Desenvolvimento Social de Mococa, foram seguidas as seguintes etapas: </w:t>
      </w:r>
    </w:p>
    <w:p w14:paraId="6C2614AC"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Exposição da pesquisa, explicações sobre sua importância e convite ao Artesanato e às pedagogas para sua contribuição com este trabalho.</w:t>
      </w:r>
    </w:p>
    <w:p w14:paraId="0BF4066B"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Aplicação do Termo de Consentimento Livre e Esclarecido a todos as professoras participantes da pesquisa. </w:t>
      </w:r>
    </w:p>
    <w:p w14:paraId="2BA6FB22"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Apresentação e exposição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às profissionais da educação (pedagogas) convidadas para a pesquisa.</w:t>
      </w:r>
    </w:p>
    <w:p w14:paraId="3FFD0D09"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Utilização e testes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pelas pedagogas em uma seção de quarenta a cinquenta minutos.</w:t>
      </w:r>
    </w:p>
    <w:p w14:paraId="69E9E942"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Aplicação do questionário às profissionais da educação.</w:t>
      </w:r>
    </w:p>
    <w:p w14:paraId="4DA684C2" w14:textId="77777777" w:rsidR="001B1F8C" w:rsidRPr="00F8169A" w:rsidRDefault="001B1F8C" w:rsidP="001B1F8C">
      <w:pPr>
        <w:pStyle w:val="PargrafodaLista"/>
        <w:numPr>
          <w:ilvl w:val="0"/>
          <w:numId w:val="3"/>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Exposição dos resultados obtidos.</w:t>
      </w:r>
    </w:p>
    <w:p w14:paraId="083FE304" w14:textId="77777777" w:rsidR="001B1F8C" w:rsidRPr="00F8169A" w:rsidRDefault="001B1F8C" w:rsidP="001B1F8C">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Pesquisa quantitativa</w:t>
      </w:r>
    </w:p>
    <w:p w14:paraId="15F4D072" w14:textId="77777777" w:rsidR="001B1F8C" w:rsidRPr="00F8169A" w:rsidRDefault="001B1F8C" w:rsidP="001B1F8C">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Visando ao objetivo de avaliar a potencialidade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como ferramenta de auxílio no processo de ensino/aprendizagem da alfabetização para crianças em início escolar, a pesquisa em questão pretende apoiar as seguintes afirmações:</w:t>
      </w:r>
    </w:p>
    <w:p w14:paraId="6BED5D88"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pontuação média de cada habilidade trabalhada com as crianças antes da utilização do </w:t>
      </w:r>
      <w:r w:rsidRPr="009F293D">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à adquirida posteriormente ao uso do mesmo”.</w:t>
      </w:r>
    </w:p>
    <w:p w14:paraId="0C2A2C7C"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pontuação média das habilidades antes da utilização do </w:t>
      </w:r>
      <w:r w:rsidRPr="009F293D">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à pontuação adquirida posteriormente ao uso do mesmo”.</w:t>
      </w:r>
    </w:p>
    <w:p w14:paraId="48F9511C" w14:textId="77777777" w:rsidR="001B1F8C" w:rsidRPr="00F8169A" w:rsidRDefault="001B1F8C" w:rsidP="009F293D">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Baseando-se nas afirmações 1 e 2, foram criadas as hipóteses a seguir.</w:t>
      </w:r>
    </w:p>
    <w:p w14:paraId="1FA984A1" w14:textId="77777777" w:rsidR="001B1F8C" w:rsidRPr="00F8169A" w:rsidRDefault="001B1F8C" w:rsidP="009F293D">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Para a afirmação de número 1, temos:</w:t>
      </w:r>
    </w:p>
    <w:p w14:paraId="4551C5B7"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H</w:t>
      </w:r>
      <w:r w:rsidRPr="009F293D">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A pontuação média de cada habilidade trabalhada com as crianças antes da utilização do </w:t>
      </w:r>
      <w:r w:rsidRPr="009F293D">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igual ou superior a adquirida posteriormente ao uso do mesmo.</w:t>
      </w:r>
    </w:p>
    <w:p w14:paraId="6D1AE448"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H</w:t>
      </w:r>
      <w:r w:rsidRPr="009F293D">
        <w:rPr>
          <w:rFonts w:ascii="Times" w:eastAsiaTheme="minorEastAsia" w:hAnsi="Times" w:cs="Times"/>
          <w:sz w:val="24"/>
          <w:szCs w:val="24"/>
          <w:vertAlign w:val="subscript"/>
          <w:lang w:eastAsia="pt-BR"/>
        </w:rPr>
        <w:t>a</w:t>
      </w:r>
      <w:r w:rsidRPr="00F8169A">
        <w:rPr>
          <w:rFonts w:ascii="Times" w:eastAsiaTheme="minorEastAsia" w:hAnsi="Times" w:cs="Times"/>
          <w:sz w:val="24"/>
          <w:szCs w:val="24"/>
          <w:lang w:eastAsia="pt-BR"/>
        </w:rPr>
        <w:t xml:space="preserve">: A pontuação média de cada habilidade trabalhada com as crianças antes da utilização do </w:t>
      </w:r>
      <w:r w:rsidRPr="009F293D">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a adquirida posteriormente ao uso do mesmo.</w:t>
      </w:r>
    </w:p>
    <w:p w14:paraId="3BB48017" w14:textId="77777777" w:rsidR="001B1F8C" w:rsidRPr="00F8169A" w:rsidRDefault="001B1F8C" w:rsidP="009F293D">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Para a afirmação de número 2, temos:</w:t>
      </w:r>
    </w:p>
    <w:p w14:paraId="16A2B56B"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H</w:t>
      </w:r>
      <w:r w:rsidRPr="009F293D">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A pontuação média das crianças antes da utilização do </w:t>
      </w:r>
      <w:r w:rsidRPr="009F293D">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igual ou superior à adquirida posteriormente ao uso do mesmo.</w:t>
      </w:r>
    </w:p>
    <w:p w14:paraId="7B169326" w14:textId="77777777" w:rsidR="001B1F8C" w:rsidRPr="00F8169A" w:rsidRDefault="001B1F8C" w:rsidP="001B1F8C">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H</w:t>
      </w:r>
      <w:r w:rsidRPr="009F293D">
        <w:rPr>
          <w:rFonts w:ascii="Times" w:eastAsiaTheme="minorEastAsia" w:hAnsi="Times" w:cs="Times"/>
          <w:sz w:val="24"/>
          <w:szCs w:val="24"/>
          <w:vertAlign w:val="subscript"/>
          <w:lang w:eastAsia="pt-BR"/>
        </w:rPr>
        <w:t>a</w:t>
      </w:r>
      <w:r w:rsidRPr="00F8169A">
        <w:rPr>
          <w:rFonts w:ascii="Times" w:eastAsiaTheme="minorEastAsia" w:hAnsi="Times" w:cs="Times"/>
          <w:sz w:val="24"/>
          <w:szCs w:val="24"/>
          <w:lang w:eastAsia="pt-BR"/>
        </w:rPr>
        <w:t xml:space="preserve">: A pontuação média das crianças antes da utilização do </w:t>
      </w:r>
      <w:r w:rsidRPr="00860CBC">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à adquirida posteriormente ao uso do mesmo.</w:t>
      </w:r>
    </w:p>
    <w:p w14:paraId="2C180B5F"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 hipótese H</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simboliza uma ideia contrária ao que se deseja averiguar. É esperado como resultado desta pesquisa a rejeição da hipótese nula H</w:t>
      </w:r>
      <w:r w:rsidRPr="00F8169A">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w:t>
      </w:r>
    </w:p>
    <w:p w14:paraId="31790B03"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tipo de amostragem empregada nesta pesquisa é </w:t>
      </w:r>
      <w:proofErr w:type="gramStart"/>
      <w:r w:rsidRPr="00F8169A">
        <w:rPr>
          <w:rFonts w:ascii="Times" w:eastAsiaTheme="minorEastAsia" w:hAnsi="Times" w:cs="Times"/>
          <w:sz w:val="24"/>
          <w:szCs w:val="24"/>
          <w:lang w:eastAsia="pt-BR"/>
        </w:rPr>
        <w:t>qualificada</w:t>
      </w:r>
      <w:proofErr w:type="gramEnd"/>
      <w:r w:rsidRPr="00F8169A">
        <w:rPr>
          <w:rFonts w:ascii="Times" w:eastAsiaTheme="minorEastAsia" w:hAnsi="Times" w:cs="Times"/>
          <w:sz w:val="24"/>
          <w:szCs w:val="24"/>
          <w:lang w:eastAsia="pt-BR"/>
        </w:rPr>
        <w:t xml:space="preserve"> como não-probabilística, mais especificamente denominada de amostragem por conveniência. Nesta amostragem são selecionados elementos supostamente semelhantes à popul</w:t>
      </w:r>
      <w:r w:rsidR="00D0666D">
        <w:rPr>
          <w:rFonts w:ascii="Times" w:eastAsiaTheme="minorEastAsia" w:hAnsi="Times" w:cs="Times"/>
          <w:sz w:val="24"/>
          <w:szCs w:val="24"/>
          <w:lang w:eastAsia="pt-BR"/>
        </w:rPr>
        <w:t>ação a qual se quer estudar (</w:t>
      </w:r>
      <w:proofErr w:type="spellStart"/>
      <w:r w:rsidR="00D0666D">
        <w:rPr>
          <w:rFonts w:ascii="Times" w:eastAsiaTheme="minorEastAsia" w:hAnsi="Times" w:cs="Times"/>
          <w:sz w:val="24"/>
          <w:szCs w:val="24"/>
          <w:lang w:eastAsia="pt-BR"/>
        </w:rPr>
        <w:t>Marotti</w:t>
      </w:r>
      <w:proofErr w:type="spellEnd"/>
      <w:r w:rsidR="00D0666D">
        <w:rPr>
          <w:rFonts w:ascii="Times" w:eastAsiaTheme="minorEastAsia" w:hAnsi="Times" w:cs="Times"/>
          <w:sz w:val="24"/>
          <w:szCs w:val="24"/>
          <w:lang w:eastAsia="pt-BR"/>
        </w:rPr>
        <w:t xml:space="preserve"> et al., 2008).</w:t>
      </w:r>
    </w:p>
    <w:p w14:paraId="0BA84138"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Fundamentado no exposto supracitado, para concretizar a avaliação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em alunos em início do processo de alfabetização, foi escolhido o Artesanato – Centro de Desenvolvimento Social de Mococa, localizado na cidade de Mococa, interior de São Paulo. Os dados necessários foram coletados por meio de um questionário feito com alunos em início do processo de alfabetização. A composição do referido questionário baseia-se nos trabalhos de </w:t>
      </w:r>
      <w:proofErr w:type="spellStart"/>
      <w:r w:rsidR="000E433C" w:rsidRPr="00F8169A">
        <w:rPr>
          <w:rFonts w:ascii="Times" w:eastAsiaTheme="minorEastAsia" w:hAnsi="Times" w:cs="Times"/>
          <w:sz w:val="24"/>
          <w:szCs w:val="24"/>
          <w:lang w:eastAsia="pt-BR"/>
        </w:rPr>
        <w:t>Atayde</w:t>
      </w:r>
      <w:proofErr w:type="spellEnd"/>
      <w:r w:rsidR="000E433C">
        <w:rPr>
          <w:rFonts w:ascii="Times" w:eastAsiaTheme="minorEastAsia" w:hAnsi="Times" w:cs="Times"/>
          <w:sz w:val="24"/>
          <w:szCs w:val="24"/>
          <w:lang w:eastAsia="pt-BR"/>
        </w:rPr>
        <w:t>, Teixeira e Pádua</w:t>
      </w:r>
      <w:r w:rsidR="000E433C" w:rsidRPr="00F8169A">
        <w:rPr>
          <w:rFonts w:ascii="Times" w:eastAsiaTheme="minorEastAsia" w:hAnsi="Times" w:cs="Times"/>
          <w:sz w:val="24"/>
          <w:szCs w:val="24"/>
          <w:lang w:eastAsia="pt-BR"/>
        </w:rPr>
        <w:t xml:space="preserve"> </w:t>
      </w:r>
      <w:r w:rsidR="000E433C">
        <w:rPr>
          <w:rFonts w:ascii="Times" w:eastAsiaTheme="minorEastAsia" w:hAnsi="Times" w:cs="Times"/>
          <w:sz w:val="24"/>
          <w:szCs w:val="24"/>
          <w:lang w:eastAsia="pt-BR"/>
        </w:rPr>
        <w:t xml:space="preserve">(2003), </w:t>
      </w:r>
      <w:proofErr w:type="spellStart"/>
      <w:r w:rsidR="000E433C">
        <w:rPr>
          <w:rFonts w:ascii="Times" w:eastAsiaTheme="minorEastAsia" w:hAnsi="Times" w:cs="Times"/>
          <w:sz w:val="24"/>
          <w:szCs w:val="24"/>
          <w:lang w:eastAsia="pt-BR"/>
        </w:rPr>
        <w:t>Coomans</w:t>
      </w:r>
      <w:proofErr w:type="spellEnd"/>
      <w:r w:rsidR="000E433C">
        <w:rPr>
          <w:rFonts w:ascii="Times" w:eastAsiaTheme="minorEastAsia" w:hAnsi="Times" w:cs="Times"/>
          <w:sz w:val="24"/>
          <w:szCs w:val="24"/>
          <w:lang w:eastAsia="pt-BR"/>
        </w:rPr>
        <w:t xml:space="preserve"> e Lacerda (2015) e Silva, França e Silva (2011)</w:t>
      </w:r>
      <w:r w:rsidRPr="00F8169A">
        <w:rPr>
          <w:rFonts w:ascii="Times" w:eastAsiaTheme="minorEastAsia" w:hAnsi="Times" w:cs="Times"/>
          <w:sz w:val="24"/>
          <w:szCs w:val="24"/>
          <w:lang w:eastAsia="pt-BR"/>
        </w:rPr>
        <w:t>, e adaptado, conforme o propósito da pesquisa, com o auxílio de uma profissional com formação em pedagogia.</w:t>
      </w:r>
    </w:p>
    <w:p w14:paraId="50DAADA0"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questionário foi aplicado por uma pedagoga da Instituição, o qual dispõe de dezesseis questões divididas em duas seções, </w:t>
      </w:r>
      <w:r w:rsidR="00C870CE">
        <w:rPr>
          <w:rFonts w:ascii="Times" w:eastAsiaTheme="minorEastAsia" w:hAnsi="Times" w:cs="Times"/>
          <w:sz w:val="24"/>
          <w:szCs w:val="24"/>
          <w:lang w:eastAsia="pt-BR"/>
        </w:rPr>
        <w:t>“Dados do a</w:t>
      </w:r>
      <w:r w:rsidRPr="00F8169A">
        <w:rPr>
          <w:rFonts w:ascii="Times" w:eastAsiaTheme="minorEastAsia" w:hAnsi="Times" w:cs="Times"/>
          <w:sz w:val="24"/>
          <w:szCs w:val="24"/>
          <w:lang w:eastAsia="pt-BR"/>
        </w:rPr>
        <w:t>luno</w:t>
      </w:r>
      <w:r w:rsidR="00C870CE">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e </w:t>
      </w:r>
      <w:r w:rsidR="00C870CE">
        <w:rPr>
          <w:rFonts w:ascii="Times" w:eastAsiaTheme="minorEastAsia" w:hAnsi="Times" w:cs="Times"/>
          <w:sz w:val="24"/>
          <w:szCs w:val="24"/>
          <w:lang w:eastAsia="pt-BR"/>
        </w:rPr>
        <w:t>“</w:t>
      </w:r>
      <w:r w:rsidRPr="00F8169A">
        <w:rPr>
          <w:rFonts w:ascii="Times" w:eastAsiaTheme="minorEastAsia" w:hAnsi="Times" w:cs="Times"/>
          <w:sz w:val="24"/>
          <w:szCs w:val="24"/>
          <w:lang w:eastAsia="pt-BR"/>
        </w:rPr>
        <w:t>Aspectos relacionados aos conteúdos trabalhados nas atividades</w:t>
      </w:r>
      <w:r w:rsidR="00C870CE">
        <w:rPr>
          <w:rFonts w:ascii="Times" w:eastAsiaTheme="minorEastAsia" w:hAnsi="Times" w:cs="Times"/>
          <w:sz w:val="24"/>
          <w:szCs w:val="24"/>
          <w:lang w:eastAsia="pt-BR"/>
        </w:rPr>
        <w:t>”</w:t>
      </w:r>
      <w:r w:rsidRPr="00F8169A">
        <w:rPr>
          <w:rFonts w:ascii="Times" w:eastAsiaTheme="minorEastAsia" w:hAnsi="Times" w:cs="Times"/>
          <w:sz w:val="24"/>
          <w:szCs w:val="24"/>
          <w:lang w:eastAsia="pt-BR"/>
        </w:rPr>
        <w:t xml:space="preserve">. A primeira seção possui três questões gerais referentes aos dados do aluno. A segunda seção contém treze questões relacionadas às habilidades trabalhadas com as crianças em processo de alfabetização antes e após a realização das atividades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w:t>
      </w:r>
    </w:p>
    <w:p w14:paraId="7043BA60"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segunda seção do questionário dispõe, para cada habilidade, uma escala </w:t>
      </w:r>
      <w:proofErr w:type="spellStart"/>
      <w:r w:rsidRPr="00F8169A">
        <w:rPr>
          <w:rFonts w:ascii="Times" w:eastAsiaTheme="minorEastAsia" w:hAnsi="Times" w:cs="Times"/>
          <w:sz w:val="24"/>
          <w:szCs w:val="24"/>
          <w:lang w:eastAsia="pt-BR"/>
        </w:rPr>
        <w:t>Likert</w:t>
      </w:r>
      <w:proofErr w:type="spellEnd"/>
      <w:r w:rsidRPr="00F8169A">
        <w:rPr>
          <w:rFonts w:ascii="Times" w:eastAsiaTheme="minorEastAsia" w:hAnsi="Times" w:cs="Times"/>
          <w:sz w:val="24"/>
          <w:szCs w:val="24"/>
          <w:lang w:eastAsia="pt-BR"/>
        </w:rPr>
        <w:t xml:space="preserve"> de três pontos atribuída pela pedagoga com a seguinte representação: (1) Consegue Plenamente, (2) Consegue Parcialmente e (3) Não Consegue. A escala </w:t>
      </w:r>
      <w:proofErr w:type="spellStart"/>
      <w:r w:rsidRPr="00F8169A">
        <w:rPr>
          <w:rFonts w:ascii="Times" w:eastAsiaTheme="minorEastAsia" w:hAnsi="Times" w:cs="Times"/>
          <w:sz w:val="24"/>
          <w:szCs w:val="24"/>
          <w:lang w:eastAsia="pt-BR"/>
        </w:rPr>
        <w:t>Likert</w:t>
      </w:r>
      <w:proofErr w:type="spellEnd"/>
      <w:r w:rsidRPr="00F8169A">
        <w:rPr>
          <w:rFonts w:ascii="Times" w:eastAsiaTheme="minorEastAsia" w:hAnsi="Times" w:cs="Times"/>
          <w:sz w:val="24"/>
          <w:szCs w:val="24"/>
          <w:lang w:eastAsia="pt-BR"/>
        </w:rPr>
        <w:t xml:space="preserve"> é uma escala psicométrica intervalar (1, 2, 3...) que </w:t>
      </w:r>
      <w:proofErr w:type="gramStart"/>
      <w:r w:rsidRPr="00F8169A">
        <w:rPr>
          <w:rFonts w:ascii="Times" w:eastAsiaTheme="minorEastAsia" w:hAnsi="Times" w:cs="Times"/>
          <w:sz w:val="24"/>
          <w:szCs w:val="24"/>
          <w:lang w:eastAsia="pt-BR"/>
        </w:rPr>
        <w:t>utiliza-se</w:t>
      </w:r>
      <w:proofErr w:type="gramEnd"/>
      <w:r w:rsidRPr="00F8169A">
        <w:rPr>
          <w:rFonts w:ascii="Times" w:eastAsiaTheme="minorEastAsia" w:hAnsi="Times" w:cs="Times"/>
          <w:sz w:val="24"/>
          <w:szCs w:val="24"/>
          <w:lang w:eastAsia="pt-BR"/>
        </w:rPr>
        <w:t xml:space="preserve"> de números para classificar objetos ou eventos. A escala em questão foi adotada pelo fato de possibilitar a utilização dos dados obtidos à submissão de cálculos complexos, como média, desvio pad</w:t>
      </w:r>
      <w:r w:rsidR="00A869D6">
        <w:rPr>
          <w:rFonts w:ascii="Times" w:eastAsiaTheme="minorEastAsia" w:hAnsi="Times" w:cs="Times"/>
          <w:sz w:val="24"/>
          <w:szCs w:val="24"/>
          <w:lang w:eastAsia="pt-BR"/>
        </w:rPr>
        <w:t>rão, teste t e entre outros (Larson &amp; Farber, 2010)</w:t>
      </w:r>
      <w:r w:rsidRPr="00F8169A">
        <w:rPr>
          <w:rFonts w:ascii="Times" w:eastAsiaTheme="minorEastAsia" w:hAnsi="Times" w:cs="Times"/>
          <w:sz w:val="24"/>
          <w:szCs w:val="24"/>
          <w:lang w:eastAsia="pt-BR"/>
        </w:rPr>
        <w:t>.</w:t>
      </w:r>
    </w:p>
    <w:p w14:paraId="7151DA40"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Foram seguidas as seguintes etapas para a avaliação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com as crianças em processo de alfabetização:</w:t>
      </w:r>
    </w:p>
    <w:p w14:paraId="6C2EC04F"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Exposição da proposta de pesquisa, parecer sobre a importância da mesma e o convite do pesquisador à instituição para a colaboração com o trabalho.</w:t>
      </w:r>
    </w:p>
    <w:p w14:paraId="589488AA"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Aplicação do Termo de Consentimento Livre e Esclarecido a todos os alunos participantes da pesquisa. </w:t>
      </w:r>
    </w:p>
    <w:p w14:paraId="554BC63C"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Exposição e treinamento da pedagoga que trabalhará com as crianças com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w:t>
      </w:r>
    </w:p>
    <w:p w14:paraId="5700DBE3"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Aplicação do questionário às crianças por parte da pedagoga, de modo a traçar seus perfis e quantificar seus conhecimentos prévios sobre o conteúdo tratado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
    <w:p w14:paraId="5700897A"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com as crianças em processo de alfabetização do Artesanato – Centro de Desenvolvimento Social de Mococa em encontros </w:t>
      </w:r>
      <w:r w:rsidRPr="00F8169A">
        <w:rPr>
          <w:rFonts w:ascii="Times" w:eastAsiaTheme="minorEastAsia" w:hAnsi="Times" w:cs="Times"/>
          <w:sz w:val="24"/>
          <w:szCs w:val="24"/>
          <w:lang w:eastAsia="pt-BR"/>
        </w:rPr>
        <w:lastRenderedPageBreak/>
        <w:t>semanais, com duração de uma hora e meia entre os períodos de 02 de fevereiro de 2016 à 08 de março de 2016.</w:t>
      </w:r>
    </w:p>
    <w:p w14:paraId="4AA6EA62"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Nova aplicação do questionário às crianças por parte da pedagoga, de modo a quantificar seus conhecimentos sobre o conteúdo tratado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após o período de utilização.</w:t>
      </w:r>
    </w:p>
    <w:p w14:paraId="007A7C02" w14:textId="77777777" w:rsidR="001B1F8C" w:rsidRPr="00F8169A" w:rsidRDefault="001B1F8C" w:rsidP="001B1F8C">
      <w:pPr>
        <w:pStyle w:val="PargrafodaLista"/>
        <w:numPr>
          <w:ilvl w:val="0"/>
          <w:numId w:val="4"/>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Comparação e análise dos resultados obtidos pelos questionários anterior e posterior à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w:t>
      </w:r>
    </w:p>
    <w:p w14:paraId="75F41A5C"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comparação entre as médias anteriores e posteriores ao uso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foi feita baseando-se no teste t, onde os dados obtidos foram caracterizados como amostras dependentes, onde cada criança traça dois valores, sendo os valores obtidos antes e depois do uso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consentindo sua comparação</w:t>
      </w:r>
      <w:r w:rsidR="00A869D6">
        <w:rPr>
          <w:rFonts w:ascii="Times" w:eastAsiaTheme="minorEastAsia" w:hAnsi="Times" w:cs="Times"/>
          <w:sz w:val="24"/>
          <w:szCs w:val="24"/>
          <w:lang w:eastAsia="pt-BR"/>
        </w:rPr>
        <w:t xml:space="preserve"> média entre as habilidades (Larson &amp; Farber, 2010)</w:t>
      </w:r>
      <w:r w:rsidR="00A869D6" w:rsidRPr="00F8169A">
        <w:rPr>
          <w:rFonts w:ascii="Times" w:eastAsiaTheme="minorEastAsia" w:hAnsi="Times" w:cs="Times"/>
          <w:sz w:val="24"/>
          <w:szCs w:val="24"/>
          <w:lang w:eastAsia="pt-BR"/>
        </w:rPr>
        <w:t>.</w:t>
      </w:r>
    </w:p>
    <w:p w14:paraId="30A4401F" w14:textId="77777777" w:rsidR="001B1F8C" w:rsidRPr="00F8169A"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Foi estimado em 5% o nível de significância. Este valor foi determinado utilizando como base a li</w:t>
      </w:r>
      <w:r w:rsidR="00A869D6">
        <w:rPr>
          <w:rFonts w:ascii="Times" w:eastAsiaTheme="minorEastAsia" w:hAnsi="Times" w:cs="Times"/>
          <w:sz w:val="24"/>
          <w:szCs w:val="24"/>
          <w:lang w:eastAsia="pt-BR"/>
        </w:rPr>
        <w:t>teratura de Larson e Farber (2010)</w:t>
      </w:r>
      <w:r w:rsidRPr="00F8169A">
        <w:rPr>
          <w:rFonts w:ascii="Times" w:eastAsiaTheme="minorEastAsia" w:hAnsi="Times" w:cs="Times"/>
          <w:sz w:val="24"/>
          <w:szCs w:val="24"/>
          <w:lang w:eastAsia="pt-BR"/>
        </w:rPr>
        <w:t>, sobressaltando que este parâmetro é habitualmente utilizado em trabalhos acadêmicos que envolvam testes estatísticos. Foi utilizada, além da estatística inferencial, teste t, a estatística descritiva de forma a organizar, resumir e representar os dados alcançados.</w:t>
      </w:r>
    </w:p>
    <w:p w14:paraId="283CBEA7" w14:textId="77777777" w:rsidR="001B1F8C" w:rsidRPr="00F8169A" w:rsidRDefault="001B1F8C" w:rsidP="001B1F8C">
      <w:pPr>
        <w:pStyle w:val="Ttulo1"/>
        <w:numPr>
          <w:ilvl w:val="0"/>
          <w:numId w:val="1"/>
        </w:numPr>
        <w:tabs>
          <w:tab w:val="clear" w:pos="360"/>
        </w:tabs>
        <w:ind w:left="432" w:hanging="432"/>
        <w:rPr>
          <w:lang w:val="pt-BR"/>
        </w:rPr>
      </w:pPr>
      <w:r w:rsidRPr="00F8169A">
        <w:rPr>
          <w:lang w:val="pt-BR"/>
        </w:rPr>
        <w:t>Análise dos Resultados</w:t>
      </w:r>
    </w:p>
    <w:p w14:paraId="3D6ADAE5" w14:textId="77777777" w:rsidR="001B1F8C" w:rsidRPr="00F8169A" w:rsidRDefault="001B1F8C" w:rsidP="001B1F8C">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Resultado da pesquisa quantitativa</w:t>
      </w:r>
    </w:p>
    <w:p w14:paraId="475C4EF2" w14:textId="77777777" w:rsidR="001B1F8C" w:rsidRPr="00F8169A" w:rsidRDefault="001B1F8C" w:rsidP="001B1F8C">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Participaram desta pesquisa onze alunos (A1, A2, ..., A11) escolhidos pelas pedagogas avaliadoras do Artesanato – Centro de Desenvolvimento Social de Mococa. Estes alunos têm entre seis e oito anos de idade, sendo cinco do sexo masculino e seis do sexo feminino, matriculados em escolas regulares e cursando entre o primeiro e o terceiro ano do ensino fundamental.</w:t>
      </w:r>
    </w:p>
    <w:p w14:paraId="3B4D65E4" w14:textId="77777777" w:rsidR="001B1F8C" w:rsidRPr="00F8169A" w:rsidRDefault="001B1F8C" w:rsidP="001B1F8C">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gráfico, </w:t>
      </w:r>
      <w:proofErr w:type="gramStart"/>
      <w:r w:rsidRPr="00F8169A">
        <w:rPr>
          <w:rFonts w:ascii="Times" w:eastAsiaTheme="minorEastAsia" w:hAnsi="Times" w:cs="Times"/>
          <w:sz w:val="24"/>
          <w:szCs w:val="24"/>
          <w:lang w:eastAsia="pt-BR"/>
        </w:rPr>
        <w:t>Figura</w:t>
      </w:r>
      <w:proofErr w:type="gramEnd"/>
      <w:r w:rsidRPr="00F8169A">
        <w:rPr>
          <w:rFonts w:ascii="Times" w:eastAsiaTheme="minorEastAsia" w:hAnsi="Times" w:cs="Times"/>
          <w:sz w:val="24"/>
          <w:szCs w:val="24"/>
          <w:lang w:eastAsia="pt-BR"/>
        </w:rPr>
        <w:t xml:space="preserve"> 19, demostra a pontuação média das treze habilidades encontradas no questionário, com o objetivo de quantificar o conhecimento das amostras antes e depois da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O teste de diferença das médias foi significativo ao nível de 5%.</w:t>
      </w:r>
    </w:p>
    <w:p w14:paraId="234ABCB6" w14:textId="77777777" w:rsidR="001B1F8C" w:rsidRPr="00F8169A" w:rsidRDefault="001B1F8C" w:rsidP="001B1F8C">
      <w:pPr>
        <w:spacing w:after="120" w:line="240" w:lineRule="auto"/>
        <w:jc w:val="both"/>
        <w:rPr>
          <w:rFonts w:ascii="Times" w:eastAsiaTheme="minorEastAsia" w:hAnsi="Times" w:cs="Times"/>
          <w:sz w:val="24"/>
          <w:szCs w:val="24"/>
          <w:lang w:eastAsia="pt-BR"/>
        </w:rPr>
      </w:pPr>
    </w:p>
    <w:p w14:paraId="053666A4" w14:textId="77777777" w:rsidR="001B1F8C" w:rsidRPr="00F8169A" w:rsidRDefault="001B1F8C" w:rsidP="001B1F8C">
      <w:pPr>
        <w:spacing w:after="0" w:line="240" w:lineRule="auto"/>
        <w:jc w:val="center"/>
        <w:rPr>
          <w:rFonts w:ascii="Times" w:eastAsiaTheme="minorEastAsia" w:hAnsi="Times" w:cs="Times"/>
          <w:sz w:val="24"/>
          <w:szCs w:val="24"/>
          <w:lang w:eastAsia="pt-BR"/>
        </w:rPr>
      </w:pPr>
      <w:r w:rsidRPr="00F8169A">
        <w:rPr>
          <w:noProof/>
          <w:lang w:eastAsia="pt-BR"/>
        </w:rPr>
        <w:drawing>
          <wp:inline distT="0" distB="0" distL="0" distR="0" wp14:anchorId="4595F733" wp14:editId="2539298F">
            <wp:extent cx="3800475" cy="2251494"/>
            <wp:effectExtent l="0" t="0" r="9525" b="158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0C50DC" w14:textId="77777777" w:rsidR="001B1F8C" w:rsidRDefault="001B1F8C" w:rsidP="001B1F8C">
      <w:pPr>
        <w:pStyle w:val="Legenda"/>
        <w:rPr>
          <w:lang w:val="pt-BR"/>
        </w:rPr>
      </w:pPr>
      <w:r w:rsidRPr="00F8169A">
        <w:rPr>
          <w:lang w:val="pt-BR"/>
        </w:rPr>
        <w:t>Figura 19: Média antes e depois das habilidades.</w:t>
      </w:r>
    </w:p>
    <w:p w14:paraId="5E80F422" w14:textId="77777777" w:rsidR="001860B6" w:rsidRPr="001860B6" w:rsidRDefault="001860B6" w:rsidP="001860B6">
      <w:pPr>
        <w:rPr>
          <w:rFonts w:ascii="Times" w:hAnsi="Times" w:cs="Times"/>
          <w:sz w:val="24"/>
          <w:szCs w:val="24"/>
          <w:lang w:eastAsia="pt-BR"/>
        </w:rPr>
      </w:pPr>
    </w:p>
    <w:p w14:paraId="5A86D300" w14:textId="77777777" w:rsidR="001B1F8C" w:rsidRDefault="001B1F8C" w:rsidP="001B1F8C">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Para completar as informações do gráfico supracitado, o resultado do teste t por habilidade é apresentado na Tabela 1. É possível constatar, através desta tabela, que as médias após o uso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em todas as habilidades, foram maiores do que as médias verificadas antes da aplicação do mesmo.</w:t>
      </w:r>
    </w:p>
    <w:p w14:paraId="3D58657C" w14:textId="77777777" w:rsidR="00860CBC" w:rsidRPr="00F8169A" w:rsidRDefault="00860CBC" w:rsidP="001B1F8C">
      <w:pPr>
        <w:spacing w:after="120" w:line="240" w:lineRule="auto"/>
        <w:ind w:firstLine="709"/>
        <w:jc w:val="both"/>
        <w:rPr>
          <w:rFonts w:ascii="Times" w:eastAsiaTheme="minorEastAsia" w:hAnsi="Times" w:cs="Times"/>
          <w:sz w:val="24"/>
          <w:szCs w:val="24"/>
          <w:lang w:eastAsia="pt-BR"/>
        </w:rPr>
      </w:pPr>
    </w:p>
    <w:p w14:paraId="015980FE" w14:textId="77777777" w:rsidR="00D9494F" w:rsidRPr="00F8169A" w:rsidRDefault="00D9494F" w:rsidP="00D9494F">
      <w:pPr>
        <w:pStyle w:val="Legenda"/>
        <w:keepNext/>
        <w:rPr>
          <w:lang w:val="pt-BR"/>
        </w:rPr>
      </w:pPr>
      <w:r w:rsidRPr="00F8169A">
        <w:rPr>
          <w:lang w:val="pt-BR"/>
        </w:rPr>
        <w:t>Tabela 1: Resultado do teste t por habilidade.</w:t>
      </w:r>
    </w:p>
    <w:tbl>
      <w:tblPr>
        <w:tblStyle w:val="Tabelacomgrade"/>
        <w:tblW w:w="6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705"/>
        <w:gridCol w:w="794"/>
        <w:gridCol w:w="828"/>
        <w:gridCol w:w="1037"/>
      </w:tblGrid>
      <w:tr w:rsidR="001B1F8C" w:rsidRPr="00F8169A" w14:paraId="79D9EF21" w14:textId="77777777" w:rsidTr="00D9494F">
        <w:trPr>
          <w:trHeight w:val="169"/>
          <w:jc w:val="center"/>
        </w:trPr>
        <w:tc>
          <w:tcPr>
            <w:tcW w:w="3011" w:type="dxa"/>
            <w:vMerge w:val="restart"/>
            <w:tcBorders>
              <w:top w:val="single" w:sz="4" w:space="0" w:color="auto"/>
            </w:tcBorders>
            <w:vAlign w:val="center"/>
          </w:tcPr>
          <w:p w14:paraId="61B64984" w14:textId="77777777" w:rsidR="001B1F8C" w:rsidRPr="00F8169A" w:rsidRDefault="001B1F8C" w:rsidP="00225B15">
            <w:pPr>
              <w:jc w:val="center"/>
              <w:rPr>
                <w:rFonts w:ascii="Times" w:hAnsi="Times" w:cs="Times"/>
                <w:b/>
                <w:sz w:val="20"/>
                <w:szCs w:val="20"/>
              </w:rPr>
            </w:pPr>
            <w:r w:rsidRPr="00F8169A">
              <w:rPr>
                <w:rFonts w:ascii="Times" w:hAnsi="Times" w:cs="Times"/>
                <w:b/>
                <w:sz w:val="20"/>
                <w:szCs w:val="20"/>
              </w:rPr>
              <w:t>Habilidades</w:t>
            </w:r>
          </w:p>
        </w:tc>
        <w:tc>
          <w:tcPr>
            <w:tcW w:w="1499" w:type="dxa"/>
            <w:gridSpan w:val="2"/>
            <w:tcBorders>
              <w:top w:val="single" w:sz="4" w:space="0" w:color="auto"/>
            </w:tcBorders>
            <w:vAlign w:val="center"/>
          </w:tcPr>
          <w:p w14:paraId="292F4477" w14:textId="77777777" w:rsidR="001B1F8C" w:rsidRPr="00F8169A" w:rsidRDefault="001B1F8C" w:rsidP="00225B15">
            <w:pPr>
              <w:jc w:val="center"/>
              <w:rPr>
                <w:rFonts w:ascii="Times" w:hAnsi="Times" w:cs="Times"/>
                <w:b/>
                <w:sz w:val="20"/>
                <w:szCs w:val="20"/>
              </w:rPr>
            </w:pPr>
            <w:r w:rsidRPr="00F8169A">
              <w:rPr>
                <w:rFonts w:ascii="Times" w:hAnsi="Times" w:cs="Times"/>
                <w:b/>
                <w:sz w:val="20"/>
                <w:szCs w:val="20"/>
              </w:rPr>
              <w:t>Média</w:t>
            </w:r>
          </w:p>
        </w:tc>
        <w:tc>
          <w:tcPr>
            <w:tcW w:w="828" w:type="dxa"/>
            <w:vMerge w:val="restart"/>
            <w:tcBorders>
              <w:top w:val="single" w:sz="4" w:space="0" w:color="auto"/>
            </w:tcBorders>
            <w:vAlign w:val="center"/>
          </w:tcPr>
          <w:p w14:paraId="156263AC" w14:textId="77777777" w:rsidR="001B1F8C" w:rsidRPr="00F8169A" w:rsidRDefault="001B1F8C" w:rsidP="00225B15">
            <w:pPr>
              <w:jc w:val="center"/>
              <w:rPr>
                <w:rFonts w:ascii="Times" w:hAnsi="Times" w:cs="Times"/>
                <w:b/>
                <w:sz w:val="20"/>
                <w:szCs w:val="20"/>
              </w:rPr>
            </w:pPr>
            <w:proofErr w:type="gramStart"/>
            <w:r w:rsidRPr="00F8169A">
              <w:rPr>
                <w:rFonts w:ascii="Times" w:hAnsi="Times" w:cs="Times"/>
                <w:b/>
                <w:sz w:val="20"/>
                <w:szCs w:val="20"/>
              </w:rPr>
              <w:t>t</w:t>
            </w:r>
            <w:proofErr w:type="gramEnd"/>
          </w:p>
        </w:tc>
        <w:tc>
          <w:tcPr>
            <w:tcW w:w="1037" w:type="dxa"/>
            <w:tcBorders>
              <w:top w:val="single" w:sz="4" w:space="0" w:color="auto"/>
            </w:tcBorders>
            <w:vAlign w:val="center"/>
          </w:tcPr>
          <w:p w14:paraId="7A967A2C" w14:textId="77777777" w:rsidR="001B1F8C" w:rsidRPr="00F8169A" w:rsidRDefault="001B1F8C" w:rsidP="00225B15">
            <w:pPr>
              <w:jc w:val="center"/>
              <w:rPr>
                <w:rFonts w:ascii="Times" w:hAnsi="Times" w:cs="Times"/>
                <w:b/>
                <w:sz w:val="20"/>
                <w:szCs w:val="20"/>
              </w:rPr>
            </w:pPr>
            <w:proofErr w:type="gramStart"/>
            <w:r w:rsidRPr="00F8169A">
              <w:rPr>
                <w:rFonts w:ascii="Times" w:hAnsi="Times" w:cs="Times"/>
                <w:b/>
                <w:i/>
                <w:iCs/>
                <w:sz w:val="20"/>
                <w:szCs w:val="20"/>
              </w:rPr>
              <w:t>α</w:t>
            </w:r>
            <w:proofErr w:type="gramEnd"/>
            <w:r w:rsidRPr="00F8169A">
              <w:rPr>
                <w:rFonts w:ascii="Times" w:hAnsi="Times" w:cs="Times"/>
                <w:b/>
                <w:iCs/>
                <w:sz w:val="20"/>
                <w:szCs w:val="20"/>
              </w:rPr>
              <w:t xml:space="preserve"> = 0,05</w:t>
            </w:r>
          </w:p>
        </w:tc>
      </w:tr>
      <w:tr w:rsidR="001B1F8C" w:rsidRPr="00F8169A" w14:paraId="15B28B68" w14:textId="77777777" w:rsidTr="00D9494F">
        <w:trPr>
          <w:trHeight w:val="162"/>
          <w:jc w:val="center"/>
        </w:trPr>
        <w:tc>
          <w:tcPr>
            <w:tcW w:w="3011" w:type="dxa"/>
            <w:vMerge/>
            <w:tcBorders>
              <w:bottom w:val="single" w:sz="4" w:space="0" w:color="auto"/>
            </w:tcBorders>
            <w:vAlign w:val="center"/>
          </w:tcPr>
          <w:p w14:paraId="38B7BCA6" w14:textId="77777777" w:rsidR="001B1F8C" w:rsidRPr="00F8169A" w:rsidRDefault="001B1F8C" w:rsidP="00225B15">
            <w:pPr>
              <w:jc w:val="center"/>
              <w:rPr>
                <w:rFonts w:ascii="Times" w:hAnsi="Times" w:cs="Times"/>
                <w:b/>
                <w:sz w:val="20"/>
                <w:szCs w:val="20"/>
              </w:rPr>
            </w:pPr>
          </w:p>
        </w:tc>
        <w:tc>
          <w:tcPr>
            <w:tcW w:w="705" w:type="dxa"/>
            <w:tcBorders>
              <w:bottom w:val="single" w:sz="4" w:space="0" w:color="auto"/>
            </w:tcBorders>
            <w:vAlign w:val="center"/>
          </w:tcPr>
          <w:p w14:paraId="7BCD094A" w14:textId="77777777" w:rsidR="001B1F8C" w:rsidRPr="00F8169A" w:rsidRDefault="001B1F8C" w:rsidP="00225B15">
            <w:pPr>
              <w:jc w:val="center"/>
              <w:rPr>
                <w:rFonts w:ascii="Times" w:hAnsi="Times" w:cs="Times"/>
                <w:b/>
                <w:sz w:val="20"/>
                <w:szCs w:val="20"/>
              </w:rPr>
            </w:pPr>
            <w:r w:rsidRPr="00F8169A">
              <w:rPr>
                <w:rFonts w:ascii="Times" w:hAnsi="Times" w:cs="Times"/>
                <w:b/>
                <w:sz w:val="20"/>
                <w:szCs w:val="20"/>
              </w:rPr>
              <w:t>Antes</w:t>
            </w:r>
          </w:p>
        </w:tc>
        <w:tc>
          <w:tcPr>
            <w:tcW w:w="794" w:type="dxa"/>
            <w:tcBorders>
              <w:bottom w:val="single" w:sz="4" w:space="0" w:color="auto"/>
            </w:tcBorders>
            <w:vAlign w:val="center"/>
          </w:tcPr>
          <w:p w14:paraId="03EA45B0" w14:textId="77777777" w:rsidR="001B1F8C" w:rsidRPr="00F8169A" w:rsidRDefault="001B1F8C" w:rsidP="00225B15">
            <w:pPr>
              <w:jc w:val="center"/>
              <w:rPr>
                <w:rFonts w:ascii="Times" w:hAnsi="Times" w:cs="Times"/>
                <w:b/>
                <w:sz w:val="20"/>
                <w:szCs w:val="20"/>
              </w:rPr>
            </w:pPr>
            <w:r w:rsidRPr="00F8169A">
              <w:rPr>
                <w:rFonts w:ascii="Times" w:hAnsi="Times" w:cs="Times"/>
                <w:b/>
                <w:sz w:val="20"/>
                <w:szCs w:val="20"/>
              </w:rPr>
              <w:t>Depois</w:t>
            </w:r>
          </w:p>
        </w:tc>
        <w:tc>
          <w:tcPr>
            <w:tcW w:w="828" w:type="dxa"/>
            <w:vMerge/>
            <w:tcBorders>
              <w:bottom w:val="single" w:sz="4" w:space="0" w:color="auto"/>
            </w:tcBorders>
            <w:vAlign w:val="center"/>
          </w:tcPr>
          <w:p w14:paraId="4D801055" w14:textId="77777777" w:rsidR="001B1F8C" w:rsidRPr="00F8169A" w:rsidRDefault="001B1F8C" w:rsidP="00225B15">
            <w:pPr>
              <w:jc w:val="center"/>
              <w:rPr>
                <w:rFonts w:ascii="Times" w:hAnsi="Times" w:cs="Times"/>
                <w:b/>
                <w:sz w:val="20"/>
                <w:szCs w:val="20"/>
              </w:rPr>
            </w:pPr>
          </w:p>
        </w:tc>
        <w:tc>
          <w:tcPr>
            <w:tcW w:w="1037" w:type="dxa"/>
            <w:tcBorders>
              <w:bottom w:val="single" w:sz="4" w:space="0" w:color="auto"/>
            </w:tcBorders>
            <w:vAlign w:val="center"/>
          </w:tcPr>
          <w:p w14:paraId="44FF6AD7" w14:textId="77777777" w:rsidR="001B1F8C" w:rsidRPr="00F8169A" w:rsidRDefault="001B1F8C" w:rsidP="00225B15">
            <w:pPr>
              <w:jc w:val="center"/>
              <w:rPr>
                <w:rFonts w:ascii="Times" w:hAnsi="Times" w:cs="Times"/>
                <w:b/>
                <w:sz w:val="20"/>
                <w:szCs w:val="20"/>
              </w:rPr>
            </w:pPr>
            <w:proofErr w:type="spellStart"/>
            <w:r w:rsidRPr="00F8169A">
              <w:rPr>
                <w:rFonts w:ascii="Times" w:hAnsi="Times" w:cs="Times"/>
                <w:b/>
                <w:sz w:val="20"/>
                <w:szCs w:val="20"/>
              </w:rPr>
              <w:t>g.l</w:t>
            </w:r>
            <w:proofErr w:type="spellEnd"/>
            <w:r w:rsidRPr="00F8169A">
              <w:rPr>
                <w:rFonts w:ascii="Times" w:hAnsi="Times" w:cs="Times"/>
                <w:b/>
                <w:sz w:val="20"/>
                <w:szCs w:val="20"/>
              </w:rPr>
              <w:t xml:space="preserve"> = 10</w:t>
            </w:r>
          </w:p>
        </w:tc>
      </w:tr>
      <w:tr w:rsidR="001B1F8C" w:rsidRPr="00F8169A" w14:paraId="4B40D979" w14:textId="77777777" w:rsidTr="00D9494F">
        <w:trPr>
          <w:jc w:val="center"/>
        </w:trPr>
        <w:tc>
          <w:tcPr>
            <w:tcW w:w="3011" w:type="dxa"/>
            <w:tcBorders>
              <w:top w:val="single" w:sz="4" w:space="0" w:color="auto"/>
            </w:tcBorders>
            <w:vAlign w:val="center"/>
          </w:tcPr>
          <w:p w14:paraId="7D9ACB53"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Escrita do nome</w:t>
            </w:r>
          </w:p>
        </w:tc>
        <w:tc>
          <w:tcPr>
            <w:tcW w:w="705" w:type="dxa"/>
            <w:tcBorders>
              <w:top w:val="single" w:sz="4" w:space="0" w:color="auto"/>
            </w:tcBorders>
            <w:vAlign w:val="center"/>
          </w:tcPr>
          <w:p w14:paraId="3677385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2,27</w:t>
            </w:r>
          </w:p>
        </w:tc>
        <w:tc>
          <w:tcPr>
            <w:tcW w:w="794" w:type="dxa"/>
            <w:tcBorders>
              <w:top w:val="single" w:sz="4" w:space="0" w:color="auto"/>
            </w:tcBorders>
            <w:vAlign w:val="center"/>
          </w:tcPr>
          <w:p w14:paraId="16B9784A"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2,82</w:t>
            </w:r>
          </w:p>
        </w:tc>
        <w:tc>
          <w:tcPr>
            <w:tcW w:w="828" w:type="dxa"/>
            <w:tcBorders>
              <w:top w:val="single" w:sz="4" w:space="0" w:color="auto"/>
            </w:tcBorders>
            <w:vAlign w:val="center"/>
          </w:tcPr>
          <w:p w14:paraId="64486D12"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3,464</w:t>
            </w:r>
            <w:proofErr w:type="gramEnd"/>
          </w:p>
        </w:tc>
        <w:tc>
          <w:tcPr>
            <w:tcW w:w="1037" w:type="dxa"/>
            <w:tcBorders>
              <w:top w:val="single" w:sz="4" w:space="0" w:color="auto"/>
            </w:tcBorders>
            <w:vAlign w:val="center"/>
          </w:tcPr>
          <w:p w14:paraId="498D429A" w14:textId="77777777" w:rsidR="001B1F8C" w:rsidRPr="00F8169A" w:rsidRDefault="001B1F8C" w:rsidP="00225B15">
            <w:pPr>
              <w:jc w:val="center"/>
              <w:rPr>
                <w:rFonts w:ascii="Times" w:hAnsi="Times" w:cs="Times"/>
                <w:sz w:val="20"/>
                <w:szCs w:val="20"/>
              </w:rPr>
            </w:pPr>
          </w:p>
        </w:tc>
      </w:tr>
      <w:tr w:rsidR="001B1F8C" w:rsidRPr="00F8169A" w14:paraId="72B50743" w14:textId="77777777" w:rsidTr="00D9494F">
        <w:trPr>
          <w:jc w:val="center"/>
        </w:trPr>
        <w:tc>
          <w:tcPr>
            <w:tcW w:w="3011" w:type="dxa"/>
            <w:vAlign w:val="center"/>
          </w:tcPr>
          <w:p w14:paraId="11E3D465"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Ordenação de vogais</w:t>
            </w:r>
          </w:p>
        </w:tc>
        <w:tc>
          <w:tcPr>
            <w:tcW w:w="705" w:type="dxa"/>
            <w:vAlign w:val="center"/>
          </w:tcPr>
          <w:p w14:paraId="6C57ED92"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2,45</w:t>
            </w:r>
          </w:p>
        </w:tc>
        <w:tc>
          <w:tcPr>
            <w:tcW w:w="794" w:type="dxa"/>
            <w:vAlign w:val="center"/>
          </w:tcPr>
          <w:p w14:paraId="0441F3CD"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2,82</w:t>
            </w:r>
          </w:p>
        </w:tc>
        <w:tc>
          <w:tcPr>
            <w:tcW w:w="828" w:type="dxa"/>
            <w:vAlign w:val="center"/>
          </w:tcPr>
          <w:p w14:paraId="7132B964"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2,390</w:t>
            </w:r>
            <w:proofErr w:type="gramEnd"/>
          </w:p>
        </w:tc>
        <w:tc>
          <w:tcPr>
            <w:tcW w:w="1037" w:type="dxa"/>
            <w:vAlign w:val="center"/>
          </w:tcPr>
          <w:p w14:paraId="41FF1AD4" w14:textId="77777777" w:rsidR="001B1F8C" w:rsidRPr="00F8169A" w:rsidRDefault="001B1F8C" w:rsidP="00225B15">
            <w:pPr>
              <w:jc w:val="center"/>
              <w:rPr>
                <w:rFonts w:ascii="Times" w:hAnsi="Times" w:cs="Times"/>
                <w:sz w:val="20"/>
                <w:szCs w:val="20"/>
              </w:rPr>
            </w:pPr>
          </w:p>
        </w:tc>
      </w:tr>
      <w:tr w:rsidR="001B1F8C" w:rsidRPr="00F8169A" w14:paraId="45DC389A" w14:textId="77777777" w:rsidTr="00D9494F">
        <w:trPr>
          <w:jc w:val="center"/>
        </w:trPr>
        <w:tc>
          <w:tcPr>
            <w:tcW w:w="3011" w:type="dxa"/>
            <w:vAlign w:val="center"/>
          </w:tcPr>
          <w:p w14:paraId="25E483C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Ordenação de consoantes</w:t>
            </w:r>
          </w:p>
        </w:tc>
        <w:tc>
          <w:tcPr>
            <w:tcW w:w="705" w:type="dxa"/>
            <w:vAlign w:val="center"/>
          </w:tcPr>
          <w:p w14:paraId="4AA085F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1,73</w:t>
            </w:r>
          </w:p>
        </w:tc>
        <w:tc>
          <w:tcPr>
            <w:tcW w:w="794" w:type="dxa"/>
            <w:vAlign w:val="center"/>
          </w:tcPr>
          <w:p w14:paraId="0B404DAB"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2,45</w:t>
            </w:r>
          </w:p>
        </w:tc>
        <w:tc>
          <w:tcPr>
            <w:tcW w:w="828" w:type="dxa"/>
            <w:vAlign w:val="center"/>
          </w:tcPr>
          <w:p w14:paraId="3CF0530B"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5,164</w:t>
            </w:r>
            <w:proofErr w:type="gramEnd"/>
          </w:p>
        </w:tc>
        <w:tc>
          <w:tcPr>
            <w:tcW w:w="1037" w:type="dxa"/>
            <w:vAlign w:val="center"/>
          </w:tcPr>
          <w:p w14:paraId="6AAE9021" w14:textId="77777777" w:rsidR="001B1F8C" w:rsidRPr="00F8169A" w:rsidRDefault="001B1F8C" w:rsidP="00225B15">
            <w:pPr>
              <w:jc w:val="center"/>
              <w:rPr>
                <w:rFonts w:ascii="Times" w:hAnsi="Times" w:cs="Times"/>
                <w:sz w:val="20"/>
                <w:szCs w:val="20"/>
              </w:rPr>
            </w:pPr>
          </w:p>
        </w:tc>
      </w:tr>
      <w:tr w:rsidR="001B1F8C" w:rsidRPr="00F8169A" w14:paraId="5AEFC74A" w14:textId="77777777" w:rsidTr="00D9494F">
        <w:trPr>
          <w:trHeight w:val="305"/>
          <w:jc w:val="center"/>
        </w:trPr>
        <w:tc>
          <w:tcPr>
            <w:tcW w:w="3011" w:type="dxa"/>
            <w:vAlign w:val="center"/>
          </w:tcPr>
          <w:p w14:paraId="2C743407"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Escrita através de imagens e áudio</w:t>
            </w:r>
          </w:p>
        </w:tc>
        <w:tc>
          <w:tcPr>
            <w:tcW w:w="705" w:type="dxa"/>
            <w:vAlign w:val="center"/>
          </w:tcPr>
          <w:p w14:paraId="00FCC05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1,82</w:t>
            </w:r>
          </w:p>
        </w:tc>
        <w:tc>
          <w:tcPr>
            <w:tcW w:w="794" w:type="dxa"/>
            <w:vAlign w:val="center"/>
          </w:tcPr>
          <w:p w14:paraId="7B6BB49A"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2,36</w:t>
            </w:r>
          </w:p>
        </w:tc>
        <w:tc>
          <w:tcPr>
            <w:tcW w:w="828" w:type="dxa"/>
            <w:vAlign w:val="center"/>
          </w:tcPr>
          <w:p w14:paraId="6DFC607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3,464</w:t>
            </w:r>
            <w:proofErr w:type="gramEnd"/>
          </w:p>
        </w:tc>
        <w:tc>
          <w:tcPr>
            <w:tcW w:w="1037" w:type="dxa"/>
            <w:vAlign w:val="center"/>
          </w:tcPr>
          <w:p w14:paraId="060DCFF6" w14:textId="77777777" w:rsidR="001B1F8C" w:rsidRPr="00F8169A" w:rsidRDefault="001B1F8C" w:rsidP="00225B15">
            <w:pPr>
              <w:jc w:val="center"/>
              <w:rPr>
                <w:rFonts w:ascii="Times" w:hAnsi="Times" w:cs="Times"/>
                <w:sz w:val="20"/>
                <w:szCs w:val="20"/>
              </w:rPr>
            </w:pPr>
          </w:p>
        </w:tc>
      </w:tr>
      <w:tr w:rsidR="001B1F8C" w:rsidRPr="00F8169A" w14:paraId="594F2F71" w14:textId="77777777" w:rsidTr="00D9494F">
        <w:trPr>
          <w:jc w:val="center"/>
        </w:trPr>
        <w:tc>
          <w:tcPr>
            <w:tcW w:w="3011" w:type="dxa"/>
            <w:vAlign w:val="center"/>
          </w:tcPr>
          <w:p w14:paraId="3BBD4131"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Ler nome de objetos</w:t>
            </w:r>
          </w:p>
        </w:tc>
        <w:tc>
          <w:tcPr>
            <w:tcW w:w="705" w:type="dxa"/>
            <w:vAlign w:val="center"/>
          </w:tcPr>
          <w:p w14:paraId="667AD070"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2,09</w:t>
            </w:r>
          </w:p>
        </w:tc>
        <w:tc>
          <w:tcPr>
            <w:tcW w:w="794" w:type="dxa"/>
            <w:vAlign w:val="center"/>
          </w:tcPr>
          <w:p w14:paraId="109B3826"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2,45</w:t>
            </w:r>
          </w:p>
        </w:tc>
        <w:tc>
          <w:tcPr>
            <w:tcW w:w="828" w:type="dxa"/>
            <w:vAlign w:val="center"/>
          </w:tcPr>
          <w:p w14:paraId="2DC5CD04"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2,390</w:t>
            </w:r>
            <w:proofErr w:type="gramEnd"/>
          </w:p>
        </w:tc>
        <w:tc>
          <w:tcPr>
            <w:tcW w:w="1037" w:type="dxa"/>
            <w:vAlign w:val="center"/>
          </w:tcPr>
          <w:p w14:paraId="1856E9AC" w14:textId="77777777" w:rsidR="001B1F8C" w:rsidRPr="00F8169A" w:rsidRDefault="001B1F8C" w:rsidP="00225B15">
            <w:pPr>
              <w:jc w:val="center"/>
              <w:rPr>
                <w:rFonts w:ascii="Times" w:hAnsi="Times" w:cs="Times"/>
                <w:sz w:val="20"/>
                <w:szCs w:val="20"/>
              </w:rPr>
            </w:pPr>
          </w:p>
        </w:tc>
      </w:tr>
      <w:tr w:rsidR="001B1F8C" w:rsidRPr="00F8169A" w14:paraId="11581067" w14:textId="77777777" w:rsidTr="00D9494F">
        <w:trPr>
          <w:jc w:val="center"/>
        </w:trPr>
        <w:tc>
          <w:tcPr>
            <w:tcW w:w="3011" w:type="dxa"/>
            <w:vAlign w:val="center"/>
          </w:tcPr>
          <w:p w14:paraId="4DDBF896"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Noção de Cores</w:t>
            </w:r>
          </w:p>
        </w:tc>
        <w:tc>
          <w:tcPr>
            <w:tcW w:w="705" w:type="dxa"/>
            <w:vAlign w:val="center"/>
          </w:tcPr>
          <w:p w14:paraId="0ADC79F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2,73</w:t>
            </w:r>
          </w:p>
        </w:tc>
        <w:tc>
          <w:tcPr>
            <w:tcW w:w="794" w:type="dxa"/>
            <w:vAlign w:val="center"/>
          </w:tcPr>
          <w:p w14:paraId="473FF303"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2,82</w:t>
            </w:r>
          </w:p>
        </w:tc>
        <w:tc>
          <w:tcPr>
            <w:tcW w:w="828" w:type="dxa"/>
            <w:vAlign w:val="center"/>
          </w:tcPr>
          <w:p w14:paraId="7B5AA4B6"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1,000</w:t>
            </w:r>
            <w:proofErr w:type="gramEnd"/>
          </w:p>
        </w:tc>
        <w:tc>
          <w:tcPr>
            <w:tcW w:w="1037" w:type="dxa"/>
            <w:vAlign w:val="center"/>
          </w:tcPr>
          <w:p w14:paraId="5F6DC62A" w14:textId="77777777" w:rsidR="001B1F8C" w:rsidRPr="00F8169A" w:rsidRDefault="001B1F8C" w:rsidP="00225B15">
            <w:pPr>
              <w:jc w:val="center"/>
              <w:rPr>
                <w:rFonts w:ascii="Times" w:hAnsi="Times" w:cs="Times"/>
                <w:sz w:val="20"/>
                <w:szCs w:val="20"/>
              </w:rPr>
            </w:pPr>
            <w:proofErr w:type="gramStart"/>
            <w:r w:rsidRPr="00F8169A">
              <w:rPr>
                <w:rFonts w:ascii="Times" w:hAnsi="Times" w:cs="Times"/>
                <w:b/>
                <w:sz w:val="20"/>
                <w:szCs w:val="20"/>
              </w:rPr>
              <w:t>t</w:t>
            </w:r>
            <w:proofErr w:type="gramEnd"/>
            <w:r w:rsidRPr="00F8169A">
              <w:rPr>
                <w:rFonts w:ascii="Times" w:hAnsi="Times" w:cs="Times"/>
                <w:b/>
                <w:sz w:val="20"/>
                <w:szCs w:val="20"/>
                <w:vertAlign w:val="subscript"/>
              </w:rPr>
              <w:t xml:space="preserve">0 </w:t>
            </w:r>
            <w:r w:rsidRPr="00F8169A">
              <w:rPr>
                <w:rFonts w:ascii="Times" w:hAnsi="Times" w:cs="Times"/>
                <w:b/>
                <w:sz w:val="20"/>
                <w:szCs w:val="20"/>
              </w:rPr>
              <w:t>=</w:t>
            </w:r>
            <w:r w:rsidRPr="00F8169A">
              <w:rPr>
                <w:rFonts w:ascii="Times" w:hAnsi="Times" w:cs="Times"/>
                <w:sz w:val="20"/>
                <w:szCs w:val="20"/>
              </w:rPr>
              <w:t>-1,812</w:t>
            </w:r>
          </w:p>
        </w:tc>
      </w:tr>
      <w:tr w:rsidR="001B1F8C" w:rsidRPr="00F8169A" w14:paraId="794F8053" w14:textId="77777777" w:rsidTr="00D9494F">
        <w:trPr>
          <w:jc w:val="center"/>
        </w:trPr>
        <w:tc>
          <w:tcPr>
            <w:tcW w:w="3011" w:type="dxa"/>
            <w:vAlign w:val="center"/>
          </w:tcPr>
          <w:p w14:paraId="7A79FC6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Noção de quantidade</w:t>
            </w:r>
          </w:p>
        </w:tc>
        <w:tc>
          <w:tcPr>
            <w:tcW w:w="705" w:type="dxa"/>
            <w:vAlign w:val="center"/>
          </w:tcPr>
          <w:p w14:paraId="34D51C71"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2,36</w:t>
            </w:r>
          </w:p>
        </w:tc>
        <w:tc>
          <w:tcPr>
            <w:tcW w:w="794" w:type="dxa"/>
            <w:vAlign w:val="center"/>
          </w:tcPr>
          <w:p w14:paraId="6EB0DBDC"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2,64</w:t>
            </w:r>
          </w:p>
        </w:tc>
        <w:tc>
          <w:tcPr>
            <w:tcW w:w="828" w:type="dxa"/>
            <w:vAlign w:val="center"/>
          </w:tcPr>
          <w:p w14:paraId="11EF8BB3"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1,936</w:t>
            </w:r>
            <w:proofErr w:type="gramEnd"/>
          </w:p>
        </w:tc>
        <w:tc>
          <w:tcPr>
            <w:tcW w:w="1037" w:type="dxa"/>
            <w:vAlign w:val="center"/>
          </w:tcPr>
          <w:p w14:paraId="2DCF0069" w14:textId="77777777" w:rsidR="001B1F8C" w:rsidRPr="00F8169A" w:rsidRDefault="001B1F8C" w:rsidP="00225B15">
            <w:pPr>
              <w:jc w:val="center"/>
              <w:rPr>
                <w:rFonts w:ascii="Times" w:hAnsi="Times" w:cs="Times"/>
                <w:sz w:val="20"/>
                <w:szCs w:val="20"/>
              </w:rPr>
            </w:pPr>
          </w:p>
        </w:tc>
      </w:tr>
      <w:tr w:rsidR="001B1F8C" w:rsidRPr="00F8169A" w14:paraId="01E1A8DE" w14:textId="77777777" w:rsidTr="00D9494F">
        <w:trPr>
          <w:jc w:val="center"/>
        </w:trPr>
        <w:tc>
          <w:tcPr>
            <w:tcW w:w="3011" w:type="dxa"/>
            <w:vAlign w:val="center"/>
          </w:tcPr>
          <w:p w14:paraId="79FAFB97"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Distinção de objetos</w:t>
            </w:r>
          </w:p>
        </w:tc>
        <w:tc>
          <w:tcPr>
            <w:tcW w:w="705" w:type="dxa"/>
            <w:vAlign w:val="center"/>
          </w:tcPr>
          <w:p w14:paraId="2C92D16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2,64</w:t>
            </w:r>
          </w:p>
        </w:tc>
        <w:tc>
          <w:tcPr>
            <w:tcW w:w="794" w:type="dxa"/>
            <w:vAlign w:val="center"/>
          </w:tcPr>
          <w:p w14:paraId="17785EDF" w14:textId="033A2BCE"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3</w:t>
            </w:r>
            <w:r w:rsidR="00860CBC">
              <w:rPr>
                <w:rFonts w:ascii="Times New Roman" w:hAnsi="Times New Roman" w:cs="Times New Roman"/>
                <w:sz w:val="20"/>
                <w:szCs w:val="20"/>
              </w:rPr>
              <w:t>,00</w:t>
            </w:r>
          </w:p>
        </w:tc>
        <w:tc>
          <w:tcPr>
            <w:tcW w:w="828" w:type="dxa"/>
            <w:vAlign w:val="center"/>
          </w:tcPr>
          <w:p w14:paraId="7FDC4D8D"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2,390</w:t>
            </w:r>
            <w:proofErr w:type="gramEnd"/>
          </w:p>
        </w:tc>
        <w:tc>
          <w:tcPr>
            <w:tcW w:w="1037" w:type="dxa"/>
            <w:vAlign w:val="center"/>
          </w:tcPr>
          <w:p w14:paraId="4198116F" w14:textId="77777777" w:rsidR="001B1F8C" w:rsidRPr="00F8169A" w:rsidRDefault="001B1F8C" w:rsidP="00225B15">
            <w:pPr>
              <w:jc w:val="center"/>
              <w:rPr>
                <w:rFonts w:ascii="Times" w:hAnsi="Times" w:cs="Times"/>
                <w:sz w:val="20"/>
                <w:szCs w:val="20"/>
              </w:rPr>
            </w:pPr>
          </w:p>
        </w:tc>
      </w:tr>
      <w:tr w:rsidR="001B1F8C" w:rsidRPr="00F8169A" w14:paraId="1751DAFB" w14:textId="77777777" w:rsidTr="00D9494F">
        <w:trPr>
          <w:jc w:val="center"/>
        </w:trPr>
        <w:tc>
          <w:tcPr>
            <w:tcW w:w="3011" w:type="dxa"/>
            <w:vAlign w:val="center"/>
          </w:tcPr>
          <w:p w14:paraId="49180272"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Solução de problemas</w:t>
            </w:r>
          </w:p>
        </w:tc>
        <w:tc>
          <w:tcPr>
            <w:tcW w:w="705" w:type="dxa"/>
            <w:vAlign w:val="center"/>
          </w:tcPr>
          <w:p w14:paraId="3922B94A"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1,91</w:t>
            </w:r>
          </w:p>
        </w:tc>
        <w:tc>
          <w:tcPr>
            <w:tcW w:w="794" w:type="dxa"/>
            <w:vAlign w:val="center"/>
          </w:tcPr>
          <w:p w14:paraId="042B2F9E"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2,82</w:t>
            </w:r>
          </w:p>
        </w:tc>
        <w:tc>
          <w:tcPr>
            <w:tcW w:w="828" w:type="dxa"/>
            <w:vAlign w:val="center"/>
          </w:tcPr>
          <w:p w14:paraId="07CE6AD0"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4,303</w:t>
            </w:r>
            <w:proofErr w:type="gramEnd"/>
          </w:p>
        </w:tc>
        <w:tc>
          <w:tcPr>
            <w:tcW w:w="1037" w:type="dxa"/>
            <w:vAlign w:val="center"/>
          </w:tcPr>
          <w:p w14:paraId="14E459B3" w14:textId="77777777" w:rsidR="001B1F8C" w:rsidRPr="00F8169A" w:rsidRDefault="001B1F8C" w:rsidP="00225B15">
            <w:pPr>
              <w:jc w:val="center"/>
              <w:rPr>
                <w:rFonts w:ascii="Times" w:hAnsi="Times" w:cs="Times"/>
                <w:sz w:val="20"/>
                <w:szCs w:val="20"/>
              </w:rPr>
            </w:pPr>
          </w:p>
        </w:tc>
      </w:tr>
      <w:tr w:rsidR="001B1F8C" w:rsidRPr="00F8169A" w14:paraId="6D9E06C2" w14:textId="77777777" w:rsidTr="00D9494F">
        <w:trPr>
          <w:jc w:val="center"/>
        </w:trPr>
        <w:tc>
          <w:tcPr>
            <w:tcW w:w="3011" w:type="dxa"/>
            <w:vAlign w:val="center"/>
          </w:tcPr>
          <w:p w14:paraId="3A4A9671"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Concentração</w:t>
            </w:r>
          </w:p>
        </w:tc>
        <w:tc>
          <w:tcPr>
            <w:tcW w:w="705" w:type="dxa"/>
            <w:vAlign w:val="center"/>
          </w:tcPr>
          <w:p w14:paraId="5A7A3CEC"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1,82</w:t>
            </w:r>
          </w:p>
        </w:tc>
        <w:tc>
          <w:tcPr>
            <w:tcW w:w="794" w:type="dxa"/>
            <w:vAlign w:val="center"/>
          </w:tcPr>
          <w:p w14:paraId="1E801BB4"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2,55</w:t>
            </w:r>
          </w:p>
        </w:tc>
        <w:tc>
          <w:tcPr>
            <w:tcW w:w="828" w:type="dxa"/>
            <w:vAlign w:val="center"/>
          </w:tcPr>
          <w:p w14:paraId="33B3866F"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3,068</w:t>
            </w:r>
            <w:proofErr w:type="gramEnd"/>
          </w:p>
        </w:tc>
        <w:tc>
          <w:tcPr>
            <w:tcW w:w="1037" w:type="dxa"/>
            <w:vAlign w:val="center"/>
          </w:tcPr>
          <w:p w14:paraId="09391317" w14:textId="77777777" w:rsidR="001B1F8C" w:rsidRPr="00F8169A" w:rsidRDefault="001B1F8C" w:rsidP="00225B15">
            <w:pPr>
              <w:jc w:val="center"/>
              <w:rPr>
                <w:rFonts w:ascii="Times" w:hAnsi="Times" w:cs="Times"/>
                <w:sz w:val="20"/>
                <w:szCs w:val="20"/>
              </w:rPr>
            </w:pPr>
          </w:p>
        </w:tc>
      </w:tr>
      <w:tr w:rsidR="001B1F8C" w:rsidRPr="00F8169A" w14:paraId="466B43C6" w14:textId="77777777" w:rsidTr="00D9494F">
        <w:trPr>
          <w:jc w:val="center"/>
        </w:trPr>
        <w:tc>
          <w:tcPr>
            <w:tcW w:w="3011" w:type="dxa"/>
            <w:vAlign w:val="center"/>
          </w:tcPr>
          <w:p w14:paraId="62764386"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Interação</w:t>
            </w:r>
          </w:p>
        </w:tc>
        <w:tc>
          <w:tcPr>
            <w:tcW w:w="705" w:type="dxa"/>
            <w:vAlign w:val="center"/>
          </w:tcPr>
          <w:p w14:paraId="6E09600A"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1,82</w:t>
            </w:r>
          </w:p>
        </w:tc>
        <w:tc>
          <w:tcPr>
            <w:tcW w:w="794" w:type="dxa"/>
            <w:vAlign w:val="center"/>
          </w:tcPr>
          <w:p w14:paraId="78B66334"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2,36</w:t>
            </w:r>
          </w:p>
        </w:tc>
        <w:tc>
          <w:tcPr>
            <w:tcW w:w="828" w:type="dxa"/>
            <w:vAlign w:val="center"/>
          </w:tcPr>
          <w:p w14:paraId="0808C09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2,206</w:t>
            </w:r>
            <w:proofErr w:type="gramEnd"/>
          </w:p>
        </w:tc>
        <w:tc>
          <w:tcPr>
            <w:tcW w:w="1037" w:type="dxa"/>
            <w:vAlign w:val="center"/>
          </w:tcPr>
          <w:p w14:paraId="52D1670D" w14:textId="77777777" w:rsidR="001B1F8C" w:rsidRPr="00F8169A" w:rsidRDefault="001B1F8C" w:rsidP="00225B15">
            <w:pPr>
              <w:jc w:val="center"/>
              <w:rPr>
                <w:rFonts w:ascii="Times" w:hAnsi="Times" w:cs="Times"/>
                <w:sz w:val="20"/>
                <w:szCs w:val="20"/>
              </w:rPr>
            </w:pPr>
          </w:p>
        </w:tc>
      </w:tr>
      <w:tr w:rsidR="001B1F8C" w:rsidRPr="00F8169A" w14:paraId="2576CE7D" w14:textId="77777777" w:rsidTr="00D9494F">
        <w:trPr>
          <w:jc w:val="center"/>
        </w:trPr>
        <w:tc>
          <w:tcPr>
            <w:tcW w:w="3011" w:type="dxa"/>
            <w:vAlign w:val="center"/>
          </w:tcPr>
          <w:p w14:paraId="1C13EBE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Realização de atividade</w:t>
            </w:r>
          </w:p>
        </w:tc>
        <w:tc>
          <w:tcPr>
            <w:tcW w:w="705" w:type="dxa"/>
            <w:vAlign w:val="center"/>
          </w:tcPr>
          <w:p w14:paraId="434DE91D"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1,73</w:t>
            </w:r>
          </w:p>
        </w:tc>
        <w:tc>
          <w:tcPr>
            <w:tcW w:w="794" w:type="dxa"/>
            <w:vAlign w:val="center"/>
          </w:tcPr>
          <w:p w14:paraId="1EF4E277"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2,73</w:t>
            </w:r>
          </w:p>
        </w:tc>
        <w:tc>
          <w:tcPr>
            <w:tcW w:w="828" w:type="dxa"/>
            <w:vAlign w:val="center"/>
          </w:tcPr>
          <w:p w14:paraId="33A0BC6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7,416</w:t>
            </w:r>
            <w:proofErr w:type="gramEnd"/>
          </w:p>
        </w:tc>
        <w:tc>
          <w:tcPr>
            <w:tcW w:w="1037" w:type="dxa"/>
            <w:vAlign w:val="center"/>
          </w:tcPr>
          <w:p w14:paraId="3868BF11" w14:textId="77777777" w:rsidR="001B1F8C" w:rsidRPr="00F8169A" w:rsidRDefault="001B1F8C" w:rsidP="00225B15">
            <w:pPr>
              <w:jc w:val="center"/>
              <w:rPr>
                <w:rFonts w:ascii="Times" w:hAnsi="Times" w:cs="Times"/>
                <w:sz w:val="20"/>
                <w:szCs w:val="20"/>
              </w:rPr>
            </w:pPr>
          </w:p>
        </w:tc>
      </w:tr>
      <w:tr w:rsidR="001B1F8C" w:rsidRPr="00F8169A" w14:paraId="7E051ECC" w14:textId="77777777" w:rsidTr="00D9494F">
        <w:trPr>
          <w:jc w:val="center"/>
        </w:trPr>
        <w:tc>
          <w:tcPr>
            <w:tcW w:w="3011" w:type="dxa"/>
            <w:tcBorders>
              <w:bottom w:val="single" w:sz="4" w:space="0" w:color="auto"/>
            </w:tcBorders>
            <w:vAlign w:val="center"/>
          </w:tcPr>
          <w:p w14:paraId="59DC46AF"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Interesse na atividade</w:t>
            </w:r>
          </w:p>
        </w:tc>
        <w:tc>
          <w:tcPr>
            <w:tcW w:w="705" w:type="dxa"/>
            <w:tcBorders>
              <w:bottom w:val="single" w:sz="4" w:space="0" w:color="auto"/>
            </w:tcBorders>
            <w:vAlign w:val="center"/>
          </w:tcPr>
          <w:p w14:paraId="72908708"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1,73</w:t>
            </w:r>
          </w:p>
        </w:tc>
        <w:tc>
          <w:tcPr>
            <w:tcW w:w="794" w:type="dxa"/>
            <w:tcBorders>
              <w:bottom w:val="single" w:sz="4" w:space="0" w:color="auto"/>
            </w:tcBorders>
            <w:vAlign w:val="center"/>
          </w:tcPr>
          <w:p w14:paraId="2D99277B"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2,82</w:t>
            </w:r>
          </w:p>
        </w:tc>
        <w:tc>
          <w:tcPr>
            <w:tcW w:w="828" w:type="dxa"/>
            <w:tcBorders>
              <w:bottom w:val="single" w:sz="4" w:space="0" w:color="auto"/>
            </w:tcBorders>
            <w:vAlign w:val="center"/>
          </w:tcPr>
          <w:p w14:paraId="678C70F9" w14:textId="77777777" w:rsidR="001B1F8C" w:rsidRPr="00F8169A" w:rsidRDefault="001B1F8C" w:rsidP="00225B15">
            <w:pPr>
              <w:jc w:val="center"/>
              <w:rPr>
                <w:rFonts w:ascii="Times New Roman" w:hAnsi="Times New Roman" w:cs="Times New Roman"/>
                <w:sz w:val="20"/>
                <w:szCs w:val="20"/>
              </w:rPr>
            </w:pPr>
            <w:r w:rsidRPr="00F8169A">
              <w:rPr>
                <w:rFonts w:ascii="Times New Roman" w:hAnsi="Times New Roman" w:cs="Times New Roman"/>
                <w:sz w:val="20"/>
                <w:szCs w:val="20"/>
              </w:rPr>
              <w:t>-</w:t>
            </w:r>
            <w:proofErr w:type="gramStart"/>
            <w:r w:rsidRPr="00F8169A">
              <w:rPr>
                <w:rFonts w:ascii="Times New Roman" w:hAnsi="Times New Roman" w:cs="Times New Roman"/>
                <w:sz w:val="20"/>
                <w:szCs w:val="20"/>
              </w:rPr>
              <w:t>5,164</w:t>
            </w:r>
            <w:proofErr w:type="gramEnd"/>
          </w:p>
        </w:tc>
        <w:tc>
          <w:tcPr>
            <w:tcW w:w="1037" w:type="dxa"/>
            <w:tcBorders>
              <w:bottom w:val="single" w:sz="4" w:space="0" w:color="auto"/>
            </w:tcBorders>
            <w:vAlign w:val="center"/>
          </w:tcPr>
          <w:p w14:paraId="11D6F1C0" w14:textId="77777777" w:rsidR="001B1F8C" w:rsidRPr="00F8169A" w:rsidRDefault="001B1F8C" w:rsidP="00225B15">
            <w:pPr>
              <w:jc w:val="center"/>
              <w:rPr>
                <w:rFonts w:ascii="Times" w:hAnsi="Times" w:cs="Times"/>
                <w:sz w:val="20"/>
                <w:szCs w:val="20"/>
              </w:rPr>
            </w:pPr>
          </w:p>
        </w:tc>
      </w:tr>
    </w:tbl>
    <w:p w14:paraId="257B8653" w14:textId="77777777" w:rsidR="007C7F7C" w:rsidRDefault="007C7F7C" w:rsidP="00D9494F">
      <w:pPr>
        <w:spacing w:after="120" w:line="240" w:lineRule="auto"/>
        <w:ind w:firstLine="709"/>
        <w:jc w:val="both"/>
        <w:rPr>
          <w:rFonts w:ascii="Times" w:eastAsiaTheme="minorEastAsia" w:hAnsi="Times" w:cs="Times"/>
          <w:sz w:val="24"/>
          <w:szCs w:val="24"/>
          <w:lang w:eastAsia="pt-BR"/>
        </w:rPr>
      </w:pPr>
    </w:p>
    <w:p w14:paraId="0EDCEEB4"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Posteriormente a aplicação do teste t, para cada habilidade, a estatística </w:t>
      </w:r>
      <w:proofErr w:type="gramStart"/>
      <w:r w:rsidRPr="00F8169A">
        <w:rPr>
          <w:rFonts w:ascii="Times" w:eastAsiaTheme="minorEastAsia" w:hAnsi="Times" w:cs="Times"/>
          <w:sz w:val="24"/>
          <w:szCs w:val="24"/>
          <w:lang w:eastAsia="pt-BR"/>
        </w:rPr>
        <w:t>t</w:t>
      </w:r>
      <w:proofErr w:type="gramEnd"/>
      <w:r w:rsidRPr="00F8169A">
        <w:rPr>
          <w:rFonts w:ascii="Times" w:eastAsiaTheme="minorEastAsia" w:hAnsi="Times" w:cs="Times"/>
          <w:sz w:val="24"/>
          <w:szCs w:val="24"/>
          <w:lang w:eastAsia="pt-BR"/>
        </w:rPr>
        <w:t xml:space="preserve"> encontra-se na região de rejeição em quase todas as habilidades em nível de significância de 5%, onde t</w:t>
      </w:r>
      <w:r w:rsidRPr="00C870CE">
        <w:rPr>
          <w:rFonts w:ascii="Times" w:eastAsiaTheme="minorEastAsia" w:hAnsi="Times" w:cs="Times"/>
          <w:sz w:val="24"/>
          <w:szCs w:val="24"/>
          <w:vertAlign w:val="subscript"/>
          <w:lang w:eastAsia="pt-BR"/>
        </w:rPr>
        <w:t>0</w:t>
      </w:r>
      <w:r w:rsidR="00C870CE">
        <w:rPr>
          <w:rFonts w:ascii="Times" w:eastAsiaTheme="minorEastAsia" w:hAnsi="Times" w:cs="Times"/>
          <w:sz w:val="24"/>
          <w:szCs w:val="24"/>
          <w:lang w:eastAsia="pt-BR"/>
        </w:rPr>
        <w:t xml:space="preserve"> = </w:t>
      </w:r>
      <w:r w:rsidRPr="00F8169A">
        <w:rPr>
          <w:rFonts w:ascii="Times" w:eastAsiaTheme="minorEastAsia" w:hAnsi="Times" w:cs="Times"/>
          <w:sz w:val="24"/>
          <w:szCs w:val="24"/>
          <w:lang w:eastAsia="pt-BR"/>
        </w:rPr>
        <w:t>-1,812. A habilidade noção de cores não apresentou diferença estatística significativa, entretanto houve um aumento na média. Já as habilidades escritas do nome, ordenação de consoantes, escrita através de imagens e áudio, solução de problemas, concentração, realização de atividade e interesse na atividade apresentaram uma diferença significativa de 1% (α = 0,01), onde t</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 -2,764.</w:t>
      </w:r>
    </w:p>
    <w:p w14:paraId="4CBE2CFB"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Portanto, baseando-se nos resultados obtidos, verifica-se que há evidências suficientes para rejeitar a hipótese H</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referente à afirmação 1 apresentada na seção 4.2. Ao se aplicar o teste t, foi verificado estatisticamente que existem evidências suficientes para apoiar a afirmação: “a pontuação média de cada habilidade trabalhada com as crianças antes da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à adquirida posteriormente ao uso do mesmo”.</w:t>
      </w:r>
    </w:p>
    <w:p w14:paraId="36D07EDD"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Foi aplicado o teste </w:t>
      </w:r>
      <w:proofErr w:type="gramStart"/>
      <w:r w:rsidRPr="00F8169A">
        <w:rPr>
          <w:rFonts w:ascii="Times" w:eastAsiaTheme="minorEastAsia" w:hAnsi="Times" w:cs="Times"/>
          <w:sz w:val="24"/>
          <w:szCs w:val="24"/>
          <w:lang w:eastAsia="pt-BR"/>
        </w:rPr>
        <w:t>t</w:t>
      </w:r>
      <w:proofErr w:type="gramEnd"/>
      <w:r w:rsidRPr="00F8169A">
        <w:rPr>
          <w:rFonts w:ascii="Times" w:eastAsiaTheme="minorEastAsia" w:hAnsi="Times" w:cs="Times"/>
          <w:sz w:val="24"/>
          <w:szCs w:val="24"/>
          <w:lang w:eastAsia="pt-BR"/>
        </w:rPr>
        <w:t xml:space="preserve"> para a pontuação média geral das habilidades antes e após o uso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para verificar se esta pontuação média será menor que a alcançada posteriormente ao uso do mesmo. Com o resultado obtido, pode-se afirmar estatisticamente que existem evidências suficientes para se apoiar esta afirmação em nível de significância de 1% (α = 0,01), para t</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 -2,681, onde o valor da estatística </w:t>
      </w:r>
      <w:proofErr w:type="gramStart"/>
      <w:r w:rsidRPr="00F8169A">
        <w:rPr>
          <w:rFonts w:ascii="Times" w:eastAsiaTheme="minorEastAsia" w:hAnsi="Times" w:cs="Times"/>
          <w:sz w:val="24"/>
          <w:szCs w:val="24"/>
          <w:lang w:eastAsia="pt-BR"/>
        </w:rPr>
        <w:t>t</w:t>
      </w:r>
      <w:proofErr w:type="gramEnd"/>
      <w:r w:rsidRPr="00F8169A">
        <w:rPr>
          <w:rFonts w:ascii="Times" w:eastAsiaTheme="minorEastAsia" w:hAnsi="Times" w:cs="Times"/>
          <w:sz w:val="24"/>
          <w:szCs w:val="24"/>
          <w:lang w:eastAsia="pt-BR"/>
        </w:rPr>
        <w:t xml:space="preserve"> foi de -6,029. </w:t>
      </w:r>
    </w:p>
    <w:p w14:paraId="779FAA6A" w14:textId="77777777" w:rsidR="007363B4" w:rsidRPr="00F8169A" w:rsidRDefault="00D9494F" w:rsidP="00D9494F">
      <w:pPr>
        <w:rPr>
          <w:rFonts w:ascii="Times" w:eastAsiaTheme="minorEastAsia" w:hAnsi="Times" w:cs="Times"/>
          <w:sz w:val="24"/>
          <w:szCs w:val="24"/>
          <w:lang w:eastAsia="pt-BR"/>
        </w:rPr>
      </w:pPr>
      <w:r w:rsidRPr="00F8169A">
        <w:rPr>
          <w:rFonts w:ascii="Times" w:eastAsiaTheme="minorEastAsia" w:hAnsi="Times" w:cs="Times"/>
          <w:sz w:val="24"/>
          <w:szCs w:val="24"/>
          <w:lang w:eastAsia="pt-BR"/>
        </w:rPr>
        <w:tab/>
        <w:t xml:space="preserve">Ao analisar a Figura 20, pode-se perceber que a pontuação média de cada criança, assim como a média geral das mesmas, depois da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são maiores do que as mensuradas antes da sua utilização.</w:t>
      </w:r>
    </w:p>
    <w:p w14:paraId="4359A54F" w14:textId="77777777" w:rsidR="00D9494F" w:rsidRPr="00F8169A" w:rsidRDefault="00D9494F" w:rsidP="00D9494F">
      <w:pPr>
        <w:rPr>
          <w:rFonts w:ascii="Times" w:eastAsiaTheme="minorEastAsia" w:hAnsi="Times" w:cs="Times"/>
          <w:sz w:val="24"/>
          <w:szCs w:val="24"/>
          <w:lang w:eastAsia="pt-BR"/>
        </w:rPr>
      </w:pPr>
    </w:p>
    <w:p w14:paraId="6127AAD4" w14:textId="77777777" w:rsidR="00D9494F" w:rsidRPr="00F8169A" w:rsidRDefault="00D9494F" w:rsidP="00D9494F">
      <w:pPr>
        <w:spacing w:after="0" w:line="240" w:lineRule="auto"/>
        <w:jc w:val="center"/>
      </w:pPr>
      <w:r w:rsidRPr="00F8169A">
        <w:rPr>
          <w:noProof/>
          <w:lang w:eastAsia="pt-BR"/>
        </w:rPr>
        <w:lastRenderedPageBreak/>
        <w:drawing>
          <wp:inline distT="0" distB="0" distL="0" distR="0" wp14:anchorId="1CFC181C" wp14:editId="0E35B6C1">
            <wp:extent cx="2962910" cy="2314575"/>
            <wp:effectExtent l="0" t="0" r="889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D16CC5" w14:textId="77777777" w:rsidR="00D9494F" w:rsidRPr="00F8169A" w:rsidRDefault="00D9494F" w:rsidP="00D9494F">
      <w:pPr>
        <w:pStyle w:val="Legenda"/>
        <w:rPr>
          <w:lang w:val="pt-BR"/>
        </w:rPr>
      </w:pPr>
      <w:r w:rsidRPr="00F8169A">
        <w:rPr>
          <w:lang w:val="pt-BR"/>
        </w:rPr>
        <w:t xml:space="preserve">Figura 20: Média, por criança, das habilidades antes e depois do uso do </w:t>
      </w:r>
      <w:r w:rsidRPr="00F8169A">
        <w:rPr>
          <w:i/>
          <w:lang w:val="pt-BR"/>
        </w:rPr>
        <w:t>Serious Game</w:t>
      </w:r>
      <w:r w:rsidRPr="00F8169A">
        <w:rPr>
          <w:lang w:val="pt-BR"/>
        </w:rPr>
        <w:t>.</w:t>
      </w:r>
    </w:p>
    <w:p w14:paraId="02468EAC" w14:textId="77777777" w:rsidR="00D9494F" w:rsidRPr="00F8169A" w:rsidRDefault="00D9494F" w:rsidP="00D9494F">
      <w:pPr>
        <w:rPr>
          <w:rFonts w:ascii="Times" w:eastAsiaTheme="minorEastAsia" w:hAnsi="Times" w:cs="Times"/>
          <w:sz w:val="24"/>
          <w:szCs w:val="24"/>
          <w:lang w:eastAsia="pt-BR"/>
        </w:rPr>
      </w:pPr>
    </w:p>
    <w:p w14:paraId="67DC0C70" w14:textId="77777777" w:rsidR="00D9494F" w:rsidRPr="00F8169A" w:rsidRDefault="00D9494F" w:rsidP="00D9494F">
      <w:pPr>
        <w:spacing w:after="120" w:line="240" w:lineRule="auto"/>
        <w:ind w:firstLine="708"/>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Após a realização do teste t em cada uma das crianças, o valor da estatística t para dez das onze crianças participantes da pesquisa encontra-se na região de rejeição para nível de significância de 5%, para </w:t>
      </w:r>
      <w:proofErr w:type="spellStart"/>
      <w:r w:rsidRPr="00F8169A">
        <w:rPr>
          <w:rFonts w:ascii="Times" w:eastAsiaTheme="minorEastAsia" w:hAnsi="Times" w:cs="Times"/>
          <w:sz w:val="24"/>
          <w:szCs w:val="24"/>
          <w:lang w:eastAsia="pt-BR"/>
        </w:rPr>
        <w:t>g.l</w:t>
      </w:r>
      <w:proofErr w:type="spellEnd"/>
      <w:r w:rsidRPr="00F8169A">
        <w:rPr>
          <w:rFonts w:ascii="Times" w:eastAsiaTheme="minorEastAsia" w:hAnsi="Times" w:cs="Times"/>
          <w:sz w:val="24"/>
          <w:szCs w:val="24"/>
          <w:lang w:eastAsia="pt-BR"/>
        </w:rPr>
        <w:t xml:space="preserve"> = 12 e t</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 -1,782. Vale ressaltar que uma única criança, A7, não possui uma diferença estatisticamente significativa para 5%, entretanto, é possível observar que houve um aumento em suas médias e a diferença é estatisticamente significativa ao nível de 10% (α = 0,10), onde t</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 -1,356.</w:t>
      </w:r>
    </w:p>
    <w:p w14:paraId="7FD6081E" w14:textId="77777777" w:rsidR="00D9494F" w:rsidRPr="00F8169A" w:rsidRDefault="00D9494F" w:rsidP="00D9494F">
      <w:pPr>
        <w:rPr>
          <w:rFonts w:ascii="Times" w:hAnsi="Times" w:cs="Times"/>
          <w:sz w:val="24"/>
          <w:szCs w:val="24"/>
          <w:lang w:eastAsia="pt-BR"/>
        </w:rPr>
      </w:pPr>
    </w:p>
    <w:p w14:paraId="5102592A" w14:textId="77777777" w:rsidR="00D9494F" w:rsidRPr="00F8169A" w:rsidRDefault="00D9494F" w:rsidP="00D9494F">
      <w:pPr>
        <w:pStyle w:val="Legenda"/>
        <w:keepNext/>
        <w:rPr>
          <w:lang w:val="pt-BR"/>
        </w:rPr>
      </w:pPr>
      <w:r w:rsidRPr="00F8169A">
        <w:rPr>
          <w:lang w:val="pt-BR"/>
        </w:rPr>
        <w:t>Tabela 2: Resultados das médias e teste t por aluno.</w:t>
      </w:r>
    </w:p>
    <w:tbl>
      <w:tblPr>
        <w:tblStyle w:val="Tabelacomgrade"/>
        <w:tblW w:w="8642" w:type="dxa"/>
        <w:jc w:val="center"/>
        <w:tblLayout w:type="fixed"/>
        <w:tblLook w:val="04A0" w:firstRow="1" w:lastRow="0" w:firstColumn="1" w:lastColumn="0" w:noHBand="0" w:noVBand="1"/>
      </w:tblPr>
      <w:tblGrid>
        <w:gridCol w:w="1271"/>
        <w:gridCol w:w="567"/>
        <w:gridCol w:w="567"/>
        <w:gridCol w:w="567"/>
        <w:gridCol w:w="567"/>
        <w:gridCol w:w="567"/>
        <w:gridCol w:w="567"/>
        <w:gridCol w:w="567"/>
        <w:gridCol w:w="567"/>
        <w:gridCol w:w="567"/>
        <w:gridCol w:w="567"/>
        <w:gridCol w:w="567"/>
        <w:gridCol w:w="1134"/>
      </w:tblGrid>
      <w:tr w:rsidR="0052518C" w14:paraId="5CDECAEB" w14:textId="77777777" w:rsidTr="0052518C">
        <w:trPr>
          <w:jc w:val="center"/>
        </w:trPr>
        <w:tc>
          <w:tcPr>
            <w:tcW w:w="1271" w:type="dxa"/>
          </w:tcPr>
          <w:p w14:paraId="62237A3F"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Aluno</w:t>
            </w:r>
          </w:p>
        </w:tc>
        <w:tc>
          <w:tcPr>
            <w:tcW w:w="567" w:type="dxa"/>
          </w:tcPr>
          <w:p w14:paraId="0615A280"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A1</w:t>
            </w:r>
          </w:p>
        </w:tc>
        <w:tc>
          <w:tcPr>
            <w:tcW w:w="567" w:type="dxa"/>
          </w:tcPr>
          <w:p w14:paraId="0707B34A"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A2</w:t>
            </w:r>
          </w:p>
        </w:tc>
        <w:tc>
          <w:tcPr>
            <w:tcW w:w="567" w:type="dxa"/>
          </w:tcPr>
          <w:p w14:paraId="4D75C67E"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A3</w:t>
            </w:r>
          </w:p>
        </w:tc>
        <w:tc>
          <w:tcPr>
            <w:tcW w:w="567" w:type="dxa"/>
          </w:tcPr>
          <w:p w14:paraId="3A4CBAD9"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A4</w:t>
            </w:r>
          </w:p>
        </w:tc>
        <w:tc>
          <w:tcPr>
            <w:tcW w:w="567" w:type="dxa"/>
          </w:tcPr>
          <w:p w14:paraId="2CA8DFF7"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A5</w:t>
            </w:r>
          </w:p>
        </w:tc>
        <w:tc>
          <w:tcPr>
            <w:tcW w:w="567" w:type="dxa"/>
          </w:tcPr>
          <w:p w14:paraId="65A4C4FE"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A6</w:t>
            </w:r>
          </w:p>
        </w:tc>
        <w:tc>
          <w:tcPr>
            <w:tcW w:w="567" w:type="dxa"/>
          </w:tcPr>
          <w:p w14:paraId="7D26424D"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A7</w:t>
            </w:r>
          </w:p>
        </w:tc>
        <w:tc>
          <w:tcPr>
            <w:tcW w:w="567" w:type="dxa"/>
          </w:tcPr>
          <w:p w14:paraId="3FCA71BE"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A8</w:t>
            </w:r>
          </w:p>
        </w:tc>
        <w:tc>
          <w:tcPr>
            <w:tcW w:w="567" w:type="dxa"/>
          </w:tcPr>
          <w:p w14:paraId="547A63E8"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A9</w:t>
            </w:r>
          </w:p>
        </w:tc>
        <w:tc>
          <w:tcPr>
            <w:tcW w:w="567" w:type="dxa"/>
          </w:tcPr>
          <w:p w14:paraId="7657ABF8"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A10</w:t>
            </w:r>
          </w:p>
        </w:tc>
        <w:tc>
          <w:tcPr>
            <w:tcW w:w="567" w:type="dxa"/>
          </w:tcPr>
          <w:p w14:paraId="1C6D507E"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A11</w:t>
            </w:r>
          </w:p>
        </w:tc>
        <w:tc>
          <w:tcPr>
            <w:tcW w:w="1134" w:type="dxa"/>
          </w:tcPr>
          <w:p w14:paraId="28B5ADF1"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Média Geral</w:t>
            </w:r>
          </w:p>
        </w:tc>
      </w:tr>
      <w:tr w:rsidR="0052518C" w14:paraId="2A3BE631" w14:textId="77777777" w:rsidTr="0052518C">
        <w:trPr>
          <w:trHeight w:val="200"/>
          <w:jc w:val="center"/>
        </w:trPr>
        <w:tc>
          <w:tcPr>
            <w:tcW w:w="1271" w:type="dxa"/>
            <w:shd w:val="clear" w:color="auto" w:fill="F2F2F2" w:themeFill="background1" w:themeFillShade="F2"/>
            <w:vAlign w:val="center"/>
          </w:tcPr>
          <w:p w14:paraId="6A1B8770" w14:textId="77777777" w:rsidR="0052518C" w:rsidRPr="00A414F7" w:rsidRDefault="0052518C" w:rsidP="009840A1">
            <w:pPr>
              <w:jc w:val="center"/>
              <w:rPr>
                <w:rFonts w:ascii="Times" w:hAnsi="Times" w:cs="Times"/>
                <w:sz w:val="18"/>
                <w:szCs w:val="18"/>
              </w:rPr>
            </w:pPr>
            <w:proofErr w:type="gramStart"/>
            <w:r w:rsidRPr="00A414F7">
              <w:rPr>
                <w:rFonts w:ascii="Times" w:hAnsi="Times" w:cs="Times"/>
                <w:sz w:val="18"/>
                <w:szCs w:val="18"/>
              </w:rPr>
              <w:t>Média Antes</w:t>
            </w:r>
            <w:proofErr w:type="gramEnd"/>
          </w:p>
        </w:tc>
        <w:tc>
          <w:tcPr>
            <w:tcW w:w="567" w:type="dxa"/>
            <w:shd w:val="clear" w:color="auto" w:fill="F2F2F2" w:themeFill="background1" w:themeFillShade="F2"/>
          </w:tcPr>
          <w:p w14:paraId="3D27CD5F"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2,00</w:t>
            </w:r>
          </w:p>
        </w:tc>
        <w:tc>
          <w:tcPr>
            <w:tcW w:w="567" w:type="dxa"/>
            <w:shd w:val="clear" w:color="auto" w:fill="F2F2F2" w:themeFill="background1" w:themeFillShade="F2"/>
          </w:tcPr>
          <w:p w14:paraId="3AFE8EC0"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2,08</w:t>
            </w:r>
          </w:p>
        </w:tc>
        <w:tc>
          <w:tcPr>
            <w:tcW w:w="567" w:type="dxa"/>
            <w:shd w:val="clear" w:color="auto" w:fill="F2F2F2" w:themeFill="background1" w:themeFillShade="F2"/>
          </w:tcPr>
          <w:p w14:paraId="52B74267"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2,38</w:t>
            </w:r>
          </w:p>
        </w:tc>
        <w:tc>
          <w:tcPr>
            <w:tcW w:w="567" w:type="dxa"/>
            <w:shd w:val="clear" w:color="auto" w:fill="F2F2F2" w:themeFill="background1" w:themeFillShade="F2"/>
          </w:tcPr>
          <w:p w14:paraId="5B7B3D69"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1,54</w:t>
            </w:r>
          </w:p>
        </w:tc>
        <w:tc>
          <w:tcPr>
            <w:tcW w:w="567" w:type="dxa"/>
            <w:shd w:val="clear" w:color="auto" w:fill="F2F2F2" w:themeFill="background1" w:themeFillShade="F2"/>
          </w:tcPr>
          <w:p w14:paraId="21EFD6BD"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2,38</w:t>
            </w:r>
          </w:p>
        </w:tc>
        <w:tc>
          <w:tcPr>
            <w:tcW w:w="567" w:type="dxa"/>
            <w:shd w:val="clear" w:color="auto" w:fill="F2F2F2" w:themeFill="background1" w:themeFillShade="F2"/>
          </w:tcPr>
          <w:p w14:paraId="090DD23A"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1,69</w:t>
            </w:r>
          </w:p>
        </w:tc>
        <w:tc>
          <w:tcPr>
            <w:tcW w:w="567" w:type="dxa"/>
            <w:shd w:val="clear" w:color="auto" w:fill="F2F2F2" w:themeFill="background1" w:themeFillShade="F2"/>
          </w:tcPr>
          <w:p w14:paraId="7246AC12"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2,69</w:t>
            </w:r>
          </w:p>
        </w:tc>
        <w:tc>
          <w:tcPr>
            <w:tcW w:w="567" w:type="dxa"/>
            <w:shd w:val="clear" w:color="auto" w:fill="F2F2F2" w:themeFill="background1" w:themeFillShade="F2"/>
          </w:tcPr>
          <w:p w14:paraId="1C4426CD"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2,15</w:t>
            </w:r>
          </w:p>
        </w:tc>
        <w:tc>
          <w:tcPr>
            <w:tcW w:w="567" w:type="dxa"/>
            <w:shd w:val="clear" w:color="auto" w:fill="F2F2F2" w:themeFill="background1" w:themeFillShade="F2"/>
          </w:tcPr>
          <w:p w14:paraId="7D914E7A"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1,31</w:t>
            </w:r>
          </w:p>
        </w:tc>
        <w:tc>
          <w:tcPr>
            <w:tcW w:w="567" w:type="dxa"/>
            <w:shd w:val="clear" w:color="auto" w:fill="F2F2F2" w:themeFill="background1" w:themeFillShade="F2"/>
          </w:tcPr>
          <w:p w14:paraId="4A7C8D83"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2,46</w:t>
            </w:r>
          </w:p>
        </w:tc>
        <w:tc>
          <w:tcPr>
            <w:tcW w:w="567" w:type="dxa"/>
            <w:shd w:val="clear" w:color="auto" w:fill="F2F2F2" w:themeFill="background1" w:themeFillShade="F2"/>
          </w:tcPr>
          <w:p w14:paraId="274DC9B6"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2,46</w:t>
            </w:r>
          </w:p>
        </w:tc>
        <w:tc>
          <w:tcPr>
            <w:tcW w:w="1134" w:type="dxa"/>
            <w:shd w:val="clear" w:color="auto" w:fill="F2F2F2" w:themeFill="background1" w:themeFillShade="F2"/>
          </w:tcPr>
          <w:p w14:paraId="6E400CE7"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2,119</w:t>
            </w:r>
          </w:p>
        </w:tc>
      </w:tr>
      <w:tr w:rsidR="0052518C" w14:paraId="41EC5323" w14:textId="77777777" w:rsidTr="0052518C">
        <w:trPr>
          <w:trHeight w:val="120"/>
          <w:jc w:val="center"/>
        </w:trPr>
        <w:tc>
          <w:tcPr>
            <w:tcW w:w="1271" w:type="dxa"/>
            <w:vAlign w:val="center"/>
          </w:tcPr>
          <w:p w14:paraId="56FAAB68" w14:textId="77777777" w:rsidR="0052518C" w:rsidRPr="00A414F7" w:rsidRDefault="0052518C" w:rsidP="009840A1">
            <w:pPr>
              <w:jc w:val="center"/>
              <w:rPr>
                <w:rFonts w:ascii="Times" w:hAnsi="Times" w:cs="Times"/>
                <w:sz w:val="18"/>
                <w:szCs w:val="18"/>
              </w:rPr>
            </w:pPr>
            <w:proofErr w:type="gramStart"/>
            <w:r w:rsidRPr="00A414F7">
              <w:rPr>
                <w:rFonts w:ascii="Times" w:hAnsi="Times" w:cs="Times"/>
                <w:sz w:val="18"/>
                <w:szCs w:val="18"/>
              </w:rPr>
              <w:t>Média Depois</w:t>
            </w:r>
            <w:proofErr w:type="gramEnd"/>
          </w:p>
        </w:tc>
        <w:tc>
          <w:tcPr>
            <w:tcW w:w="567" w:type="dxa"/>
          </w:tcPr>
          <w:p w14:paraId="698EAB2A"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2,69</w:t>
            </w:r>
          </w:p>
        </w:tc>
        <w:tc>
          <w:tcPr>
            <w:tcW w:w="567" w:type="dxa"/>
          </w:tcPr>
          <w:p w14:paraId="21496A2A"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2,92</w:t>
            </w:r>
          </w:p>
        </w:tc>
        <w:tc>
          <w:tcPr>
            <w:tcW w:w="567" w:type="dxa"/>
          </w:tcPr>
          <w:p w14:paraId="187A830F"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2,85</w:t>
            </w:r>
          </w:p>
        </w:tc>
        <w:tc>
          <w:tcPr>
            <w:tcW w:w="567" w:type="dxa"/>
          </w:tcPr>
          <w:p w14:paraId="2F0299F6"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2,54</w:t>
            </w:r>
          </w:p>
        </w:tc>
        <w:tc>
          <w:tcPr>
            <w:tcW w:w="567" w:type="dxa"/>
          </w:tcPr>
          <w:p w14:paraId="11D93F19"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2,69</w:t>
            </w:r>
          </w:p>
        </w:tc>
        <w:tc>
          <w:tcPr>
            <w:tcW w:w="567" w:type="dxa"/>
          </w:tcPr>
          <w:p w14:paraId="5656558F"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2,31</w:t>
            </w:r>
          </w:p>
        </w:tc>
        <w:tc>
          <w:tcPr>
            <w:tcW w:w="567" w:type="dxa"/>
          </w:tcPr>
          <w:p w14:paraId="491D209F"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2,85</w:t>
            </w:r>
          </w:p>
        </w:tc>
        <w:tc>
          <w:tcPr>
            <w:tcW w:w="567" w:type="dxa"/>
          </w:tcPr>
          <w:p w14:paraId="7D794D26"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2,54</w:t>
            </w:r>
          </w:p>
        </w:tc>
        <w:tc>
          <w:tcPr>
            <w:tcW w:w="567" w:type="dxa"/>
          </w:tcPr>
          <w:p w14:paraId="31919F65"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2,31</w:t>
            </w:r>
          </w:p>
        </w:tc>
        <w:tc>
          <w:tcPr>
            <w:tcW w:w="567" w:type="dxa"/>
          </w:tcPr>
          <w:p w14:paraId="3A9CB172"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2,85</w:t>
            </w:r>
          </w:p>
        </w:tc>
        <w:tc>
          <w:tcPr>
            <w:tcW w:w="567" w:type="dxa"/>
          </w:tcPr>
          <w:p w14:paraId="28502E65"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2,85</w:t>
            </w:r>
          </w:p>
        </w:tc>
        <w:tc>
          <w:tcPr>
            <w:tcW w:w="1134" w:type="dxa"/>
          </w:tcPr>
          <w:p w14:paraId="27109336"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2,665</w:t>
            </w:r>
          </w:p>
        </w:tc>
      </w:tr>
      <w:tr w:rsidR="0052518C" w14:paraId="6BFC784D" w14:textId="77777777" w:rsidTr="0052518C">
        <w:trPr>
          <w:jc w:val="center"/>
        </w:trPr>
        <w:tc>
          <w:tcPr>
            <w:tcW w:w="1271" w:type="dxa"/>
            <w:shd w:val="clear" w:color="auto" w:fill="F2F2F2" w:themeFill="background1" w:themeFillShade="F2"/>
          </w:tcPr>
          <w:p w14:paraId="223E3B5C" w14:textId="77777777" w:rsidR="0052518C" w:rsidRPr="00A414F7" w:rsidRDefault="0052518C" w:rsidP="009840A1">
            <w:pPr>
              <w:jc w:val="center"/>
              <w:rPr>
                <w:rFonts w:ascii="Times" w:hAnsi="Times" w:cs="Times"/>
                <w:sz w:val="18"/>
                <w:szCs w:val="18"/>
              </w:rPr>
            </w:pPr>
            <w:r w:rsidRPr="00A414F7">
              <w:rPr>
                <w:rFonts w:ascii="Times" w:hAnsi="Times" w:cs="Times"/>
                <w:sz w:val="18"/>
                <w:szCs w:val="18"/>
              </w:rPr>
              <w:t>Estatística t</w:t>
            </w:r>
          </w:p>
        </w:tc>
        <w:tc>
          <w:tcPr>
            <w:tcW w:w="567" w:type="dxa"/>
            <w:shd w:val="clear" w:color="auto" w:fill="F2F2F2" w:themeFill="background1" w:themeFillShade="F2"/>
          </w:tcPr>
          <w:p w14:paraId="48780380"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3,323</w:t>
            </w:r>
            <w:proofErr w:type="gramEnd"/>
          </w:p>
        </w:tc>
        <w:tc>
          <w:tcPr>
            <w:tcW w:w="567" w:type="dxa"/>
            <w:shd w:val="clear" w:color="auto" w:fill="F2F2F2" w:themeFill="background1" w:themeFillShade="F2"/>
            <w:vAlign w:val="center"/>
          </w:tcPr>
          <w:p w14:paraId="3F2B1F7D"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8,124</w:t>
            </w:r>
            <w:proofErr w:type="gramEnd"/>
          </w:p>
        </w:tc>
        <w:tc>
          <w:tcPr>
            <w:tcW w:w="567" w:type="dxa"/>
            <w:shd w:val="clear" w:color="auto" w:fill="F2F2F2" w:themeFill="background1" w:themeFillShade="F2"/>
            <w:vAlign w:val="center"/>
          </w:tcPr>
          <w:p w14:paraId="7463DE04"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2,521</w:t>
            </w:r>
            <w:proofErr w:type="gramEnd"/>
          </w:p>
        </w:tc>
        <w:tc>
          <w:tcPr>
            <w:tcW w:w="567" w:type="dxa"/>
            <w:shd w:val="clear" w:color="auto" w:fill="F2F2F2" w:themeFill="background1" w:themeFillShade="F2"/>
          </w:tcPr>
          <w:p w14:paraId="364936F7"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5,099</w:t>
            </w:r>
            <w:proofErr w:type="gramEnd"/>
          </w:p>
        </w:tc>
        <w:tc>
          <w:tcPr>
            <w:tcW w:w="567" w:type="dxa"/>
            <w:shd w:val="clear" w:color="auto" w:fill="F2F2F2" w:themeFill="background1" w:themeFillShade="F2"/>
          </w:tcPr>
          <w:p w14:paraId="31CE70C8"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2,309</w:t>
            </w:r>
            <w:proofErr w:type="gramEnd"/>
          </w:p>
        </w:tc>
        <w:tc>
          <w:tcPr>
            <w:tcW w:w="567" w:type="dxa"/>
            <w:shd w:val="clear" w:color="auto" w:fill="F2F2F2" w:themeFill="background1" w:themeFillShade="F2"/>
          </w:tcPr>
          <w:p w14:paraId="57C97455"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4,382</w:t>
            </w:r>
            <w:proofErr w:type="gramEnd"/>
          </w:p>
        </w:tc>
        <w:tc>
          <w:tcPr>
            <w:tcW w:w="567" w:type="dxa"/>
            <w:shd w:val="clear" w:color="auto" w:fill="F2F2F2" w:themeFill="background1" w:themeFillShade="F2"/>
          </w:tcPr>
          <w:p w14:paraId="6680CC40"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1,477</w:t>
            </w:r>
            <w:proofErr w:type="gramEnd"/>
          </w:p>
        </w:tc>
        <w:tc>
          <w:tcPr>
            <w:tcW w:w="567" w:type="dxa"/>
            <w:shd w:val="clear" w:color="auto" w:fill="F2F2F2" w:themeFill="background1" w:themeFillShade="F2"/>
          </w:tcPr>
          <w:p w14:paraId="76289840"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2,132</w:t>
            </w:r>
            <w:proofErr w:type="gramEnd"/>
          </w:p>
        </w:tc>
        <w:tc>
          <w:tcPr>
            <w:tcW w:w="567" w:type="dxa"/>
            <w:shd w:val="clear" w:color="auto" w:fill="F2F2F2" w:themeFill="background1" w:themeFillShade="F2"/>
          </w:tcPr>
          <w:p w14:paraId="0E65C9C3"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5,099</w:t>
            </w:r>
            <w:proofErr w:type="gramEnd"/>
          </w:p>
        </w:tc>
        <w:tc>
          <w:tcPr>
            <w:tcW w:w="567" w:type="dxa"/>
            <w:shd w:val="clear" w:color="auto" w:fill="F2F2F2" w:themeFill="background1" w:themeFillShade="F2"/>
          </w:tcPr>
          <w:p w14:paraId="71F9F0B7"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2,739</w:t>
            </w:r>
            <w:proofErr w:type="gramEnd"/>
          </w:p>
        </w:tc>
        <w:tc>
          <w:tcPr>
            <w:tcW w:w="567" w:type="dxa"/>
            <w:shd w:val="clear" w:color="auto" w:fill="F2F2F2" w:themeFill="background1" w:themeFillShade="F2"/>
          </w:tcPr>
          <w:p w14:paraId="1C948322"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2,739</w:t>
            </w:r>
            <w:proofErr w:type="gramEnd"/>
          </w:p>
        </w:tc>
        <w:tc>
          <w:tcPr>
            <w:tcW w:w="1134" w:type="dxa"/>
            <w:shd w:val="clear" w:color="auto" w:fill="F2F2F2" w:themeFill="background1" w:themeFillShade="F2"/>
          </w:tcPr>
          <w:p w14:paraId="08778380" w14:textId="77777777" w:rsidR="0052518C" w:rsidRPr="00CE41EF" w:rsidRDefault="0052518C" w:rsidP="009840A1">
            <w:pPr>
              <w:ind w:left="-108" w:right="-108"/>
              <w:jc w:val="center"/>
              <w:rPr>
                <w:rFonts w:ascii="Times" w:hAnsi="Times" w:cs="Times"/>
                <w:sz w:val="18"/>
                <w:szCs w:val="18"/>
              </w:rPr>
            </w:pPr>
            <w:r w:rsidRPr="00CE41EF">
              <w:rPr>
                <w:rFonts w:ascii="Times" w:hAnsi="Times" w:cs="Times"/>
                <w:sz w:val="18"/>
                <w:szCs w:val="18"/>
              </w:rPr>
              <w:t>-</w:t>
            </w:r>
            <w:proofErr w:type="gramStart"/>
            <w:r w:rsidRPr="00CE41EF">
              <w:rPr>
                <w:rFonts w:ascii="Times" w:hAnsi="Times" w:cs="Times"/>
                <w:sz w:val="18"/>
                <w:szCs w:val="18"/>
              </w:rPr>
              <w:t>6,029</w:t>
            </w:r>
            <w:proofErr w:type="gramEnd"/>
          </w:p>
        </w:tc>
      </w:tr>
    </w:tbl>
    <w:p w14:paraId="4FA001A8" w14:textId="77777777" w:rsidR="0052518C" w:rsidRDefault="0052518C" w:rsidP="00D9494F">
      <w:pPr>
        <w:rPr>
          <w:rFonts w:ascii="Times" w:hAnsi="Times" w:cs="Times"/>
          <w:sz w:val="24"/>
          <w:szCs w:val="24"/>
        </w:rPr>
      </w:pPr>
    </w:p>
    <w:p w14:paraId="486C6239"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Com os resultados obtidos supracitados, pode-se inferir, após a aplicação do teste t, que há evidências suficientes para se rejeitar a hipótese nula H</w:t>
      </w:r>
      <w:r w:rsidRPr="00C870CE">
        <w:rPr>
          <w:rFonts w:ascii="Times" w:eastAsiaTheme="minorEastAsia" w:hAnsi="Times" w:cs="Times"/>
          <w:sz w:val="24"/>
          <w:szCs w:val="24"/>
          <w:vertAlign w:val="subscript"/>
          <w:lang w:eastAsia="pt-BR"/>
        </w:rPr>
        <w:t>0</w:t>
      </w:r>
      <w:r w:rsidRPr="00F8169A">
        <w:rPr>
          <w:rFonts w:ascii="Times" w:eastAsiaTheme="minorEastAsia" w:hAnsi="Times" w:cs="Times"/>
          <w:sz w:val="24"/>
          <w:szCs w:val="24"/>
          <w:lang w:eastAsia="pt-BR"/>
        </w:rPr>
        <w:t xml:space="preserve"> referente à afirmação 2 apresentada na seção 4.2. Quando aplicado o teste t, foi verificado estatisticamente que existem evidências suficientes para apoiar a afirmação “a pontuação média das habilidades antes da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é inferior à pontuação adquirida posteriormente ao uso do mesmo”, no nível de significância de 5%.</w:t>
      </w:r>
    </w:p>
    <w:p w14:paraId="0100F688" w14:textId="77777777" w:rsidR="00D9494F" w:rsidRPr="00F8169A" w:rsidRDefault="00D9494F" w:rsidP="00D9494F">
      <w:pPr>
        <w:pStyle w:val="Ttulo2"/>
        <w:keepNext w:val="0"/>
        <w:keepLines w:val="0"/>
        <w:numPr>
          <w:ilvl w:val="1"/>
          <w:numId w:val="1"/>
        </w:numPr>
        <w:tabs>
          <w:tab w:val="clear" w:pos="360"/>
        </w:tabs>
        <w:spacing w:before="240" w:after="120" w:line="240" w:lineRule="auto"/>
        <w:ind w:left="576" w:hanging="576"/>
        <w:rPr>
          <w:rFonts w:ascii="Times" w:eastAsiaTheme="minorEastAsia" w:hAnsi="Times" w:cs="Times"/>
          <w:b/>
          <w:color w:val="auto"/>
          <w:sz w:val="24"/>
          <w:szCs w:val="24"/>
          <w:lang w:eastAsia="pt-BR"/>
        </w:rPr>
      </w:pPr>
      <w:r w:rsidRPr="00F8169A">
        <w:rPr>
          <w:rFonts w:ascii="Times" w:eastAsiaTheme="minorEastAsia" w:hAnsi="Times" w:cs="Times"/>
          <w:b/>
          <w:color w:val="auto"/>
          <w:sz w:val="24"/>
          <w:szCs w:val="24"/>
          <w:lang w:eastAsia="pt-BR"/>
        </w:rPr>
        <w:t>Resultado da pesquisa qualitativa</w:t>
      </w:r>
    </w:p>
    <w:p w14:paraId="1CFE805F" w14:textId="77777777" w:rsidR="00D9494F" w:rsidRPr="00F8169A" w:rsidRDefault="00D9494F" w:rsidP="0079176A">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foi avaliado por três professoras (P1, P2 e P3) formadas em pedagogia e que trabalham diretamente com as crianças no Artesanato – Centro de Desenvolvimento Social de Mococa, há 3 e 4 anos respectivamente e, a última, 3 meses. A média de idade destas professoras é de 27 anos, onde a professora P1 possui 26 anos, a P2 possui 25 anos e a P3 possui 30 anos.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foi avaliado pelas profissionais em uma seção de quarenta a cinquenta minutos cada uma, separadamente.</w:t>
      </w:r>
    </w:p>
    <w:p w14:paraId="6A8F827E"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Tabela 3 apresenta as médias das notas, referentes à avaliação da usabilidade técnica e pedagógica, dadas pelas pedagogas posteriormente à avaliação do </w:t>
      </w:r>
      <w:r w:rsidRPr="00F8169A">
        <w:rPr>
          <w:rFonts w:ascii="Times" w:eastAsiaTheme="minorEastAsia" w:hAnsi="Times" w:cs="Times"/>
          <w:i/>
          <w:sz w:val="24"/>
          <w:szCs w:val="24"/>
          <w:lang w:eastAsia="pt-BR"/>
        </w:rPr>
        <w:t>Serious Games</w:t>
      </w:r>
      <w:r w:rsidRPr="00F8169A">
        <w:rPr>
          <w:rFonts w:ascii="Times" w:eastAsiaTheme="minorEastAsia" w:hAnsi="Times" w:cs="Times"/>
          <w:sz w:val="24"/>
          <w:szCs w:val="24"/>
          <w:lang w:eastAsia="pt-BR"/>
        </w:rPr>
        <w:t>.</w:t>
      </w:r>
    </w:p>
    <w:p w14:paraId="4C8DAAB3" w14:textId="77777777" w:rsidR="00D9494F" w:rsidRPr="00F8169A" w:rsidRDefault="00D9494F" w:rsidP="00D9494F">
      <w:pPr>
        <w:pStyle w:val="Legenda"/>
        <w:keepNext/>
        <w:rPr>
          <w:lang w:val="pt-BR"/>
        </w:rPr>
      </w:pPr>
      <w:r w:rsidRPr="00F8169A">
        <w:rPr>
          <w:lang w:val="pt-BR"/>
        </w:rPr>
        <w:lastRenderedPageBreak/>
        <w:t>Tabela 3: Notas das seções do questionário.</w:t>
      </w: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86"/>
        <w:gridCol w:w="566"/>
        <w:gridCol w:w="566"/>
        <w:gridCol w:w="566"/>
      </w:tblGrid>
      <w:tr w:rsidR="00D9494F" w:rsidRPr="00F8169A" w14:paraId="1894751D" w14:textId="77777777" w:rsidTr="00225B15">
        <w:trPr>
          <w:jc w:val="center"/>
        </w:trPr>
        <w:tc>
          <w:tcPr>
            <w:tcW w:w="2586" w:type="dxa"/>
            <w:tcBorders>
              <w:bottom w:val="single" w:sz="4" w:space="0" w:color="auto"/>
            </w:tcBorders>
            <w:vAlign w:val="center"/>
          </w:tcPr>
          <w:p w14:paraId="71DA63C6"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DIMENSÃO</w:t>
            </w:r>
          </w:p>
        </w:tc>
        <w:tc>
          <w:tcPr>
            <w:tcW w:w="566" w:type="dxa"/>
            <w:tcBorders>
              <w:bottom w:val="single" w:sz="4" w:space="0" w:color="auto"/>
            </w:tcBorders>
            <w:vAlign w:val="center"/>
          </w:tcPr>
          <w:p w14:paraId="62329F75"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P1</w:t>
            </w:r>
          </w:p>
        </w:tc>
        <w:tc>
          <w:tcPr>
            <w:tcW w:w="566" w:type="dxa"/>
            <w:tcBorders>
              <w:bottom w:val="single" w:sz="4" w:space="0" w:color="auto"/>
            </w:tcBorders>
            <w:vAlign w:val="center"/>
          </w:tcPr>
          <w:p w14:paraId="4B1C4783"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P2</w:t>
            </w:r>
          </w:p>
        </w:tc>
        <w:tc>
          <w:tcPr>
            <w:tcW w:w="566" w:type="dxa"/>
            <w:tcBorders>
              <w:bottom w:val="single" w:sz="4" w:space="0" w:color="auto"/>
            </w:tcBorders>
            <w:vAlign w:val="center"/>
          </w:tcPr>
          <w:p w14:paraId="16F037AC"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P3</w:t>
            </w:r>
          </w:p>
        </w:tc>
      </w:tr>
      <w:tr w:rsidR="00D9494F" w:rsidRPr="00F8169A" w14:paraId="2AB16A90" w14:textId="77777777" w:rsidTr="00225B15">
        <w:trPr>
          <w:jc w:val="center"/>
        </w:trPr>
        <w:tc>
          <w:tcPr>
            <w:tcW w:w="2586" w:type="dxa"/>
            <w:tcBorders>
              <w:bottom w:val="nil"/>
            </w:tcBorders>
            <w:shd w:val="clear" w:color="auto" w:fill="F2F2F2" w:themeFill="background1" w:themeFillShade="F2"/>
            <w:vAlign w:val="center"/>
          </w:tcPr>
          <w:p w14:paraId="125D92C9" w14:textId="77777777" w:rsidR="00D9494F" w:rsidRPr="00F8169A" w:rsidRDefault="00D9494F" w:rsidP="00225B15">
            <w:pPr>
              <w:spacing w:line="360" w:lineRule="auto"/>
              <w:rPr>
                <w:rFonts w:ascii="Times" w:hAnsi="Times" w:cs="Times"/>
                <w:sz w:val="20"/>
                <w:szCs w:val="20"/>
              </w:rPr>
            </w:pPr>
            <w:r w:rsidRPr="00F8169A">
              <w:rPr>
                <w:rFonts w:ascii="Times" w:hAnsi="Times" w:cs="Times"/>
                <w:sz w:val="20"/>
                <w:szCs w:val="20"/>
              </w:rPr>
              <w:t>Critérios técnicos</w:t>
            </w:r>
          </w:p>
        </w:tc>
        <w:tc>
          <w:tcPr>
            <w:tcW w:w="566" w:type="dxa"/>
            <w:tcBorders>
              <w:bottom w:val="nil"/>
            </w:tcBorders>
            <w:shd w:val="clear" w:color="auto" w:fill="F2F2F2" w:themeFill="background1" w:themeFillShade="F2"/>
            <w:vAlign w:val="center"/>
          </w:tcPr>
          <w:p w14:paraId="2AD4D3CE"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4,45</w:t>
            </w:r>
          </w:p>
        </w:tc>
        <w:tc>
          <w:tcPr>
            <w:tcW w:w="566" w:type="dxa"/>
            <w:tcBorders>
              <w:bottom w:val="nil"/>
            </w:tcBorders>
            <w:shd w:val="clear" w:color="auto" w:fill="F2F2F2" w:themeFill="background1" w:themeFillShade="F2"/>
            <w:vAlign w:val="center"/>
          </w:tcPr>
          <w:p w14:paraId="41CE54D0"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4,18</w:t>
            </w:r>
          </w:p>
        </w:tc>
        <w:tc>
          <w:tcPr>
            <w:tcW w:w="566" w:type="dxa"/>
            <w:tcBorders>
              <w:bottom w:val="nil"/>
            </w:tcBorders>
            <w:shd w:val="clear" w:color="auto" w:fill="F2F2F2" w:themeFill="background1" w:themeFillShade="F2"/>
            <w:vAlign w:val="center"/>
          </w:tcPr>
          <w:p w14:paraId="23987446"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4,36</w:t>
            </w:r>
          </w:p>
        </w:tc>
      </w:tr>
      <w:tr w:rsidR="00D9494F" w:rsidRPr="00F8169A" w14:paraId="53904B87" w14:textId="77777777" w:rsidTr="00225B15">
        <w:trPr>
          <w:jc w:val="center"/>
        </w:trPr>
        <w:tc>
          <w:tcPr>
            <w:tcW w:w="2586" w:type="dxa"/>
            <w:tcBorders>
              <w:top w:val="nil"/>
              <w:bottom w:val="nil"/>
            </w:tcBorders>
            <w:vAlign w:val="center"/>
          </w:tcPr>
          <w:p w14:paraId="7351D493" w14:textId="77777777" w:rsidR="00D9494F" w:rsidRPr="00F8169A" w:rsidRDefault="00D9494F" w:rsidP="00225B15">
            <w:pPr>
              <w:spacing w:line="360" w:lineRule="auto"/>
              <w:rPr>
                <w:rFonts w:ascii="Times" w:hAnsi="Times" w:cs="Times"/>
                <w:sz w:val="20"/>
                <w:szCs w:val="20"/>
              </w:rPr>
            </w:pPr>
            <w:r w:rsidRPr="00F8169A">
              <w:rPr>
                <w:rFonts w:ascii="Times" w:hAnsi="Times" w:cs="Times"/>
                <w:sz w:val="20"/>
                <w:szCs w:val="20"/>
              </w:rPr>
              <w:t>Critérios pedagógicos</w:t>
            </w:r>
          </w:p>
        </w:tc>
        <w:tc>
          <w:tcPr>
            <w:tcW w:w="566" w:type="dxa"/>
            <w:tcBorders>
              <w:top w:val="nil"/>
              <w:bottom w:val="nil"/>
            </w:tcBorders>
            <w:vAlign w:val="center"/>
          </w:tcPr>
          <w:p w14:paraId="2555096F"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4,4</w:t>
            </w:r>
          </w:p>
        </w:tc>
        <w:tc>
          <w:tcPr>
            <w:tcW w:w="566" w:type="dxa"/>
            <w:tcBorders>
              <w:top w:val="nil"/>
              <w:bottom w:val="nil"/>
            </w:tcBorders>
            <w:vAlign w:val="center"/>
          </w:tcPr>
          <w:p w14:paraId="4A57AEE1"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4,5</w:t>
            </w:r>
          </w:p>
        </w:tc>
        <w:tc>
          <w:tcPr>
            <w:tcW w:w="566" w:type="dxa"/>
            <w:tcBorders>
              <w:top w:val="nil"/>
              <w:bottom w:val="nil"/>
            </w:tcBorders>
            <w:vAlign w:val="center"/>
          </w:tcPr>
          <w:p w14:paraId="20DCD97D"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4,6</w:t>
            </w:r>
          </w:p>
        </w:tc>
      </w:tr>
      <w:tr w:rsidR="00D9494F" w:rsidRPr="00F8169A" w14:paraId="4BD3EA5B" w14:textId="77777777" w:rsidTr="00225B15">
        <w:trPr>
          <w:jc w:val="center"/>
        </w:trPr>
        <w:tc>
          <w:tcPr>
            <w:tcW w:w="2586" w:type="dxa"/>
            <w:tcBorders>
              <w:top w:val="nil"/>
            </w:tcBorders>
            <w:shd w:val="clear" w:color="auto" w:fill="F2F2F2" w:themeFill="background1" w:themeFillShade="F2"/>
            <w:vAlign w:val="center"/>
          </w:tcPr>
          <w:p w14:paraId="61AE5FF2" w14:textId="77777777" w:rsidR="00D9494F" w:rsidRPr="00F8169A" w:rsidRDefault="00D9494F" w:rsidP="00225B15">
            <w:pPr>
              <w:spacing w:line="360" w:lineRule="auto"/>
              <w:rPr>
                <w:rFonts w:ascii="Times" w:hAnsi="Times" w:cs="Times"/>
                <w:sz w:val="20"/>
                <w:szCs w:val="20"/>
              </w:rPr>
            </w:pPr>
            <w:r w:rsidRPr="00F8169A">
              <w:rPr>
                <w:rFonts w:ascii="Times" w:hAnsi="Times" w:cs="Times"/>
                <w:sz w:val="20"/>
                <w:szCs w:val="20"/>
              </w:rPr>
              <w:t>Aquisição de conhecimentos</w:t>
            </w:r>
          </w:p>
        </w:tc>
        <w:tc>
          <w:tcPr>
            <w:tcW w:w="566" w:type="dxa"/>
            <w:tcBorders>
              <w:top w:val="nil"/>
            </w:tcBorders>
            <w:shd w:val="clear" w:color="auto" w:fill="F2F2F2" w:themeFill="background1" w:themeFillShade="F2"/>
            <w:vAlign w:val="center"/>
          </w:tcPr>
          <w:p w14:paraId="79A3A1F3" w14:textId="4B09C255"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w:t>
            </w:r>
            <w:r w:rsidR="00796844">
              <w:rPr>
                <w:rFonts w:ascii="Times" w:hAnsi="Times" w:cs="Times"/>
                <w:sz w:val="20"/>
                <w:szCs w:val="20"/>
              </w:rPr>
              <w:t>,0</w:t>
            </w:r>
          </w:p>
        </w:tc>
        <w:tc>
          <w:tcPr>
            <w:tcW w:w="566" w:type="dxa"/>
            <w:tcBorders>
              <w:top w:val="nil"/>
            </w:tcBorders>
            <w:shd w:val="clear" w:color="auto" w:fill="F2F2F2" w:themeFill="background1" w:themeFillShade="F2"/>
            <w:vAlign w:val="center"/>
          </w:tcPr>
          <w:p w14:paraId="1588DBB8"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3,87</w:t>
            </w:r>
          </w:p>
        </w:tc>
        <w:tc>
          <w:tcPr>
            <w:tcW w:w="566" w:type="dxa"/>
            <w:tcBorders>
              <w:top w:val="nil"/>
            </w:tcBorders>
            <w:shd w:val="clear" w:color="auto" w:fill="F2F2F2" w:themeFill="background1" w:themeFillShade="F2"/>
            <w:vAlign w:val="center"/>
          </w:tcPr>
          <w:p w14:paraId="3E61DFCF" w14:textId="77777777" w:rsidR="00D9494F" w:rsidRPr="00F8169A" w:rsidRDefault="00D9494F" w:rsidP="00225B15">
            <w:pPr>
              <w:spacing w:line="360" w:lineRule="auto"/>
              <w:jc w:val="center"/>
              <w:rPr>
                <w:rFonts w:ascii="Times" w:hAnsi="Times" w:cs="Times"/>
                <w:sz w:val="20"/>
                <w:szCs w:val="20"/>
              </w:rPr>
            </w:pPr>
            <w:r w:rsidRPr="00F8169A">
              <w:rPr>
                <w:rFonts w:ascii="Times" w:hAnsi="Times" w:cs="Times"/>
                <w:sz w:val="20"/>
                <w:szCs w:val="20"/>
              </w:rPr>
              <w:t>4,5</w:t>
            </w:r>
          </w:p>
        </w:tc>
      </w:tr>
    </w:tbl>
    <w:p w14:paraId="1BD27CF4"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p>
    <w:p w14:paraId="75105296"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Dentre os critérios técnicos, as pedagogas avaliadoras destacaram algumas funções práticas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como a facilidade de instalação do mesmo.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pode ser exportado no </w:t>
      </w:r>
      <w:proofErr w:type="spellStart"/>
      <w:r w:rsidRPr="00F8169A">
        <w:rPr>
          <w:rFonts w:ascii="Times" w:eastAsiaTheme="minorEastAsia" w:hAnsi="Times" w:cs="Times"/>
          <w:sz w:val="24"/>
          <w:szCs w:val="24"/>
          <w:lang w:eastAsia="pt-BR"/>
        </w:rPr>
        <w:t>Construct</w:t>
      </w:r>
      <w:proofErr w:type="spellEnd"/>
      <w:r w:rsidRPr="00F8169A">
        <w:rPr>
          <w:rFonts w:ascii="Times" w:eastAsiaTheme="minorEastAsia" w:hAnsi="Times" w:cs="Times"/>
          <w:sz w:val="24"/>
          <w:szCs w:val="24"/>
          <w:lang w:eastAsia="pt-BR"/>
        </w:rPr>
        <w:t xml:space="preserve"> 2 com a tecnologia </w:t>
      </w:r>
      <w:r w:rsidRPr="00116859">
        <w:rPr>
          <w:rFonts w:ascii="Times" w:eastAsiaTheme="minorEastAsia" w:hAnsi="Times" w:cs="Times"/>
          <w:i/>
          <w:sz w:val="24"/>
          <w:szCs w:val="24"/>
          <w:lang w:eastAsia="pt-BR"/>
        </w:rPr>
        <w:t>Node-</w:t>
      </w:r>
      <w:proofErr w:type="spellStart"/>
      <w:r w:rsidRPr="00116859">
        <w:rPr>
          <w:rFonts w:ascii="Times" w:eastAsiaTheme="minorEastAsia" w:hAnsi="Times" w:cs="Times"/>
          <w:i/>
          <w:sz w:val="24"/>
          <w:szCs w:val="24"/>
          <w:lang w:eastAsia="pt-BR"/>
        </w:rPr>
        <w:t>Webkit</w:t>
      </w:r>
      <w:proofErr w:type="spellEnd"/>
      <w:r w:rsidRPr="00F8169A">
        <w:rPr>
          <w:rFonts w:ascii="Times" w:eastAsiaTheme="minorEastAsia" w:hAnsi="Times" w:cs="Times"/>
          <w:sz w:val="24"/>
          <w:szCs w:val="24"/>
          <w:lang w:eastAsia="pt-BR"/>
        </w:rPr>
        <w:t>, que nada mais é do que a fusão de duas tecnologias (</w:t>
      </w:r>
      <w:r w:rsidRPr="00116859">
        <w:rPr>
          <w:rFonts w:ascii="Times" w:eastAsiaTheme="minorEastAsia" w:hAnsi="Times" w:cs="Times"/>
          <w:i/>
          <w:sz w:val="24"/>
          <w:szCs w:val="24"/>
          <w:lang w:eastAsia="pt-BR"/>
        </w:rPr>
        <w:t>Node</w:t>
      </w:r>
      <w:r w:rsidRPr="00F8169A">
        <w:rPr>
          <w:rFonts w:ascii="Times" w:eastAsiaTheme="minorEastAsia" w:hAnsi="Times" w:cs="Times"/>
          <w:sz w:val="24"/>
          <w:szCs w:val="24"/>
          <w:lang w:eastAsia="pt-BR"/>
        </w:rPr>
        <w:t xml:space="preserve"> e </w:t>
      </w:r>
      <w:proofErr w:type="spellStart"/>
      <w:r w:rsidRPr="00116859">
        <w:rPr>
          <w:rFonts w:ascii="Times" w:eastAsiaTheme="minorEastAsia" w:hAnsi="Times" w:cs="Times"/>
          <w:i/>
          <w:sz w:val="24"/>
          <w:szCs w:val="24"/>
          <w:lang w:eastAsia="pt-BR"/>
        </w:rPr>
        <w:t>Webkit</w:t>
      </w:r>
      <w:proofErr w:type="spellEnd"/>
      <w:r w:rsidRPr="00F8169A">
        <w:rPr>
          <w:rFonts w:ascii="Times" w:eastAsiaTheme="minorEastAsia" w:hAnsi="Times" w:cs="Times"/>
          <w:sz w:val="24"/>
          <w:szCs w:val="24"/>
          <w:lang w:eastAsia="pt-BR"/>
        </w:rPr>
        <w:t xml:space="preserve">). Esta fusão de tecnologias possibilita o desenvolvimento de aplicações </w:t>
      </w:r>
      <w:r w:rsidRPr="00116859">
        <w:rPr>
          <w:rFonts w:ascii="Times" w:eastAsiaTheme="minorEastAsia" w:hAnsi="Times" w:cs="Times"/>
          <w:i/>
          <w:sz w:val="24"/>
          <w:szCs w:val="24"/>
          <w:lang w:eastAsia="pt-BR"/>
        </w:rPr>
        <w:t>desktop</w:t>
      </w:r>
      <w:r w:rsidRPr="00F8169A">
        <w:rPr>
          <w:rFonts w:ascii="Times" w:eastAsiaTheme="minorEastAsia" w:hAnsi="Times" w:cs="Times"/>
          <w:sz w:val="24"/>
          <w:szCs w:val="24"/>
          <w:lang w:eastAsia="pt-BR"/>
        </w:rPr>
        <w:t xml:space="preserve"> robustas utilizando todo o poder que ambas oferecem, principalmente em HTML5, </w:t>
      </w:r>
      <w:proofErr w:type="spellStart"/>
      <w:r w:rsidRPr="00116859">
        <w:rPr>
          <w:rFonts w:ascii="Times" w:eastAsiaTheme="minorEastAsia" w:hAnsi="Times" w:cs="Times"/>
          <w:i/>
          <w:sz w:val="24"/>
          <w:szCs w:val="24"/>
          <w:lang w:eastAsia="pt-BR"/>
        </w:rPr>
        <w:t>Cascading</w:t>
      </w:r>
      <w:proofErr w:type="spellEnd"/>
      <w:r w:rsidRPr="00116859">
        <w:rPr>
          <w:rFonts w:ascii="Times" w:eastAsiaTheme="minorEastAsia" w:hAnsi="Times" w:cs="Times"/>
          <w:i/>
          <w:sz w:val="24"/>
          <w:szCs w:val="24"/>
          <w:lang w:eastAsia="pt-BR"/>
        </w:rPr>
        <w:t xml:space="preserve"> </w:t>
      </w:r>
      <w:proofErr w:type="spellStart"/>
      <w:r w:rsidRPr="00116859">
        <w:rPr>
          <w:rFonts w:ascii="Times" w:eastAsiaTheme="minorEastAsia" w:hAnsi="Times" w:cs="Times"/>
          <w:i/>
          <w:sz w:val="24"/>
          <w:szCs w:val="24"/>
          <w:lang w:eastAsia="pt-BR"/>
        </w:rPr>
        <w:t>Style</w:t>
      </w:r>
      <w:proofErr w:type="spellEnd"/>
      <w:r w:rsidRPr="00116859">
        <w:rPr>
          <w:rFonts w:ascii="Times" w:eastAsiaTheme="minorEastAsia" w:hAnsi="Times" w:cs="Times"/>
          <w:i/>
          <w:sz w:val="24"/>
          <w:szCs w:val="24"/>
          <w:lang w:eastAsia="pt-BR"/>
        </w:rPr>
        <w:t xml:space="preserve"> </w:t>
      </w:r>
      <w:proofErr w:type="spellStart"/>
      <w:r w:rsidRPr="00116859">
        <w:rPr>
          <w:rFonts w:ascii="Times" w:eastAsiaTheme="minorEastAsia" w:hAnsi="Times" w:cs="Times"/>
          <w:i/>
          <w:sz w:val="24"/>
          <w:szCs w:val="24"/>
          <w:lang w:eastAsia="pt-BR"/>
        </w:rPr>
        <w:t>Sheets</w:t>
      </w:r>
      <w:proofErr w:type="spellEnd"/>
      <w:r w:rsidRPr="00F8169A">
        <w:rPr>
          <w:rFonts w:ascii="Times" w:eastAsiaTheme="minorEastAsia" w:hAnsi="Times" w:cs="Times"/>
          <w:sz w:val="24"/>
          <w:szCs w:val="24"/>
          <w:lang w:eastAsia="pt-BR"/>
        </w:rPr>
        <w:t xml:space="preserve"> (CSS) e </w:t>
      </w:r>
      <w:proofErr w:type="spellStart"/>
      <w:r w:rsidRPr="00116859">
        <w:rPr>
          <w:rFonts w:ascii="Times" w:eastAsiaTheme="minorEastAsia" w:hAnsi="Times" w:cs="Times"/>
          <w:i/>
          <w:sz w:val="24"/>
          <w:szCs w:val="24"/>
          <w:lang w:eastAsia="pt-BR"/>
        </w:rPr>
        <w:t>Javascript</w:t>
      </w:r>
      <w:proofErr w:type="spellEnd"/>
      <w:r w:rsidRPr="00F8169A">
        <w:rPr>
          <w:rFonts w:ascii="Times" w:eastAsiaTheme="minorEastAsia" w:hAnsi="Times" w:cs="Times"/>
          <w:sz w:val="24"/>
          <w:szCs w:val="24"/>
          <w:lang w:eastAsia="pt-BR"/>
        </w:rPr>
        <w:t xml:space="preserve">. Utilizando esta tecnologia, a instalação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torna-se desnecessária, configurando assim um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portátil.</w:t>
      </w:r>
    </w:p>
    <w:p w14:paraId="0E3D3C4E"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Segundo as avaliadoras, o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é um dos quesitos mais importantes no processo de ensino/apr</w:t>
      </w:r>
      <w:r w:rsidR="00BE4A10">
        <w:rPr>
          <w:rFonts w:ascii="Times" w:eastAsiaTheme="minorEastAsia" w:hAnsi="Times" w:cs="Times"/>
          <w:sz w:val="24"/>
          <w:szCs w:val="24"/>
          <w:lang w:eastAsia="pt-BR"/>
        </w:rPr>
        <w:t>endizagem. Conforme Cardoso (2011)</w:t>
      </w:r>
      <w:r w:rsidRPr="00F8169A">
        <w:rPr>
          <w:rFonts w:ascii="Times" w:eastAsiaTheme="minorEastAsia" w:hAnsi="Times" w:cs="Times"/>
          <w:sz w:val="24"/>
          <w:szCs w:val="24"/>
          <w:lang w:eastAsia="pt-BR"/>
        </w:rPr>
        <w:t xml:space="preserve">, existem dois tipos de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em relação à complexidade, podem ser complexos ou não-complexos. Mensagens complexas costumam ser muito longas, complicadas e às vezes ineficazes, colocando em risco o foco e clareza das informações, assim como a distração do aluno. Por outro lado, as mensagens não-complexas são mensagens mais curtas, claras e objetivas que facilitam o entendimento por parte deste aluno.</w:t>
      </w:r>
    </w:p>
    <w:p w14:paraId="5E3F40E5"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As avaliadoras constataram que 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subsidiados pelo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ajudam no entendimento das atividades, principalmente por utilizarem diferentes métodos, como em imagem, áudio e vídeo. Destacaram, principalmente, a colocação da “Professora Angélica” como tutora nas atividades. Esta constatação se tornou pertinente na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pelos alunos A6 e A9, os quais ainda não foram </w:t>
      </w:r>
      <w:proofErr w:type="gramStart"/>
      <w:r w:rsidRPr="00F8169A">
        <w:rPr>
          <w:rFonts w:ascii="Times" w:eastAsiaTheme="minorEastAsia" w:hAnsi="Times" w:cs="Times"/>
          <w:sz w:val="24"/>
          <w:szCs w:val="24"/>
          <w:lang w:eastAsia="pt-BR"/>
        </w:rPr>
        <w:t>alfabetizado</w:t>
      </w:r>
      <w:proofErr w:type="gramEnd"/>
      <w:r w:rsidRPr="00F8169A">
        <w:rPr>
          <w:rFonts w:ascii="Times" w:eastAsiaTheme="minorEastAsia" w:hAnsi="Times" w:cs="Times"/>
          <w:sz w:val="24"/>
          <w:szCs w:val="24"/>
          <w:lang w:eastAsia="pt-BR"/>
        </w:rPr>
        <w:t xml:space="preserve">. Estes alunos, por terem dificuldade na leitura, utilizando como ponto primordial a utilização dos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de áudio, feitos pela “Professora Angélica” e pela demonstração em vídeo, tornaram a atividade menos propensa a dúvidas.  Outro ponto positivo levantado pelas pedagogas foram 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positivos nos acertos das atividades. Ao colocar uma letra correta, o jogo emite um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sonoro, o nome da letra, e um visual, faíscas, por exemplo. As pedagogas explicaram que ao emitir o </w:t>
      </w:r>
      <w:r w:rsidRPr="002B3268">
        <w:rPr>
          <w:rFonts w:ascii="Times" w:eastAsiaTheme="minorEastAsia" w:hAnsi="Times" w:cs="Times"/>
          <w:i/>
          <w:sz w:val="24"/>
          <w:szCs w:val="24"/>
          <w:lang w:eastAsia="pt-BR"/>
        </w:rPr>
        <w:t>feedback</w:t>
      </w:r>
      <w:r w:rsidRPr="00F8169A">
        <w:rPr>
          <w:rFonts w:ascii="Times" w:eastAsiaTheme="minorEastAsia" w:hAnsi="Times" w:cs="Times"/>
          <w:sz w:val="24"/>
          <w:szCs w:val="24"/>
          <w:lang w:eastAsia="pt-BR"/>
        </w:rPr>
        <w:t xml:space="preserve"> positivo, além de encorajar e premiar o jogador, ajuda o mesmo na alfabetização, fazendo uma ligação audiovisual entre imagem e fonema, tornando o aprendizado ainda mais completo.</w:t>
      </w:r>
    </w:p>
    <w:p w14:paraId="3BA972C0"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Os cenários utilizados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tendem a seguir um tema específico, como observado pelas avaliadoras. Estes temas favorecem o interesse do aluno, não apenas pelo contexto, mas pela inserção de atividades ligadas à imaginação. Um exemplo disso são os cenários das fases vividas no espaço e na casa assombrada, onde pela imaginação e vivência do aluno no ambiente da atividade, colocou sua imaginação à prova. Os alunos A2, A5, A10 e A11, enquanto utilizavam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nestas fases, falavam sobre astronautas, planetas, fantasmas, casas assombradas e </w:t>
      </w:r>
      <w:proofErr w:type="spellStart"/>
      <w:r w:rsidRPr="00F8169A">
        <w:rPr>
          <w:rFonts w:ascii="Times" w:eastAsiaTheme="minorEastAsia" w:hAnsi="Times" w:cs="Times"/>
          <w:sz w:val="24"/>
          <w:szCs w:val="24"/>
          <w:lang w:eastAsia="pt-BR"/>
        </w:rPr>
        <w:t>etc</w:t>
      </w:r>
      <w:proofErr w:type="spellEnd"/>
      <w:r w:rsidRPr="00F8169A">
        <w:rPr>
          <w:rFonts w:ascii="Times" w:eastAsiaTheme="minorEastAsia" w:hAnsi="Times" w:cs="Times"/>
          <w:sz w:val="24"/>
          <w:szCs w:val="24"/>
          <w:lang w:eastAsia="pt-BR"/>
        </w:rPr>
        <w:t xml:space="preserve">, expondo seus sonhos e medos enquanto faziam as atividades. </w:t>
      </w:r>
    </w:p>
    <w:p w14:paraId="6EA3F641"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Os critérios técnicos obtiveram uma pontuação satisfatória e a usabilidade tornou a manipulação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agradável e de fácil manuseio. As avaliadoras destacaram a importância da facilidade de manuseio perante as dificuldades que os alunos poderiam encontrar na utilização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 utilização tornou-se viável mesmo para os alunos que possuem dificuldades no manuseio do </w:t>
      </w:r>
      <w:r w:rsidRPr="001F4D8A">
        <w:rPr>
          <w:rFonts w:ascii="Times" w:eastAsiaTheme="minorEastAsia" w:hAnsi="Times" w:cs="Times"/>
          <w:i/>
          <w:sz w:val="24"/>
          <w:szCs w:val="24"/>
          <w:lang w:eastAsia="pt-BR"/>
        </w:rPr>
        <w:t>mouse</w:t>
      </w:r>
      <w:r w:rsidRPr="00F8169A">
        <w:rPr>
          <w:rFonts w:ascii="Times" w:eastAsiaTheme="minorEastAsia" w:hAnsi="Times" w:cs="Times"/>
          <w:sz w:val="24"/>
          <w:szCs w:val="24"/>
          <w:lang w:eastAsia="pt-BR"/>
        </w:rPr>
        <w:t xml:space="preserve"> e/ou teclado, pois propiciam, além do auxílio na alfabetização, a melhoria da sua habilidade motora.</w:t>
      </w:r>
    </w:p>
    <w:p w14:paraId="232B18E5"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Na análise dos critérios pedagógicos, as pedagogas avaliadoras destacaram a importância e sua satisfação quanto ao grau de dificuldade dos conteúdos tratados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É de suma importância que haja níveis de complexidade entre as atividades para que o aluno possa avançar no seu desenvolvimento em leitura e escrita.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aborda esta complexidade nas atividades, tanto em cenários de atividades únicas quanto em cenários que apresentam várias atividades, propondo desafios, fazendo com que o aluno precise buscar e descobrir formas para se chegar ao objetivo. </w:t>
      </w:r>
    </w:p>
    <w:p w14:paraId="4766D7A4"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motivação é um dos elementos chave para o sucesso da aprendizagem. As crianças, por si só, têm um interesse muito grande quando o assunto é tecnologia, mas prender a atenção dos mesmos não é uma tarefa simples. Nos dias que se seguiram nos testes com os alunos, as pedagogas avaliaram o grau de atenção que os mesmos deram às atividades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Os alunos A1, A2, A5, A8, A9 e A10 ficaram eufóricos ao descobrirem que, ao coletarem um número x de moedas, era possível adquirir personagens de diferentes estilos. Com esta motivação, os alunos quiseram jogar mesmo depois que os testes terminaram. As pedagogas acharam interessante a inserção de personagens de diferentes tipos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pois os mesmos chamam a atenção das crianças, motivando-as a continuar jogando.</w:t>
      </w:r>
    </w:p>
    <w:p w14:paraId="4F6B8F3C"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As atividades apresentadas, segundo a pedagoga P1, favorecem o aprendizado das crianças de uma maneira bem significativa. Estas atividades provocam um interesse ainda maior por meio das descobertas feitas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
    <w:p w14:paraId="6C62D6C6"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As pedagogas salientaram a importância dos critérios de aquisição de conhecimentos, destacando alguns pontos positivos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Um destes pontos foi a facilidade de identificação dos símbolos gráficos. A pedagoga P3 achou formidável a forma com a qual os símbolos foram dispostos, escritos em caixa alta, pois as crianças, por não estarem alfabetizadas por completo, têm dificuldades na leitura de letras minúsculas. As pedagogas P1 e P2 comentaram sobre o uso das letras nos objetos, a utilização das mesmas e o contexto ao qual foram empregadas, facilitando sua identificação. Como exemplo, é possível citar a atividade onde o jogador deve escrever a palavra “leite”, as letras estão inseridas em latões de leite e em volta existem vários elementos que levam o jogador a perceber o contexto e, assim, a palavra a qual deve completar.</w:t>
      </w:r>
    </w:p>
    <w:p w14:paraId="26D64BF0"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Tratando-se de consciência fonológica, as pedagogas P1 e P2 disseram estar contentes quando a este quesito. As pedagogas ressaltaram a importância de atividades que explorem a consciência fonológica, as quais são existentes em quase todas as atividades do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w:t>
      </w:r>
    </w:p>
    <w:p w14:paraId="062C0025"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Consciência </w:t>
      </w:r>
      <w:r w:rsidR="00BE4A10">
        <w:rPr>
          <w:rFonts w:ascii="Times" w:eastAsiaTheme="minorEastAsia" w:hAnsi="Times" w:cs="Times"/>
          <w:sz w:val="24"/>
          <w:szCs w:val="24"/>
          <w:lang w:eastAsia="pt-BR"/>
        </w:rPr>
        <w:t>fonológica, segundo Paulino (2009)</w:t>
      </w:r>
      <w:r w:rsidRPr="00F8169A">
        <w:rPr>
          <w:rFonts w:ascii="Times" w:eastAsiaTheme="minorEastAsia" w:hAnsi="Times" w:cs="Times"/>
          <w:sz w:val="24"/>
          <w:szCs w:val="24"/>
          <w:lang w:eastAsia="pt-BR"/>
        </w:rPr>
        <w:t>, é a compreensão, por parte da criança, de que o nome atribuído a cada letra do alfabeto, aproxima-se aos sons da fala que podem ser representados na escrita.  Dominar o nome da letra e saber o som da mesma ajuda a compreender que o seu valor funcional nas palavras é pré-estabelecido.</w:t>
      </w:r>
    </w:p>
    <w:p w14:paraId="610E49A1"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Esta consciência é destacada nos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dados, principalmente, pela “Professora Angélica” ao colocar as letras em seus devidos lugares, onde é dito o nome destas letras, da mesma forma quando as palavras são completadas. Assim, com a repetição dos grafemas, fonemas e sílabas, as crianças podem aprender, assimilar e associar o nome de cada letra do alfabeto.</w:t>
      </w:r>
    </w:p>
    <w:p w14:paraId="7C2B9C8C"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A pedagoga P3 achou interessante a forma como as atividades são feitas no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Com a utilização de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e um contexto que aproxima as palavras da realidade da criança, as mesmas conseguiram formar as palavras nas atividades utilizando as letras que faltavam. Esta fala pode ser observada na execução das fases cinco e sete, as quais têm a necessidade de completar as palavras utilizando as vogais e as sílabas que estão faltando respectivamente. </w:t>
      </w:r>
    </w:p>
    <w:p w14:paraId="302198C0"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lastRenderedPageBreak/>
        <w:t xml:space="preserve">As avaliadoras foram unânimes quanto à qualidade das atividades oferecidas. Foram destacadas, principalmente, as possibilidades que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pode proporcionar, permitindo o auxílio na aprendizagem, promovendo a identificação dos símbolos gráficos, a consciência fonológica, as relações entre grafemas e fonemas e possibilidade de escrita de palavras.</w:t>
      </w:r>
    </w:p>
    <w:p w14:paraId="13EDDB30" w14:textId="77777777" w:rsidR="00D9494F" w:rsidRPr="00F8169A" w:rsidRDefault="00D9494F" w:rsidP="00D9494F">
      <w:pPr>
        <w:pStyle w:val="Ttulo1"/>
        <w:numPr>
          <w:ilvl w:val="0"/>
          <w:numId w:val="1"/>
        </w:numPr>
        <w:tabs>
          <w:tab w:val="clear" w:pos="360"/>
        </w:tabs>
        <w:ind w:left="432" w:hanging="432"/>
        <w:rPr>
          <w:lang w:val="pt-BR"/>
        </w:rPr>
      </w:pPr>
      <w:r w:rsidRPr="00F8169A">
        <w:rPr>
          <w:lang w:val="pt-BR"/>
        </w:rPr>
        <w:t>Considerações Finais</w:t>
      </w:r>
    </w:p>
    <w:p w14:paraId="26FE8752" w14:textId="77777777" w:rsidR="00D9494F" w:rsidRPr="00F8169A" w:rsidRDefault="00D9494F" w:rsidP="00D9494F">
      <w:p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Os jogos educacionais oferecem um universo de possibilidades, formas de educar e instruir as crianças. São convidativos, abrem as portas da imaginação, levam os pequeninos a um mundo encantado, onde aprender é a palavra mágica. As metodologias tradicionais, focadas no educador, quadro negro e giz cada vez mais dão lugar às inovações, às novas tecnologias e, porque não, uma nova cultura no ensino, centrada no aluno, no </w:t>
      </w:r>
      <w:r w:rsidRPr="0020214E">
        <w:rPr>
          <w:rFonts w:ascii="Times" w:eastAsiaTheme="minorEastAsia" w:hAnsi="Times" w:cs="Times"/>
          <w:i/>
          <w:sz w:val="24"/>
          <w:szCs w:val="24"/>
          <w:lang w:eastAsia="pt-BR"/>
        </w:rPr>
        <w:t>software</w:t>
      </w:r>
      <w:r w:rsidRPr="00F8169A">
        <w:rPr>
          <w:rFonts w:ascii="Times" w:eastAsiaTheme="minorEastAsia" w:hAnsi="Times" w:cs="Times"/>
          <w:sz w:val="24"/>
          <w:szCs w:val="24"/>
          <w:lang w:eastAsia="pt-BR"/>
        </w:rPr>
        <w:t xml:space="preserve"> e na combinação destes?</w:t>
      </w:r>
    </w:p>
    <w:p w14:paraId="0D9A2830"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Utilizando-se desta afirmação, a</w:t>
      </w:r>
      <w:r w:rsidR="005D7F65">
        <w:rPr>
          <w:rFonts w:ascii="Times" w:eastAsiaTheme="minorEastAsia" w:hAnsi="Times" w:cs="Times"/>
          <w:sz w:val="24"/>
          <w:szCs w:val="24"/>
          <w:lang w:eastAsia="pt-BR"/>
        </w:rPr>
        <w:t xml:space="preserve"> </w:t>
      </w:r>
      <w:r w:rsidRPr="00F8169A">
        <w:rPr>
          <w:rFonts w:ascii="Times" w:eastAsiaTheme="minorEastAsia" w:hAnsi="Times" w:cs="Times"/>
          <w:sz w:val="24"/>
          <w:szCs w:val="24"/>
          <w:lang w:eastAsia="pt-BR"/>
        </w:rPr>
        <w:t xml:space="preserve">presente pesquisa traz como proposta apresentar um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para auxílio no processo de ensino/aprendizagem da alfabetização de crianças em início escolar de forma a minimizar os problemas de aprendizagem. Batizado de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baseado nos resultados obtidos, apresentou sinais de contribuição no processo de ensino/aprendizagem, colaborando com um aumento significativo das habilidades das crianças, onde os métodos tradicionais se mostraram ineficientes, confirmando, assim, as duas hipóteses elaboradas na seção 4.2.</w:t>
      </w:r>
      <w:r w:rsidR="005D7F65">
        <w:rPr>
          <w:rFonts w:ascii="Times" w:eastAsiaTheme="minorEastAsia" w:hAnsi="Times" w:cs="Times"/>
          <w:sz w:val="24"/>
          <w:szCs w:val="24"/>
          <w:lang w:eastAsia="pt-BR"/>
        </w:rPr>
        <w:t xml:space="preserve"> </w:t>
      </w:r>
      <w:r w:rsidRPr="00F8169A">
        <w:rPr>
          <w:rFonts w:ascii="Times" w:eastAsiaTheme="minorEastAsia" w:hAnsi="Times" w:cs="Times"/>
          <w:sz w:val="24"/>
          <w:szCs w:val="24"/>
          <w:lang w:eastAsia="pt-BR"/>
        </w:rPr>
        <w:t xml:space="preserve">É possível afirmar que o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w:t>
      </w:r>
      <w:proofErr w:type="spellStart"/>
      <w:r w:rsidRPr="00F8169A">
        <w:rPr>
          <w:rFonts w:ascii="Times" w:eastAsiaTheme="minorEastAsia" w:hAnsi="Times" w:cs="Times"/>
          <w:sz w:val="24"/>
          <w:szCs w:val="24"/>
          <w:lang w:eastAsia="pt-BR"/>
        </w:rPr>
        <w:t>Joy</w:t>
      </w:r>
      <w:proofErr w:type="spellEnd"/>
      <w:r w:rsidRPr="00F8169A">
        <w:rPr>
          <w:rFonts w:ascii="Times" w:eastAsiaTheme="minorEastAsia" w:hAnsi="Times" w:cs="Times"/>
          <w:sz w:val="24"/>
          <w:szCs w:val="24"/>
          <w:lang w:eastAsia="pt-BR"/>
        </w:rPr>
        <w:t xml:space="preserve"> e as Letrinhas” alcançou os objetivos desejados e pode ser utilizado por crianças em início escolar no âmbito da alfabetização.</w:t>
      </w:r>
    </w:p>
    <w:p w14:paraId="6E047348" w14:textId="77777777" w:rsidR="00D9494F" w:rsidRPr="00F8169A" w:rsidRDefault="00D9494F" w:rsidP="00D9494F">
      <w:pPr>
        <w:spacing w:after="120" w:line="240" w:lineRule="auto"/>
        <w:ind w:firstLine="709"/>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Este </w:t>
      </w:r>
      <w:r w:rsidRPr="00F8169A">
        <w:rPr>
          <w:rFonts w:ascii="Times" w:eastAsiaTheme="minorEastAsia" w:hAnsi="Times" w:cs="Times"/>
          <w:i/>
          <w:sz w:val="24"/>
          <w:szCs w:val="24"/>
          <w:lang w:eastAsia="pt-BR"/>
        </w:rPr>
        <w:t>Serious Game</w:t>
      </w:r>
      <w:r w:rsidRPr="00F8169A">
        <w:rPr>
          <w:rFonts w:ascii="Times" w:eastAsiaTheme="minorEastAsia" w:hAnsi="Times" w:cs="Times"/>
          <w:sz w:val="24"/>
          <w:szCs w:val="24"/>
          <w:lang w:eastAsia="pt-BR"/>
        </w:rPr>
        <w:t xml:space="preserve"> é de fácil aprendizagem, trazendo informações claras e </w:t>
      </w:r>
      <w:r w:rsidRPr="002B3268">
        <w:rPr>
          <w:rFonts w:ascii="Times" w:eastAsiaTheme="minorEastAsia" w:hAnsi="Times" w:cs="Times"/>
          <w:i/>
          <w:sz w:val="24"/>
          <w:szCs w:val="24"/>
          <w:lang w:eastAsia="pt-BR"/>
        </w:rPr>
        <w:t>feedbacks</w:t>
      </w:r>
      <w:r w:rsidRPr="00F8169A">
        <w:rPr>
          <w:rFonts w:ascii="Times" w:eastAsiaTheme="minorEastAsia" w:hAnsi="Times" w:cs="Times"/>
          <w:sz w:val="24"/>
          <w:szCs w:val="24"/>
          <w:lang w:eastAsia="pt-BR"/>
        </w:rPr>
        <w:t xml:space="preserve"> importantes que facilitam o entendimento quanto aos objetivos a serem alcançados. Além disso, aborda uma temática simples e divertida, permitindo uma maior interação entre a criança e o jogo, motivando-a na construção de conhecimentos individuais e coletivos, além de aprender de uma forma divertida e lúdica.</w:t>
      </w:r>
    </w:p>
    <w:p w14:paraId="3BC773B0" w14:textId="05346453" w:rsidR="00D9494F" w:rsidRPr="00F8169A" w:rsidRDefault="00796844" w:rsidP="00796844">
      <w:pPr>
        <w:pStyle w:val="Corpodetexto1"/>
        <w:tabs>
          <w:tab w:val="clear" w:pos="0"/>
          <w:tab w:val="clear" w:pos="567"/>
          <w:tab w:val="clear" w:pos="851"/>
          <w:tab w:val="clear" w:pos="1134"/>
          <w:tab w:val="clear" w:pos="1418"/>
        </w:tabs>
        <w:ind w:firstLine="0"/>
        <w:rPr>
          <w:rFonts w:eastAsiaTheme="minorEastAsia" w:cs="Times"/>
          <w:sz w:val="24"/>
          <w:szCs w:val="24"/>
          <w:lang w:val="pt-BR"/>
        </w:rPr>
      </w:pPr>
      <w:r>
        <w:rPr>
          <w:rFonts w:eastAsiaTheme="minorEastAsia" w:cs="Times"/>
          <w:sz w:val="24"/>
          <w:szCs w:val="24"/>
          <w:lang w:val="pt-BR"/>
        </w:rPr>
        <w:tab/>
      </w:r>
      <w:r w:rsidR="00D9494F" w:rsidRPr="00F8169A">
        <w:rPr>
          <w:rFonts w:eastAsiaTheme="minorEastAsia" w:cs="Times"/>
          <w:sz w:val="24"/>
          <w:szCs w:val="24"/>
          <w:lang w:val="pt-BR"/>
        </w:rPr>
        <w:t>Assim, como trabalhos futuros é proposto:</w:t>
      </w:r>
    </w:p>
    <w:p w14:paraId="6DADFB61"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Integrar novas funções de jogabilidade ao jogo, como escolha de </w:t>
      </w:r>
      <w:r w:rsidRPr="005D7F65">
        <w:rPr>
          <w:rFonts w:ascii="Times" w:eastAsiaTheme="minorEastAsia" w:hAnsi="Times" w:cs="Times"/>
          <w:i/>
          <w:sz w:val="24"/>
          <w:szCs w:val="24"/>
          <w:lang w:eastAsia="pt-BR"/>
        </w:rPr>
        <w:t>joystick</w:t>
      </w:r>
      <w:r w:rsidRPr="00F8169A">
        <w:rPr>
          <w:rFonts w:ascii="Times" w:eastAsiaTheme="minorEastAsia" w:hAnsi="Times" w:cs="Times"/>
          <w:sz w:val="24"/>
          <w:szCs w:val="24"/>
          <w:lang w:eastAsia="pt-BR"/>
        </w:rPr>
        <w:t xml:space="preserve"> ou teclado.  </w:t>
      </w:r>
    </w:p>
    <w:p w14:paraId="4691AD47"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Inserir novas atividades e maiores desafios.</w:t>
      </w:r>
    </w:p>
    <w:p w14:paraId="5DB14C24"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Integrar um banco de dados para colher informações referentes às atividades e aos passos do jogador no jogo.</w:t>
      </w:r>
    </w:p>
    <w:p w14:paraId="75C2E8A0"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Explorar atividades voltadas a alunos com deficiências intelectuais.</w:t>
      </w:r>
    </w:p>
    <w:p w14:paraId="51634360"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Adicionar funcionalidade de multijogador, atendendo a pedidos, incluindo uma personagem do sexo feminino selecionável.</w:t>
      </w:r>
    </w:p>
    <w:p w14:paraId="681CA073" w14:textId="77777777" w:rsidR="00D9494F" w:rsidRPr="00F8169A" w:rsidRDefault="00D9494F" w:rsidP="00D9494F">
      <w:pPr>
        <w:pStyle w:val="PargrafodaLista"/>
        <w:numPr>
          <w:ilvl w:val="0"/>
          <w:numId w:val="2"/>
        </w:numPr>
        <w:spacing w:after="120" w:line="240" w:lineRule="auto"/>
        <w:jc w:val="both"/>
        <w:rPr>
          <w:rFonts w:ascii="Times" w:eastAsiaTheme="minorEastAsia" w:hAnsi="Times" w:cs="Times"/>
          <w:sz w:val="24"/>
          <w:szCs w:val="24"/>
          <w:lang w:eastAsia="pt-BR"/>
        </w:rPr>
      </w:pPr>
      <w:r w:rsidRPr="00F8169A">
        <w:rPr>
          <w:rFonts w:ascii="Times" w:eastAsiaTheme="minorEastAsia" w:hAnsi="Times" w:cs="Times"/>
          <w:sz w:val="24"/>
          <w:szCs w:val="24"/>
          <w:lang w:eastAsia="pt-BR"/>
        </w:rPr>
        <w:t xml:space="preserve">Desenvolver este jogo em uma </w:t>
      </w:r>
      <w:proofErr w:type="spellStart"/>
      <w:r w:rsidRPr="005C4129">
        <w:rPr>
          <w:rFonts w:ascii="Times" w:eastAsiaTheme="minorEastAsia" w:hAnsi="Times" w:cs="Times"/>
          <w:i/>
          <w:sz w:val="24"/>
          <w:szCs w:val="24"/>
          <w:lang w:eastAsia="pt-BR"/>
        </w:rPr>
        <w:t>engine</w:t>
      </w:r>
      <w:proofErr w:type="spellEnd"/>
      <w:r w:rsidRPr="00F8169A">
        <w:rPr>
          <w:rFonts w:ascii="Times" w:eastAsiaTheme="minorEastAsia" w:hAnsi="Times" w:cs="Times"/>
          <w:sz w:val="24"/>
          <w:szCs w:val="24"/>
          <w:lang w:eastAsia="pt-BR"/>
        </w:rPr>
        <w:t xml:space="preserve"> mais completa, explorando a tecnologia 3D.</w:t>
      </w:r>
    </w:p>
    <w:p w14:paraId="2D444F2B" w14:textId="77777777" w:rsidR="00D9494F" w:rsidRPr="00F8169A" w:rsidRDefault="00D9494F" w:rsidP="00D9494F"/>
    <w:p w14:paraId="309DF3F9" w14:textId="77777777" w:rsidR="00D9494F" w:rsidRPr="00F8169A" w:rsidRDefault="00D9494F" w:rsidP="00D9494F"/>
    <w:p w14:paraId="36A558A5" w14:textId="77777777" w:rsidR="00D9494F" w:rsidRPr="00F8169A" w:rsidRDefault="00D9494F" w:rsidP="00D9494F"/>
    <w:p w14:paraId="74411801" w14:textId="022D0A9B" w:rsidR="00D9494F" w:rsidRDefault="00D9494F" w:rsidP="00D9494F"/>
    <w:p w14:paraId="14FC9626" w14:textId="77777777" w:rsidR="003755FA" w:rsidRPr="00F8169A" w:rsidRDefault="003755FA" w:rsidP="00D9494F"/>
    <w:p w14:paraId="0042CFA9" w14:textId="77777777" w:rsidR="00D9494F" w:rsidRPr="00F8169A" w:rsidRDefault="00D9494F" w:rsidP="00D9494F">
      <w:pPr>
        <w:pStyle w:val="Ttuloartigo"/>
        <w:numPr>
          <w:ilvl w:val="0"/>
          <w:numId w:val="0"/>
        </w:numPr>
        <w:ind w:left="360" w:hanging="360"/>
        <w:outlineLvl w:val="0"/>
      </w:pPr>
      <w:r w:rsidRPr="00F8169A">
        <w:lastRenderedPageBreak/>
        <w:t>Referências</w:t>
      </w:r>
    </w:p>
    <w:p w14:paraId="1E252C16" w14:textId="000FB8CE" w:rsidR="00A46031" w:rsidRDefault="00A46031" w:rsidP="00701182">
      <w:pPr>
        <w:pStyle w:val="RBIEReferncias"/>
        <w:rPr>
          <w:lang w:val="pt-BR"/>
        </w:rPr>
      </w:pPr>
      <w:r w:rsidRPr="00C83E99">
        <w:rPr>
          <w:lang w:val="pt-BR"/>
        </w:rPr>
        <w:t xml:space="preserve">Araújo, A. P. Q. C. (2002). Avaliação e manejo da criança com dificuldade escolar e distúrbio de atenção. </w:t>
      </w:r>
      <w:r w:rsidRPr="00C83E99">
        <w:rPr>
          <w:i/>
          <w:lang w:val="pt-BR"/>
        </w:rPr>
        <w:t>Jornal de Pediatria</w:t>
      </w:r>
      <w:r w:rsidRPr="00C83E99">
        <w:rPr>
          <w:lang w:val="pt-BR"/>
        </w:rPr>
        <w:t>, 78(1), 104-110.</w:t>
      </w:r>
      <w:r w:rsidR="00DD5EF7">
        <w:rPr>
          <w:lang w:val="pt-BR"/>
        </w:rPr>
        <w:t xml:space="preserve"> </w:t>
      </w:r>
      <w:hyperlink r:id="rId34" w:history="1">
        <w:r w:rsidR="00DD5EF7" w:rsidRPr="00467B50">
          <w:rPr>
            <w:rStyle w:val="Hyperlink"/>
            <w:lang w:val="pt-BR"/>
          </w:rPr>
          <w:t>VISUALIZAR ITEM</w:t>
        </w:r>
      </w:hyperlink>
      <w:r w:rsidR="00467B50">
        <w:rPr>
          <w:lang w:val="pt-BR"/>
        </w:rPr>
        <w:t>. [</w:t>
      </w:r>
      <w:hyperlink r:id="rId35" w:history="1">
        <w:r w:rsidR="00467B50" w:rsidRPr="00467B50">
          <w:rPr>
            <w:rStyle w:val="Hyperlink"/>
            <w:lang w:val="pt-BR"/>
          </w:rPr>
          <w:t>GS Search</w:t>
        </w:r>
      </w:hyperlink>
      <w:r w:rsidR="00467B50">
        <w:rPr>
          <w:lang w:val="pt-BR"/>
        </w:rPr>
        <w:t>].</w:t>
      </w:r>
    </w:p>
    <w:p w14:paraId="1319097C" w14:textId="0CB94050" w:rsidR="00A46031" w:rsidRDefault="00A46031" w:rsidP="00701182">
      <w:pPr>
        <w:pStyle w:val="RBIEReferncias"/>
        <w:rPr>
          <w:lang w:val="pt-BR"/>
        </w:rPr>
      </w:pPr>
      <w:r>
        <w:rPr>
          <w:lang w:val="pt-BR"/>
        </w:rPr>
        <w:t>Araújo, V., &amp; Rodrigues, S. H. (2007).</w:t>
      </w:r>
      <w:r w:rsidRPr="00F8169A">
        <w:rPr>
          <w:lang w:val="pt-BR"/>
        </w:rPr>
        <w:t xml:space="preserve"> </w:t>
      </w:r>
      <w:r w:rsidRPr="00A574BC">
        <w:rPr>
          <w:i/>
          <w:lang w:val="pt-BR"/>
        </w:rPr>
        <w:t>Alfabetização na era digital: olhos e ouvidos imaginários, ABED</w:t>
      </w:r>
      <w:r w:rsidRPr="00F8169A">
        <w:rPr>
          <w:lang w:val="pt-BR"/>
        </w:rPr>
        <w:t>.</w:t>
      </w:r>
      <w:r>
        <w:rPr>
          <w:lang w:val="pt-BR"/>
        </w:rPr>
        <w:t xml:space="preserve"> </w:t>
      </w:r>
      <w:r w:rsidRPr="00F8169A">
        <w:rPr>
          <w:lang w:val="pt-BR"/>
        </w:rPr>
        <w:t>Curitiba</w:t>
      </w:r>
      <w:r>
        <w:rPr>
          <w:lang w:val="pt-BR"/>
        </w:rPr>
        <w:t xml:space="preserve">, </w:t>
      </w:r>
      <w:r w:rsidRPr="00F8169A">
        <w:rPr>
          <w:lang w:val="pt-BR"/>
        </w:rPr>
        <w:t>13º Congresso Interna</w:t>
      </w:r>
      <w:r>
        <w:rPr>
          <w:lang w:val="pt-BR"/>
        </w:rPr>
        <w:t>cional d</w:t>
      </w:r>
      <w:r w:rsidR="00467B50">
        <w:rPr>
          <w:lang w:val="pt-BR"/>
        </w:rPr>
        <w:t xml:space="preserve">e Educação a Distância. </w:t>
      </w:r>
      <w:hyperlink r:id="rId36" w:history="1">
        <w:r w:rsidR="00467B50" w:rsidRPr="00467B50">
          <w:rPr>
            <w:rStyle w:val="Hyperlink"/>
            <w:lang w:val="pt-BR"/>
          </w:rPr>
          <w:t>VISUALIZAR ITEM</w:t>
        </w:r>
      </w:hyperlink>
      <w:r w:rsidR="00467B50">
        <w:rPr>
          <w:lang w:val="pt-BR"/>
        </w:rPr>
        <w:t>. [</w:t>
      </w:r>
      <w:hyperlink r:id="rId37" w:history="1">
        <w:r w:rsidR="00467B50" w:rsidRPr="00467B50">
          <w:rPr>
            <w:rStyle w:val="Hyperlink"/>
            <w:lang w:val="pt-BR"/>
          </w:rPr>
          <w:t>GS Search</w:t>
        </w:r>
      </w:hyperlink>
      <w:r w:rsidR="00467B50">
        <w:rPr>
          <w:lang w:val="pt-BR"/>
        </w:rPr>
        <w:t>]</w:t>
      </w:r>
      <w:r w:rsidR="00B31DDD">
        <w:rPr>
          <w:lang w:val="pt-BR"/>
        </w:rPr>
        <w:t>.</w:t>
      </w:r>
    </w:p>
    <w:p w14:paraId="428D9278" w14:textId="50BDAE4D" w:rsidR="00A46031" w:rsidRDefault="00A46031" w:rsidP="00701182">
      <w:pPr>
        <w:pStyle w:val="RBIEReferncias"/>
        <w:rPr>
          <w:lang w:val="pt-BR"/>
        </w:rPr>
      </w:pPr>
      <w:proofErr w:type="spellStart"/>
      <w:r>
        <w:rPr>
          <w:lang w:val="pt-BR"/>
        </w:rPr>
        <w:t>Atay</w:t>
      </w:r>
      <w:r w:rsidRPr="00ED05BD">
        <w:rPr>
          <w:lang w:val="pt-BR"/>
        </w:rPr>
        <w:t>de</w:t>
      </w:r>
      <w:proofErr w:type="spellEnd"/>
      <w:r w:rsidRPr="00ED05BD">
        <w:rPr>
          <w:lang w:val="pt-BR"/>
        </w:rPr>
        <w:t>, A.</w:t>
      </w:r>
      <w:r>
        <w:rPr>
          <w:lang w:val="pt-BR"/>
        </w:rPr>
        <w:t xml:space="preserve"> P. R., Teixeira, A. B. M., &amp;</w:t>
      </w:r>
      <w:r w:rsidRPr="00ED05BD">
        <w:rPr>
          <w:lang w:val="pt-BR"/>
        </w:rPr>
        <w:t xml:space="preserve"> </w:t>
      </w:r>
      <w:r>
        <w:rPr>
          <w:lang w:val="pt-BR"/>
        </w:rPr>
        <w:t>Pádua, C. I. S. (2003</w:t>
      </w:r>
      <w:r w:rsidRPr="00ED05BD">
        <w:rPr>
          <w:lang w:val="pt-BR"/>
        </w:rPr>
        <w:t>). MAQSEI</w:t>
      </w:r>
      <w:r>
        <w:rPr>
          <w:lang w:val="pt-BR"/>
        </w:rPr>
        <w:t xml:space="preserve"> </w:t>
      </w:r>
      <w:r w:rsidRPr="00ED05BD">
        <w:rPr>
          <w:lang w:val="pt-BR"/>
        </w:rPr>
        <w:t>-</w:t>
      </w:r>
      <w:r>
        <w:rPr>
          <w:lang w:val="pt-BR"/>
        </w:rPr>
        <w:t xml:space="preserve"> </w:t>
      </w:r>
      <w:r w:rsidRPr="00ED05BD">
        <w:rPr>
          <w:lang w:val="pt-BR"/>
        </w:rPr>
        <w:t>uma Metodologia de Avaliação de Qualidade de Software Educacional Infantil</w:t>
      </w:r>
      <w:r w:rsidRPr="0046693E">
        <w:rPr>
          <w:i/>
          <w:lang w:val="pt-BR"/>
        </w:rPr>
        <w:t xml:space="preserve">. In </w:t>
      </w:r>
      <w:proofErr w:type="spellStart"/>
      <w:r w:rsidRPr="0046693E">
        <w:rPr>
          <w:i/>
          <w:lang w:val="pt-BR"/>
        </w:rPr>
        <w:t>Brazilian</w:t>
      </w:r>
      <w:proofErr w:type="spellEnd"/>
      <w:r w:rsidRPr="0046693E">
        <w:rPr>
          <w:i/>
          <w:lang w:val="pt-BR"/>
        </w:rPr>
        <w:t xml:space="preserve"> </w:t>
      </w:r>
      <w:proofErr w:type="spellStart"/>
      <w:r w:rsidRPr="0046693E">
        <w:rPr>
          <w:i/>
          <w:lang w:val="pt-BR"/>
        </w:rPr>
        <w:t>Symposium</w:t>
      </w:r>
      <w:proofErr w:type="spellEnd"/>
      <w:r w:rsidRPr="0046693E">
        <w:rPr>
          <w:i/>
          <w:lang w:val="pt-BR"/>
        </w:rPr>
        <w:t xml:space="preserve"> </w:t>
      </w:r>
      <w:proofErr w:type="spellStart"/>
      <w:r w:rsidRPr="0046693E">
        <w:rPr>
          <w:i/>
          <w:lang w:val="pt-BR"/>
        </w:rPr>
        <w:t>on</w:t>
      </w:r>
      <w:proofErr w:type="spellEnd"/>
      <w:r w:rsidRPr="0046693E">
        <w:rPr>
          <w:i/>
          <w:lang w:val="pt-BR"/>
        </w:rPr>
        <w:t xml:space="preserve"> </w:t>
      </w:r>
      <w:proofErr w:type="spellStart"/>
      <w:r w:rsidRPr="0046693E">
        <w:rPr>
          <w:i/>
          <w:lang w:val="pt-BR"/>
        </w:rPr>
        <w:t>Computers</w:t>
      </w:r>
      <w:proofErr w:type="spellEnd"/>
      <w:r w:rsidRPr="0046693E">
        <w:rPr>
          <w:i/>
          <w:lang w:val="pt-BR"/>
        </w:rPr>
        <w:t xml:space="preserve"> in </w:t>
      </w:r>
      <w:proofErr w:type="spellStart"/>
      <w:r w:rsidRPr="0046693E">
        <w:rPr>
          <w:i/>
          <w:lang w:val="pt-BR"/>
        </w:rPr>
        <w:t>Education</w:t>
      </w:r>
      <w:proofErr w:type="spellEnd"/>
      <w:r w:rsidRPr="0046693E">
        <w:rPr>
          <w:i/>
          <w:lang w:val="pt-BR"/>
        </w:rPr>
        <w:t xml:space="preserve"> - Simpósio Brasileiro </w:t>
      </w:r>
      <w:r>
        <w:rPr>
          <w:i/>
          <w:lang w:val="pt-BR"/>
        </w:rPr>
        <w:t>de Informática na Educação</w:t>
      </w:r>
      <w:r>
        <w:rPr>
          <w:lang w:val="pt-BR"/>
        </w:rPr>
        <w:t>,</w:t>
      </w:r>
      <w:r w:rsidRPr="00ED05BD">
        <w:rPr>
          <w:lang w:val="pt-BR"/>
        </w:rPr>
        <w:t xml:space="preserve"> 1</w:t>
      </w:r>
      <w:r>
        <w:rPr>
          <w:lang w:val="pt-BR"/>
        </w:rPr>
        <w:t>(</w:t>
      </w:r>
      <w:r w:rsidRPr="00ED05BD">
        <w:rPr>
          <w:lang w:val="pt-BR"/>
        </w:rPr>
        <w:t>1</w:t>
      </w:r>
      <w:r>
        <w:rPr>
          <w:lang w:val="pt-BR"/>
        </w:rPr>
        <w:t>), 356-365</w:t>
      </w:r>
      <w:r w:rsidRPr="00ED05BD">
        <w:rPr>
          <w:lang w:val="pt-BR"/>
        </w:rPr>
        <w:t>.</w:t>
      </w:r>
      <w:r w:rsidR="00467B50">
        <w:rPr>
          <w:lang w:val="pt-BR"/>
        </w:rPr>
        <w:t xml:space="preserve"> </w:t>
      </w:r>
      <w:hyperlink r:id="rId38" w:history="1">
        <w:r w:rsidR="00467B50" w:rsidRPr="00B31DDD">
          <w:rPr>
            <w:rStyle w:val="Hyperlink"/>
            <w:lang w:val="pt-BR"/>
          </w:rPr>
          <w:t>VISUALIZAR ITEM</w:t>
        </w:r>
      </w:hyperlink>
      <w:r w:rsidR="00467B50">
        <w:rPr>
          <w:lang w:val="pt-BR"/>
        </w:rPr>
        <w:t>. [</w:t>
      </w:r>
      <w:hyperlink r:id="rId39" w:history="1">
        <w:r w:rsidR="00467B50" w:rsidRPr="00B31DDD">
          <w:rPr>
            <w:rStyle w:val="Hyperlink"/>
            <w:lang w:val="pt-BR"/>
          </w:rPr>
          <w:t>GS Search</w:t>
        </w:r>
      </w:hyperlink>
      <w:r w:rsidR="00467B50">
        <w:rPr>
          <w:lang w:val="pt-BR"/>
        </w:rPr>
        <w:t>]</w:t>
      </w:r>
      <w:r w:rsidR="00B31DDD">
        <w:rPr>
          <w:lang w:val="pt-BR"/>
        </w:rPr>
        <w:t>.</w:t>
      </w:r>
    </w:p>
    <w:p w14:paraId="4C38D6D1" w14:textId="44C9C3E6" w:rsidR="00A46031" w:rsidRDefault="00A46031" w:rsidP="00701182">
      <w:pPr>
        <w:pStyle w:val="RBIEReferncias"/>
        <w:rPr>
          <w:lang w:val="pt-BR"/>
        </w:rPr>
      </w:pPr>
      <w:r>
        <w:rPr>
          <w:lang w:val="pt-BR"/>
        </w:rPr>
        <w:t>Barboza</w:t>
      </w:r>
      <w:r w:rsidRPr="00C73F05">
        <w:rPr>
          <w:lang w:val="pt-BR"/>
        </w:rPr>
        <w:t xml:space="preserve">, A. T., </w:t>
      </w:r>
      <w:r>
        <w:rPr>
          <w:lang w:val="pt-BR"/>
        </w:rPr>
        <w:t>&amp; Silveira, I. F. (2015</w:t>
      </w:r>
      <w:r w:rsidRPr="00C73F05">
        <w:rPr>
          <w:lang w:val="pt-BR"/>
        </w:rPr>
        <w:t xml:space="preserve">). Brincando com as Letras: Um </w:t>
      </w:r>
      <w:proofErr w:type="spellStart"/>
      <w:r w:rsidRPr="00C73F05">
        <w:rPr>
          <w:lang w:val="pt-BR"/>
        </w:rPr>
        <w:t>serious</w:t>
      </w:r>
      <w:proofErr w:type="spellEnd"/>
      <w:r w:rsidRPr="00C73F05">
        <w:rPr>
          <w:lang w:val="pt-BR"/>
        </w:rPr>
        <w:t xml:space="preserve"> game para o ensino do Alfabeto. </w:t>
      </w:r>
      <w:r w:rsidRPr="008E17A0">
        <w:rPr>
          <w:i/>
          <w:lang w:val="pt-BR"/>
        </w:rPr>
        <w:t>In Anais dos Workshops do Congresso Brasileiro de Informática na Educação</w:t>
      </w:r>
      <w:r>
        <w:rPr>
          <w:lang w:val="pt-BR"/>
        </w:rPr>
        <w:t xml:space="preserve"> </w:t>
      </w:r>
      <w:r w:rsidRPr="00C73F05">
        <w:rPr>
          <w:lang w:val="pt-BR"/>
        </w:rPr>
        <w:t>4</w:t>
      </w:r>
      <w:r>
        <w:rPr>
          <w:lang w:val="pt-BR"/>
        </w:rPr>
        <w:t>(</w:t>
      </w:r>
      <w:r w:rsidRPr="00C73F05">
        <w:rPr>
          <w:lang w:val="pt-BR"/>
        </w:rPr>
        <w:t>1</w:t>
      </w:r>
      <w:r>
        <w:rPr>
          <w:lang w:val="pt-BR"/>
        </w:rPr>
        <w:t>), 377</w:t>
      </w:r>
      <w:r w:rsidRPr="00C73F05">
        <w:rPr>
          <w:lang w:val="pt-BR"/>
        </w:rPr>
        <w:t>.</w:t>
      </w:r>
      <w:r w:rsidR="00467B50" w:rsidRPr="00467B50">
        <w:rPr>
          <w:lang w:val="pt-BR"/>
        </w:rPr>
        <w:t xml:space="preserve"> </w:t>
      </w:r>
      <w:hyperlink r:id="rId40" w:history="1">
        <w:r w:rsidR="00467B50" w:rsidRPr="00B31DDD">
          <w:rPr>
            <w:rStyle w:val="Hyperlink"/>
            <w:lang w:val="pt-BR"/>
          </w:rPr>
          <w:t>VISUALIZAR ITEM</w:t>
        </w:r>
      </w:hyperlink>
      <w:r w:rsidR="00467B50">
        <w:rPr>
          <w:lang w:val="pt-BR"/>
        </w:rPr>
        <w:t>. [</w:t>
      </w:r>
      <w:hyperlink r:id="rId41" w:history="1">
        <w:r w:rsidR="00467B50" w:rsidRPr="00B31DDD">
          <w:rPr>
            <w:rStyle w:val="Hyperlink"/>
            <w:lang w:val="pt-BR"/>
          </w:rPr>
          <w:t>GS Search</w:t>
        </w:r>
      </w:hyperlink>
      <w:r w:rsidR="00467B50">
        <w:rPr>
          <w:lang w:val="pt-BR"/>
        </w:rPr>
        <w:t>]</w:t>
      </w:r>
      <w:r w:rsidR="00B31DDD">
        <w:rPr>
          <w:lang w:val="pt-BR"/>
        </w:rPr>
        <w:t>.</w:t>
      </w:r>
    </w:p>
    <w:p w14:paraId="3B95E5DE" w14:textId="4020C47D" w:rsidR="00A46031" w:rsidRDefault="00A46031" w:rsidP="00701182">
      <w:pPr>
        <w:pStyle w:val="RBIEReferncias"/>
        <w:rPr>
          <w:lang w:val="pt-BR"/>
        </w:rPr>
      </w:pPr>
      <w:proofErr w:type="spellStart"/>
      <w:r>
        <w:rPr>
          <w:lang w:val="pt-BR"/>
        </w:rPr>
        <w:t>Bartholomeu</w:t>
      </w:r>
      <w:proofErr w:type="spellEnd"/>
      <w:r>
        <w:rPr>
          <w:lang w:val="pt-BR"/>
        </w:rPr>
        <w:t xml:space="preserve">, D., </w:t>
      </w:r>
      <w:proofErr w:type="spellStart"/>
      <w:r>
        <w:rPr>
          <w:lang w:val="pt-BR"/>
        </w:rPr>
        <w:t>Sisto</w:t>
      </w:r>
      <w:proofErr w:type="spellEnd"/>
      <w:r>
        <w:rPr>
          <w:lang w:val="pt-BR"/>
        </w:rPr>
        <w:t>, F. F., &amp; Rueda, F. M. J. (2006</w:t>
      </w:r>
      <w:r w:rsidRPr="002F7ABC">
        <w:rPr>
          <w:lang w:val="pt-BR"/>
        </w:rPr>
        <w:t>)</w:t>
      </w:r>
      <w:r w:rsidRPr="002F7ABC">
        <w:rPr>
          <w:i/>
          <w:lang w:val="pt-BR"/>
        </w:rPr>
        <w:t>. Dificuldades de aprendizagem na escrita e características emocionais de crianças</w:t>
      </w:r>
      <w:r w:rsidRPr="00CC24E3">
        <w:rPr>
          <w:lang w:val="pt-BR"/>
        </w:rPr>
        <w:t>. Psicol</w:t>
      </w:r>
      <w:r w:rsidR="00B31DDD">
        <w:rPr>
          <w:lang w:val="pt-BR"/>
        </w:rPr>
        <w:t xml:space="preserve">ogia em Estudo, 11(1), 139-146. </w:t>
      </w:r>
      <w:hyperlink r:id="rId42" w:history="1">
        <w:r w:rsidR="00B31DDD" w:rsidRPr="00B31DDD">
          <w:rPr>
            <w:rStyle w:val="Hyperlink"/>
            <w:lang w:val="pt-BR"/>
          </w:rPr>
          <w:t>VISUALIZAR ITEM</w:t>
        </w:r>
      </w:hyperlink>
      <w:r w:rsidR="00B31DDD">
        <w:rPr>
          <w:lang w:val="pt-BR"/>
        </w:rPr>
        <w:t>. [</w:t>
      </w:r>
      <w:hyperlink r:id="rId43" w:history="1">
        <w:r w:rsidR="00B31DDD" w:rsidRPr="00B31DDD">
          <w:rPr>
            <w:rStyle w:val="Hyperlink"/>
            <w:lang w:val="pt-BR"/>
          </w:rPr>
          <w:t>GS Search</w:t>
        </w:r>
      </w:hyperlink>
      <w:r w:rsidR="00B31DDD">
        <w:rPr>
          <w:lang w:val="pt-BR"/>
        </w:rPr>
        <w:t>].</w:t>
      </w:r>
    </w:p>
    <w:p w14:paraId="00A05C9B" w14:textId="3E23EBCB" w:rsidR="00A46031" w:rsidRDefault="00A46031" w:rsidP="00701182">
      <w:pPr>
        <w:pStyle w:val="RBIEReferncias"/>
        <w:rPr>
          <w:lang w:val="pt-BR"/>
        </w:rPr>
      </w:pPr>
      <w:r w:rsidRPr="00303D37">
        <w:rPr>
          <w:lang w:val="pt-BR"/>
        </w:rPr>
        <w:t xml:space="preserve">Cardoso, A. C. S. (2011). Feedback em contextos de ensino-aprendizagem on-line. </w:t>
      </w:r>
      <w:r w:rsidRPr="00303D37">
        <w:rPr>
          <w:i/>
          <w:lang w:val="pt-BR"/>
        </w:rPr>
        <w:t>Linguagens e Diálogos</w:t>
      </w:r>
      <w:r w:rsidRPr="00303D37">
        <w:rPr>
          <w:lang w:val="pt-BR"/>
        </w:rPr>
        <w:t>, 2(2), 17-34.</w:t>
      </w:r>
      <w:r w:rsidR="00B31DDD">
        <w:rPr>
          <w:lang w:val="pt-BR"/>
        </w:rPr>
        <w:t xml:space="preserve"> </w:t>
      </w:r>
      <w:hyperlink r:id="rId44" w:history="1">
        <w:r w:rsidR="00B31DDD" w:rsidRPr="00B31DDD">
          <w:rPr>
            <w:rStyle w:val="Hyperlink"/>
            <w:lang w:val="pt-BR"/>
          </w:rPr>
          <w:t>VISUALIZAR ITEM</w:t>
        </w:r>
      </w:hyperlink>
      <w:r w:rsidR="00B31DDD">
        <w:rPr>
          <w:lang w:val="pt-BR"/>
        </w:rPr>
        <w:t>. [</w:t>
      </w:r>
      <w:hyperlink r:id="rId45" w:history="1">
        <w:r w:rsidR="00B31DDD" w:rsidRPr="00B31DDD">
          <w:rPr>
            <w:rStyle w:val="Hyperlink"/>
            <w:lang w:val="pt-BR"/>
          </w:rPr>
          <w:t>GS Search</w:t>
        </w:r>
      </w:hyperlink>
      <w:r w:rsidR="00B31DDD">
        <w:rPr>
          <w:lang w:val="pt-BR"/>
        </w:rPr>
        <w:t>].</w:t>
      </w:r>
    </w:p>
    <w:p w14:paraId="230D4974" w14:textId="3BFFFE7C" w:rsidR="00A46031" w:rsidRDefault="00A46031" w:rsidP="00701182">
      <w:pPr>
        <w:pStyle w:val="RBIEReferncias"/>
        <w:rPr>
          <w:lang w:val="pt-BR"/>
        </w:rPr>
      </w:pPr>
      <w:proofErr w:type="spellStart"/>
      <w:r w:rsidRPr="0046693E">
        <w:rPr>
          <w:lang w:val="pt-BR"/>
        </w:rPr>
        <w:t>Coomans</w:t>
      </w:r>
      <w:proofErr w:type="spellEnd"/>
      <w:r w:rsidRPr="0046693E">
        <w:rPr>
          <w:lang w:val="pt-BR"/>
        </w:rPr>
        <w:t xml:space="preserve">, S., &amp; Lacerda, G. S. (2015). PETESE, a </w:t>
      </w:r>
      <w:proofErr w:type="spellStart"/>
      <w:r w:rsidRPr="0046693E">
        <w:rPr>
          <w:lang w:val="pt-BR"/>
        </w:rPr>
        <w:t>Pedagogical</w:t>
      </w:r>
      <w:proofErr w:type="spellEnd"/>
      <w:r w:rsidRPr="0046693E">
        <w:rPr>
          <w:lang w:val="pt-BR"/>
        </w:rPr>
        <w:t xml:space="preserve"> </w:t>
      </w:r>
      <w:proofErr w:type="spellStart"/>
      <w:r w:rsidRPr="0046693E">
        <w:rPr>
          <w:lang w:val="pt-BR"/>
        </w:rPr>
        <w:t>Ergonomic</w:t>
      </w:r>
      <w:proofErr w:type="spellEnd"/>
      <w:r w:rsidRPr="0046693E">
        <w:rPr>
          <w:lang w:val="pt-BR"/>
        </w:rPr>
        <w:t xml:space="preserve"> Tool for </w:t>
      </w:r>
      <w:proofErr w:type="spellStart"/>
      <w:r w:rsidRPr="0046693E">
        <w:rPr>
          <w:lang w:val="pt-BR"/>
        </w:rPr>
        <w:t>Educational</w:t>
      </w:r>
      <w:proofErr w:type="spellEnd"/>
      <w:r w:rsidRPr="0046693E">
        <w:rPr>
          <w:lang w:val="pt-BR"/>
        </w:rPr>
        <w:t xml:space="preserve"> Software </w:t>
      </w:r>
      <w:proofErr w:type="spellStart"/>
      <w:r w:rsidRPr="0046693E">
        <w:rPr>
          <w:lang w:val="pt-BR"/>
        </w:rPr>
        <w:t>Evaluation</w:t>
      </w:r>
      <w:proofErr w:type="spellEnd"/>
      <w:r w:rsidRPr="0046693E">
        <w:rPr>
          <w:lang w:val="pt-BR"/>
        </w:rPr>
        <w:t xml:space="preserve">. </w:t>
      </w:r>
      <w:r w:rsidRPr="0046693E">
        <w:rPr>
          <w:i/>
          <w:lang w:val="pt-BR"/>
        </w:rPr>
        <w:t>Procedia Manufacturing</w:t>
      </w:r>
      <w:r w:rsidRPr="0046693E">
        <w:rPr>
          <w:lang w:val="pt-BR"/>
        </w:rPr>
        <w:t>, 3, 5881-5888.</w:t>
      </w:r>
      <w:r w:rsidR="00B31DDD">
        <w:rPr>
          <w:lang w:val="pt-BR"/>
        </w:rPr>
        <w:t xml:space="preserve"> </w:t>
      </w:r>
      <w:hyperlink r:id="rId46" w:history="1">
        <w:r w:rsidR="00B31DDD" w:rsidRPr="00B31DDD">
          <w:rPr>
            <w:rStyle w:val="Hyperlink"/>
            <w:lang w:val="pt-BR"/>
          </w:rPr>
          <w:t>VISUALIZAR ITEM</w:t>
        </w:r>
      </w:hyperlink>
      <w:r w:rsidR="00B31DDD">
        <w:rPr>
          <w:lang w:val="pt-BR"/>
        </w:rPr>
        <w:t>. [</w:t>
      </w:r>
      <w:hyperlink r:id="rId47" w:history="1">
        <w:r w:rsidR="00B31DDD" w:rsidRPr="00B31DDD">
          <w:rPr>
            <w:rStyle w:val="Hyperlink"/>
            <w:lang w:val="pt-BR"/>
          </w:rPr>
          <w:t>GS Search</w:t>
        </w:r>
      </w:hyperlink>
      <w:r w:rsidR="00B31DDD">
        <w:rPr>
          <w:lang w:val="pt-BR"/>
        </w:rPr>
        <w:t>].</w:t>
      </w:r>
    </w:p>
    <w:p w14:paraId="4FC7A1E3" w14:textId="0B725AD5" w:rsidR="00A46031" w:rsidRDefault="00A46031" w:rsidP="00701182">
      <w:pPr>
        <w:pStyle w:val="RBIEReferncias"/>
        <w:rPr>
          <w:lang w:val="pt-BR"/>
        </w:rPr>
      </w:pPr>
      <w:proofErr w:type="spellStart"/>
      <w:r w:rsidRPr="00BE0277">
        <w:rPr>
          <w:lang w:val="pt-BR"/>
        </w:rPr>
        <w:t>Coscarelli</w:t>
      </w:r>
      <w:proofErr w:type="spellEnd"/>
      <w:r w:rsidRPr="00BE0277">
        <w:rPr>
          <w:lang w:val="pt-BR"/>
        </w:rPr>
        <w:t xml:space="preserve">, C. V., </w:t>
      </w:r>
      <w:proofErr w:type="spellStart"/>
      <w:r w:rsidRPr="00BE0277">
        <w:rPr>
          <w:lang w:val="pt-BR"/>
        </w:rPr>
        <w:t>Dallapicu</w:t>
      </w:r>
      <w:r>
        <w:rPr>
          <w:lang w:val="pt-BR"/>
        </w:rPr>
        <w:t>la</w:t>
      </w:r>
      <w:proofErr w:type="spellEnd"/>
      <w:r>
        <w:rPr>
          <w:lang w:val="pt-BR"/>
        </w:rPr>
        <w:t>, V. A.,</w:t>
      </w:r>
      <w:r w:rsidRPr="00BE0277">
        <w:rPr>
          <w:lang w:val="pt-BR"/>
        </w:rPr>
        <w:t xml:space="preserve"> Mota, R. R.</w:t>
      </w:r>
      <w:r>
        <w:rPr>
          <w:lang w:val="pt-BR"/>
        </w:rPr>
        <w:t>, &amp;</w:t>
      </w:r>
      <w:r w:rsidRPr="00BE0277">
        <w:t xml:space="preserve"> </w:t>
      </w:r>
      <w:r w:rsidRPr="00BE0277">
        <w:rPr>
          <w:lang w:val="pt-BR"/>
        </w:rPr>
        <w:t>Gonçalves</w:t>
      </w:r>
      <w:r>
        <w:rPr>
          <w:lang w:val="pt-BR"/>
        </w:rPr>
        <w:t xml:space="preserve">, L. D. </w:t>
      </w:r>
      <w:r w:rsidRPr="00BE0277">
        <w:rPr>
          <w:lang w:val="pt-BR"/>
        </w:rPr>
        <w:t xml:space="preserve">(2008). Alfabetização na Internet: analisando a prática. </w:t>
      </w:r>
      <w:r w:rsidRPr="00ED05BD">
        <w:rPr>
          <w:i/>
          <w:lang w:val="pt-BR"/>
        </w:rPr>
        <w:t xml:space="preserve">In VII </w:t>
      </w:r>
      <w:proofErr w:type="spellStart"/>
      <w:r w:rsidRPr="00ED05BD">
        <w:rPr>
          <w:i/>
          <w:lang w:val="pt-BR"/>
        </w:rPr>
        <w:t>Brazilian</w:t>
      </w:r>
      <w:proofErr w:type="spellEnd"/>
      <w:r w:rsidRPr="00ED05BD">
        <w:rPr>
          <w:i/>
          <w:lang w:val="pt-BR"/>
        </w:rPr>
        <w:t xml:space="preserve"> </w:t>
      </w:r>
      <w:proofErr w:type="spellStart"/>
      <w:r w:rsidRPr="00ED05BD">
        <w:rPr>
          <w:i/>
          <w:lang w:val="pt-BR"/>
        </w:rPr>
        <w:t>Symposium</w:t>
      </w:r>
      <w:proofErr w:type="spellEnd"/>
      <w:r w:rsidRPr="00ED05BD">
        <w:rPr>
          <w:i/>
          <w:lang w:val="pt-BR"/>
        </w:rPr>
        <w:t xml:space="preserve"> </w:t>
      </w:r>
      <w:proofErr w:type="spellStart"/>
      <w:r w:rsidRPr="00ED05BD">
        <w:rPr>
          <w:i/>
          <w:lang w:val="pt-BR"/>
        </w:rPr>
        <w:t>on</w:t>
      </w:r>
      <w:proofErr w:type="spellEnd"/>
      <w:r w:rsidRPr="00ED05BD">
        <w:rPr>
          <w:i/>
          <w:lang w:val="pt-BR"/>
        </w:rPr>
        <w:t xml:space="preserve"> Computer Games </w:t>
      </w:r>
      <w:proofErr w:type="spellStart"/>
      <w:r w:rsidRPr="00ED05BD">
        <w:rPr>
          <w:i/>
          <w:lang w:val="pt-BR"/>
        </w:rPr>
        <w:t>and</w:t>
      </w:r>
      <w:proofErr w:type="spellEnd"/>
      <w:r w:rsidRPr="00ED05BD">
        <w:rPr>
          <w:i/>
          <w:lang w:val="pt-BR"/>
        </w:rPr>
        <w:t xml:space="preserve"> Digital </w:t>
      </w:r>
      <w:proofErr w:type="spellStart"/>
      <w:r w:rsidRPr="00ED05BD">
        <w:rPr>
          <w:i/>
          <w:lang w:val="pt-BR"/>
        </w:rPr>
        <w:t>Entertainment</w:t>
      </w:r>
      <w:proofErr w:type="spellEnd"/>
      <w:r w:rsidRPr="00ED05BD">
        <w:rPr>
          <w:i/>
          <w:lang w:val="pt-BR"/>
        </w:rPr>
        <w:t xml:space="preserve"> </w:t>
      </w:r>
      <w:proofErr w:type="spellStart"/>
      <w:r w:rsidRPr="00ED05BD">
        <w:rPr>
          <w:i/>
          <w:lang w:val="pt-BR"/>
        </w:rPr>
        <w:t>November</w:t>
      </w:r>
      <w:proofErr w:type="spellEnd"/>
      <w:r>
        <w:rPr>
          <w:lang w:val="pt-BR"/>
        </w:rPr>
        <w:t>,</w:t>
      </w:r>
      <w:r w:rsidRPr="00BE0277">
        <w:rPr>
          <w:lang w:val="pt-BR"/>
        </w:rPr>
        <w:t xml:space="preserve"> 14</w:t>
      </w:r>
      <w:r>
        <w:rPr>
          <w:lang w:val="pt-BR"/>
        </w:rPr>
        <w:t>6</w:t>
      </w:r>
      <w:r w:rsidRPr="00BE0277">
        <w:rPr>
          <w:lang w:val="pt-BR"/>
        </w:rPr>
        <w:t>.</w:t>
      </w:r>
      <w:r w:rsidR="00B31DDD">
        <w:rPr>
          <w:lang w:val="pt-BR"/>
        </w:rPr>
        <w:t xml:space="preserve"> </w:t>
      </w:r>
      <w:hyperlink r:id="rId48" w:history="1">
        <w:r w:rsidR="00B31DDD" w:rsidRPr="0040299C">
          <w:rPr>
            <w:rStyle w:val="Hyperlink"/>
            <w:lang w:val="pt-BR"/>
          </w:rPr>
          <w:t>VISUALIZAR ITEM</w:t>
        </w:r>
      </w:hyperlink>
      <w:r w:rsidR="00B31DDD">
        <w:rPr>
          <w:lang w:val="pt-BR"/>
        </w:rPr>
        <w:t>. [</w:t>
      </w:r>
      <w:hyperlink r:id="rId49" w:history="1">
        <w:r w:rsidR="00B31DDD" w:rsidRPr="0040299C">
          <w:rPr>
            <w:rStyle w:val="Hyperlink"/>
            <w:lang w:val="pt-BR"/>
          </w:rPr>
          <w:t>GS Search</w:t>
        </w:r>
      </w:hyperlink>
      <w:r w:rsidR="00B31DDD">
        <w:rPr>
          <w:lang w:val="pt-BR"/>
        </w:rPr>
        <w:t>].</w:t>
      </w:r>
    </w:p>
    <w:p w14:paraId="389A5007" w14:textId="3DC4F8B2" w:rsidR="00A46031" w:rsidRDefault="00A46031" w:rsidP="00701182">
      <w:pPr>
        <w:pStyle w:val="RBIEReferncias"/>
        <w:rPr>
          <w:lang w:val="pt-BR"/>
        </w:rPr>
      </w:pPr>
      <w:r w:rsidRPr="00F8169A">
        <w:rPr>
          <w:lang w:val="pt-BR"/>
        </w:rPr>
        <w:t>Costa</w:t>
      </w:r>
      <w:r>
        <w:rPr>
          <w:lang w:val="pt-BR"/>
        </w:rPr>
        <w:t xml:space="preserve">, </w:t>
      </w:r>
      <w:r w:rsidRPr="00F8169A">
        <w:rPr>
          <w:lang w:val="pt-BR"/>
        </w:rPr>
        <w:t>T. K. L., Machado</w:t>
      </w:r>
      <w:r>
        <w:rPr>
          <w:lang w:val="pt-BR"/>
        </w:rPr>
        <w:t xml:space="preserve">, </w:t>
      </w:r>
      <w:r w:rsidRPr="00F8169A">
        <w:rPr>
          <w:lang w:val="pt-BR"/>
        </w:rPr>
        <w:t>S. L.</w:t>
      </w:r>
      <w:r>
        <w:rPr>
          <w:lang w:val="pt-BR"/>
        </w:rPr>
        <w:t xml:space="preserve"> &amp;</w:t>
      </w:r>
      <w:r w:rsidRPr="00F8169A">
        <w:rPr>
          <w:lang w:val="pt-BR"/>
        </w:rPr>
        <w:t xml:space="preserve"> Morais</w:t>
      </w:r>
      <w:r>
        <w:rPr>
          <w:lang w:val="pt-BR"/>
        </w:rPr>
        <w:t>, R. M</w:t>
      </w:r>
      <w:r w:rsidRPr="00A90708">
        <w:rPr>
          <w:lang w:val="pt-BR"/>
        </w:rPr>
        <w:t xml:space="preserve">. (2014). Inteligência artificial e sua aplicação em </w:t>
      </w:r>
      <w:proofErr w:type="spellStart"/>
      <w:r w:rsidRPr="00A90708">
        <w:rPr>
          <w:lang w:val="pt-BR"/>
        </w:rPr>
        <w:t>serious</w:t>
      </w:r>
      <w:proofErr w:type="spellEnd"/>
      <w:r w:rsidRPr="00A90708">
        <w:rPr>
          <w:lang w:val="pt-BR"/>
        </w:rPr>
        <w:t xml:space="preserve"> games para saúde.</w:t>
      </w:r>
      <w:r w:rsidRPr="00A90708">
        <w:rPr>
          <w:i/>
          <w:lang w:val="pt-BR"/>
        </w:rPr>
        <w:t xml:space="preserve"> Revista Eletrônica de Comunicação, Informação &amp; Inovação em Saúde</w:t>
      </w:r>
      <w:r w:rsidRPr="00A90708">
        <w:rPr>
          <w:lang w:val="pt-BR"/>
        </w:rPr>
        <w:t>, 8(4).</w:t>
      </w:r>
      <w:r w:rsidR="00B31DDD">
        <w:rPr>
          <w:lang w:val="pt-BR"/>
        </w:rPr>
        <w:t xml:space="preserve"> </w:t>
      </w:r>
      <w:hyperlink r:id="rId50" w:history="1">
        <w:r w:rsidR="00B31DDD" w:rsidRPr="006C4352">
          <w:rPr>
            <w:rStyle w:val="Hyperlink"/>
            <w:lang w:val="pt-BR"/>
          </w:rPr>
          <w:t>VISUALIZAR ITEM</w:t>
        </w:r>
      </w:hyperlink>
      <w:r w:rsidR="00B31DDD">
        <w:rPr>
          <w:lang w:val="pt-BR"/>
        </w:rPr>
        <w:t>. [</w:t>
      </w:r>
      <w:hyperlink r:id="rId51" w:history="1">
        <w:r w:rsidR="00B31DDD" w:rsidRPr="006C4352">
          <w:rPr>
            <w:rStyle w:val="Hyperlink"/>
            <w:lang w:val="pt-BR"/>
          </w:rPr>
          <w:t>GS Search</w:t>
        </w:r>
      </w:hyperlink>
      <w:r w:rsidR="00B31DDD">
        <w:rPr>
          <w:lang w:val="pt-BR"/>
        </w:rPr>
        <w:t>].</w:t>
      </w:r>
    </w:p>
    <w:p w14:paraId="12FCF483" w14:textId="4E1054BF" w:rsidR="00A46031" w:rsidRDefault="00A46031" w:rsidP="00C246A8">
      <w:pPr>
        <w:pStyle w:val="RBIEReferncias"/>
        <w:rPr>
          <w:lang w:val="pt-BR"/>
        </w:rPr>
      </w:pPr>
      <w:r w:rsidRPr="005123B2">
        <w:rPr>
          <w:lang w:val="pt-BR"/>
        </w:rPr>
        <w:t xml:space="preserve">Cruz, P., &amp; Monteiro, L. (2012). Anuário brasileiro da educação básica 2012. </w:t>
      </w:r>
      <w:r w:rsidRPr="005123B2">
        <w:rPr>
          <w:i/>
          <w:lang w:val="pt-BR"/>
        </w:rPr>
        <w:t>São Paulo: Moderna</w:t>
      </w:r>
      <w:r w:rsidRPr="005123B2">
        <w:rPr>
          <w:lang w:val="pt-BR"/>
        </w:rPr>
        <w:t>.</w:t>
      </w:r>
      <w:r w:rsidR="00B31DDD">
        <w:rPr>
          <w:lang w:val="pt-BR"/>
        </w:rPr>
        <w:t xml:space="preserve"> </w:t>
      </w:r>
      <w:hyperlink r:id="rId52" w:history="1">
        <w:r w:rsidR="00B31DDD" w:rsidRPr="006C4352">
          <w:rPr>
            <w:rStyle w:val="Hyperlink"/>
            <w:lang w:val="pt-BR"/>
          </w:rPr>
          <w:t>VISUALIZAR ITEM</w:t>
        </w:r>
      </w:hyperlink>
      <w:r w:rsidR="00B31DDD">
        <w:rPr>
          <w:lang w:val="pt-BR"/>
        </w:rPr>
        <w:t>. [</w:t>
      </w:r>
      <w:hyperlink r:id="rId53" w:history="1">
        <w:r w:rsidR="00B31DDD" w:rsidRPr="006C4352">
          <w:rPr>
            <w:rStyle w:val="Hyperlink"/>
            <w:lang w:val="pt-BR"/>
          </w:rPr>
          <w:t>GS Search</w:t>
        </w:r>
      </w:hyperlink>
      <w:r w:rsidR="00B31DDD">
        <w:rPr>
          <w:lang w:val="pt-BR"/>
        </w:rPr>
        <w:t>].</w:t>
      </w:r>
    </w:p>
    <w:p w14:paraId="0D3D0283" w14:textId="60A79AA6" w:rsidR="00A46031" w:rsidRDefault="00A46031" w:rsidP="00701182">
      <w:pPr>
        <w:pStyle w:val="RBIEReferncias"/>
        <w:rPr>
          <w:lang w:val="pt-BR"/>
        </w:rPr>
      </w:pPr>
      <w:r>
        <w:rPr>
          <w:lang w:val="pt-BR"/>
        </w:rPr>
        <w:t>Cunha, L. M. A</w:t>
      </w:r>
      <w:r w:rsidRPr="0046693E">
        <w:rPr>
          <w:lang w:val="pt-BR"/>
        </w:rPr>
        <w:t xml:space="preserve">. (2007). </w:t>
      </w:r>
      <w:r w:rsidRPr="008E17A0">
        <w:rPr>
          <w:i/>
          <w:lang w:val="pt-BR"/>
        </w:rPr>
        <w:t xml:space="preserve">Modelos </w:t>
      </w:r>
      <w:proofErr w:type="spellStart"/>
      <w:r w:rsidRPr="008E17A0">
        <w:rPr>
          <w:i/>
          <w:lang w:val="pt-BR"/>
        </w:rPr>
        <w:t>Rasch</w:t>
      </w:r>
      <w:proofErr w:type="spellEnd"/>
      <w:r w:rsidRPr="008E17A0">
        <w:rPr>
          <w:i/>
          <w:lang w:val="pt-BR"/>
        </w:rPr>
        <w:t xml:space="preserve"> e Escalas de </w:t>
      </w:r>
      <w:proofErr w:type="spellStart"/>
      <w:r w:rsidRPr="008E17A0">
        <w:rPr>
          <w:i/>
          <w:lang w:val="pt-BR"/>
        </w:rPr>
        <w:t>Likert</w:t>
      </w:r>
      <w:proofErr w:type="spellEnd"/>
      <w:r w:rsidRPr="008E17A0">
        <w:rPr>
          <w:i/>
          <w:lang w:val="pt-BR"/>
        </w:rPr>
        <w:t xml:space="preserve"> e </w:t>
      </w:r>
      <w:proofErr w:type="spellStart"/>
      <w:r w:rsidRPr="008E17A0">
        <w:rPr>
          <w:i/>
          <w:lang w:val="pt-BR"/>
        </w:rPr>
        <w:t>Thurstone</w:t>
      </w:r>
      <w:proofErr w:type="spellEnd"/>
      <w:r w:rsidRPr="008E17A0">
        <w:rPr>
          <w:i/>
          <w:lang w:val="pt-BR"/>
        </w:rPr>
        <w:t xml:space="preserve"> na medição de atitudes</w:t>
      </w:r>
      <w:r>
        <w:rPr>
          <w:lang w:val="pt-BR"/>
        </w:rPr>
        <w:t xml:space="preserve">. </w:t>
      </w:r>
      <w:r w:rsidRPr="00F8169A">
        <w:rPr>
          <w:lang w:val="pt-BR"/>
        </w:rPr>
        <w:t>Dissertação de Mestrado em Probabilidades e Estatística, Faculdade de Ciências, Univ</w:t>
      </w:r>
      <w:r w:rsidR="006C4352">
        <w:rPr>
          <w:lang w:val="pt-BR"/>
        </w:rPr>
        <w:t>ersidade de Lisboa, Lisboa, Portugal</w:t>
      </w:r>
      <w:r w:rsidRPr="00F8169A">
        <w:rPr>
          <w:lang w:val="pt-BR"/>
        </w:rPr>
        <w:t>.</w:t>
      </w:r>
      <w:r w:rsidR="006C4352">
        <w:rPr>
          <w:lang w:val="pt-BR"/>
        </w:rPr>
        <w:t xml:space="preserve"> </w:t>
      </w:r>
      <w:hyperlink r:id="rId54" w:history="1">
        <w:r w:rsidR="006C4352" w:rsidRPr="006C4352">
          <w:rPr>
            <w:rStyle w:val="Hyperlink"/>
            <w:lang w:val="pt-BR"/>
          </w:rPr>
          <w:t>VISUALIZAR ITEM</w:t>
        </w:r>
      </w:hyperlink>
      <w:r w:rsidR="006C4352">
        <w:rPr>
          <w:lang w:val="pt-BR"/>
        </w:rPr>
        <w:t>. [</w:t>
      </w:r>
      <w:hyperlink r:id="rId55" w:history="1">
        <w:r w:rsidR="006C4352" w:rsidRPr="006C4352">
          <w:rPr>
            <w:rStyle w:val="Hyperlink"/>
            <w:lang w:val="pt-BR"/>
          </w:rPr>
          <w:t>GS Search</w:t>
        </w:r>
      </w:hyperlink>
      <w:r w:rsidR="006C4352">
        <w:rPr>
          <w:lang w:val="pt-BR"/>
        </w:rPr>
        <w:t>].</w:t>
      </w:r>
    </w:p>
    <w:p w14:paraId="7896028D" w14:textId="35A4D388" w:rsidR="00A46031" w:rsidRDefault="00A46031" w:rsidP="00AD72E9">
      <w:pPr>
        <w:pStyle w:val="RBIEReferncias"/>
        <w:rPr>
          <w:lang w:val="pt-BR"/>
        </w:rPr>
      </w:pPr>
      <w:r>
        <w:rPr>
          <w:lang w:val="pt-BR"/>
        </w:rPr>
        <w:t xml:space="preserve">Domingos, G. A. (2007). </w:t>
      </w:r>
      <w:r w:rsidRPr="00AD72E9">
        <w:rPr>
          <w:i/>
          <w:lang w:val="pt-BR"/>
        </w:rPr>
        <w:t>Dificuldades do processo de aprendizagem</w:t>
      </w:r>
      <w:r>
        <w:rPr>
          <w:lang w:val="pt-BR"/>
        </w:rPr>
        <w:t xml:space="preserve">. </w:t>
      </w:r>
      <w:r w:rsidRPr="00F8169A">
        <w:rPr>
          <w:lang w:val="pt-BR"/>
        </w:rPr>
        <w:t>Vila Velha,</w:t>
      </w:r>
      <w:r>
        <w:rPr>
          <w:lang w:val="pt-BR"/>
        </w:rPr>
        <w:t xml:space="preserve"> </w:t>
      </w:r>
      <w:r w:rsidRPr="00F8169A">
        <w:rPr>
          <w:lang w:val="pt-BR"/>
        </w:rPr>
        <w:t>ESAB – Escola Superior Aberta do Brasil.</w:t>
      </w:r>
      <w:r>
        <w:rPr>
          <w:lang w:val="pt-BR"/>
        </w:rPr>
        <w:t xml:space="preserve"> </w:t>
      </w:r>
      <w:r w:rsidR="008223D0">
        <w:rPr>
          <w:lang w:val="pt-BR"/>
        </w:rPr>
        <w:t xml:space="preserve">Vila Velha – ES, Brasil. </w:t>
      </w:r>
      <w:hyperlink r:id="rId56" w:history="1">
        <w:r w:rsidR="006C4352" w:rsidRPr="006C4352">
          <w:rPr>
            <w:rStyle w:val="Hyperlink"/>
            <w:lang w:val="pt-BR"/>
          </w:rPr>
          <w:t>VISUALIZAR ITEM</w:t>
        </w:r>
      </w:hyperlink>
      <w:r w:rsidR="006C4352">
        <w:rPr>
          <w:lang w:val="pt-BR"/>
        </w:rPr>
        <w:t>. [</w:t>
      </w:r>
      <w:hyperlink r:id="rId57" w:history="1">
        <w:r w:rsidR="006C4352" w:rsidRPr="006C4352">
          <w:rPr>
            <w:rStyle w:val="Hyperlink"/>
            <w:lang w:val="pt-BR"/>
          </w:rPr>
          <w:t>GS Search</w:t>
        </w:r>
      </w:hyperlink>
      <w:r w:rsidR="006C4352">
        <w:rPr>
          <w:lang w:val="pt-BR"/>
        </w:rPr>
        <w:t>].</w:t>
      </w:r>
    </w:p>
    <w:p w14:paraId="2DECC672" w14:textId="33E337EE" w:rsidR="00A46031" w:rsidRDefault="00A46031" w:rsidP="00701182">
      <w:pPr>
        <w:pStyle w:val="RBIEReferncias"/>
        <w:rPr>
          <w:lang w:val="pt-BR"/>
        </w:rPr>
      </w:pPr>
      <w:r w:rsidRPr="005123B2">
        <w:rPr>
          <w:lang w:val="pt-BR"/>
        </w:rPr>
        <w:t xml:space="preserve">Fleury, A., Nakano, D., &amp; Cordeiro, J. H. D. O. (2014). Mapeamento da indústria brasileira e global de jogos digitais. São Paulo: </w:t>
      </w:r>
      <w:proofErr w:type="spellStart"/>
      <w:r w:rsidRPr="00A43C1B">
        <w:rPr>
          <w:i/>
          <w:lang w:val="pt-BR"/>
        </w:rPr>
        <w:t>GEDIGames</w:t>
      </w:r>
      <w:proofErr w:type="spellEnd"/>
      <w:r w:rsidRPr="00A43C1B">
        <w:rPr>
          <w:i/>
          <w:lang w:val="pt-BR"/>
        </w:rPr>
        <w:t>/USP</w:t>
      </w:r>
      <w:r w:rsidRPr="005123B2">
        <w:rPr>
          <w:lang w:val="pt-BR"/>
        </w:rPr>
        <w:t>.</w:t>
      </w:r>
      <w:r w:rsidR="00883818">
        <w:rPr>
          <w:lang w:val="pt-BR"/>
        </w:rPr>
        <w:t xml:space="preserve"> </w:t>
      </w:r>
      <w:hyperlink r:id="rId58" w:history="1">
        <w:r w:rsidR="00883818" w:rsidRPr="00883818">
          <w:rPr>
            <w:rStyle w:val="Hyperlink"/>
            <w:lang w:val="pt-BR"/>
          </w:rPr>
          <w:t>VISUALIZAR ITEM</w:t>
        </w:r>
      </w:hyperlink>
      <w:r w:rsidR="00883818">
        <w:rPr>
          <w:lang w:val="pt-BR"/>
        </w:rPr>
        <w:t>. [</w:t>
      </w:r>
      <w:hyperlink r:id="rId59" w:history="1">
        <w:r w:rsidR="00883818" w:rsidRPr="00883818">
          <w:rPr>
            <w:rStyle w:val="Hyperlink"/>
            <w:lang w:val="pt-BR"/>
          </w:rPr>
          <w:t>GS Search</w:t>
        </w:r>
      </w:hyperlink>
      <w:r w:rsidR="00883818">
        <w:rPr>
          <w:lang w:val="pt-BR"/>
        </w:rPr>
        <w:t>].</w:t>
      </w:r>
    </w:p>
    <w:p w14:paraId="6F85DA8E" w14:textId="645D02CB" w:rsidR="00A46031" w:rsidRDefault="00A46031" w:rsidP="00701182">
      <w:pPr>
        <w:pStyle w:val="RBIEReferncias"/>
        <w:rPr>
          <w:lang w:val="pt-BR"/>
        </w:rPr>
      </w:pPr>
      <w:proofErr w:type="spellStart"/>
      <w:r w:rsidRPr="00ED05BD">
        <w:rPr>
          <w:lang w:val="pt-BR"/>
        </w:rPr>
        <w:t>Gulo</w:t>
      </w:r>
      <w:proofErr w:type="spellEnd"/>
      <w:r w:rsidRPr="00ED05BD">
        <w:rPr>
          <w:lang w:val="pt-BR"/>
        </w:rPr>
        <w:t xml:space="preserve">, C. A. S. J., Cunha, L. M., Neto, J. S., de </w:t>
      </w:r>
      <w:proofErr w:type="spellStart"/>
      <w:r w:rsidRPr="00ED05BD">
        <w:rPr>
          <w:lang w:val="pt-BR"/>
        </w:rPr>
        <w:t>Araujo</w:t>
      </w:r>
      <w:proofErr w:type="spellEnd"/>
      <w:r w:rsidRPr="00ED05BD">
        <w:rPr>
          <w:lang w:val="pt-BR"/>
        </w:rPr>
        <w:t xml:space="preserve">, A. F., Machado, J., &amp; Dota, M. (2011). Utilizando </w:t>
      </w:r>
      <w:proofErr w:type="spellStart"/>
      <w:r w:rsidRPr="00ED05BD">
        <w:rPr>
          <w:lang w:val="pt-BR"/>
        </w:rPr>
        <w:t>GCompris</w:t>
      </w:r>
      <w:proofErr w:type="spellEnd"/>
      <w:r w:rsidRPr="00ED05BD">
        <w:rPr>
          <w:lang w:val="pt-BR"/>
        </w:rPr>
        <w:t xml:space="preserve"> na Escola. </w:t>
      </w:r>
      <w:r w:rsidRPr="00ED05BD">
        <w:rPr>
          <w:i/>
          <w:lang w:val="pt-BR"/>
        </w:rPr>
        <w:t xml:space="preserve">II </w:t>
      </w:r>
      <w:r>
        <w:rPr>
          <w:i/>
          <w:lang w:val="pt-BR"/>
        </w:rPr>
        <w:t>E</w:t>
      </w:r>
      <w:r w:rsidRPr="00ED05BD">
        <w:rPr>
          <w:i/>
          <w:lang w:val="pt-BR"/>
        </w:rPr>
        <w:t>ncontro nacional de informática e educação</w:t>
      </w:r>
      <w:r w:rsidRPr="00ED05BD">
        <w:rPr>
          <w:lang w:val="pt-BR"/>
        </w:rPr>
        <w:t>, 225-264.</w:t>
      </w:r>
      <w:r w:rsidR="00883818">
        <w:rPr>
          <w:lang w:val="pt-BR"/>
        </w:rPr>
        <w:t xml:space="preserve"> </w:t>
      </w:r>
      <w:hyperlink r:id="rId60" w:history="1">
        <w:r w:rsidR="00883818" w:rsidRPr="007F23ED">
          <w:rPr>
            <w:rStyle w:val="Hyperlink"/>
            <w:lang w:val="pt-BR"/>
          </w:rPr>
          <w:t>VISUALIZAR ITEM</w:t>
        </w:r>
      </w:hyperlink>
      <w:r w:rsidR="00883818">
        <w:rPr>
          <w:lang w:val="pt-BR"/>
        </w:rPr>
        <w:t>. [</w:t>
      </w:r>
      <w:hyperlink r:id="rId61" w:history="1">
        <w:r w:rsidR="00883818" w:rsidRPr="007F23ED">
          <w:rPr>
            <w:rStyle w:val="Hyperlink"/>
            <w:lang w:val="pt-BR"/>
          </w:rPr>
          <w:t>GS Search</w:t>
        </w:r>
      </w:hyperlink>
      <w:r w:rsidR="00883818">
        <w:rPr>
          <w:lang w:val="pt-BR"/>
        </w:rPr>
        <w:t>].</w:t>
      </w:r>
    </w:p>
    <w:p w14:paraId="7D1E5CF0" w14:textId="4A28E383" w:rsidR="00A46031" w:rsidRDefault="00A46031" w:rsidP="00701182">
      <w:pPr>
        <w:pStyle w:val="RBIEReferncias"/>
        <w:rPr>
          <w:lang w:val="pt-BR"/>
        </w:rPr>
      </w:pPr>
      <w:proofErr w:type="spellStart"/>
      <w:r w:rsidRPr="00C237DC">
        <w:rPr>
          <w:lang w:val="pt-BR"/>
        </w:rPr>
        <w:t>Karlini</w:t>
      </w:r>
      <w:proofErr w:type="spellEnd"/>
      <w:r w:rsidRPr="00C237DC">
        <w:rPr>
          <w:lang w:val="pt-BR"/>
        </w:rPr>
        <w:t xml:space="preserve">, D., &amp; </w:t>
      </w:r>
      <w:proofErr w:type="spellStart"/>
      <w:r w:rsidRPr="00C237DC">
        <w:rPr>
          <w:lang w:val="pt-BR"/>
        </w:rPr>
        <w:t>Rigo</w:t>
      </w:r>
      <w:proofErr w:type="spellEnd"/>
      <w:r w:rsidRPr="00C237DC">
        <w:rPr>
          <w:lang w:val="pt-BR"/>
        </w:rPr>
        <w:t xml:space="preserve">, S. J. (2014). </w:t>
      </w:r>
      <w:r w:rsidRPr="00C237DC">
        <w:rPr>
          <w:i/>
          <w:lang w:val="pt-BR"/>
        </w:rPr>
        <w:t xml:space="preserve">ABCLINGO: </w:t>
      </w:r>
      <w:r w:rsidRPr="005123B2">
        <w:rPr>
          <w:lang w:val="pt-BR"/>
        </w:rPr>
        <w:t>Integrando Jogos Sérios e Mineração de Dados Educacionais no Apoio ao Letramento</w:t>
      </w:r>
      <w:r w:rsidRPr="00C237DC">
        <w:rPr>
          <w:lang w:val="pt-BR"/>
        </w:rPr>
        <w:t xml:space="preserve">. </w:t>
      </w:r>
      <w:proofErr w:type="spellStart"/>
      <w:r w:rsidRPr="005123B2">
        <w:rPr>
          <w:i/>
          <w:lang w:val="pt-BR"/>
        </w:rPr>
        <w:t>Proceedings</w:t>
      </w:r>
      <w:proofErr w:type="spellEnd"/>
      <w:r w:rsidRPr="005123B2">
        <w:rPr>
          <w:i/>
          <w:lang w:val="pt-BR"/>
        </w:rPr>
        <w:t xml:space="preserve"> </w:t>
      </w:r>
      <w:proofErr w:type="spellStart"/>
      <w:r w:rsidRPr="005123B2">
        <w:rPr>
          <w:i/>
          <w:lang w:val="pt-BR"/>
        </w:rPr>
        <w:t>of</w:t>
      </w:r>
      <w:proofErr w:type="spellEnd"/>
      <w:r w:rsidRPr="005123B2">
        <w:rPr>
          <w:i/>
          <w:lang w:val="pt-BR"/>
        </w:rPr>
        <w:t xml:space="preserve"> </w:t>
      </w:r>
      <w:proofErr w:type="spellStart"/>
      <w:r w:rsidRPr="005123B2">
        <w:rPr>
          <w:i/>
          <w:lang w:val="pt-BR"/>
        </w:rPr>
        <w:t>SBGames</w:t>
      </w:r>
      <w:proofErr w:type="spellEnd"/>
      <w:r w:rsidRPr="00C237DC">
        <w:rPr>
          <w:lang w:val="pt-BR"/>
        </w:rPr>
        <w:t>, 1149-1152.</w:t>
      </w:r>
      <w:r w:rsidR="00883818">
        <w:rPr>
          <w:lang w:val="pt-BR"/>
        </w:rPr>
        <w:t xml:space="preserve"> </w:t>
      </w:r>
      <w:hyperlink r:id="rId62" w:history="1">
        <w:r w:rsidR="00883818" w:rsidRPr="00361C7C">
          <w:rPr>
            <w:rStyle w:val="Hyperlink"/>
            <w:lang w:val="pt-BR"/>
          </w:rPr>
          <w:t>VISUALIZAR ITEM</w:t>
        </w:r>
      </w:hyperlink>
      <w:r w:rsidR="00883818">
        <w:rPr>
          <w:lang w:val="pt-BR"/>
        </w:rPr>
        <w:t>. [</w:t>
      </w:r>
      <w:hyperlink r:id="rId63" w:history="1">
        <w:r w:rsidR="00883818" w:rsidRPr="00361C7C">
          <w:rPr>
            <w:rStyle w:val="Hyperlink"/>
            <w:lang w:val="pt-BR"/>
          </w:rPr>
          <w:t>GS Search</w:t>
        </w:r>
      </w:hyperlink>
      <w:r w:rsidR="00883818">
        <w:rPr>
          <w:lang w:val="pt-BR"/>
        </w:rPr>
        <w:t>].</w:t>
      </w:r>
    </w:p>
    <w:p w14:paraId="10E05E00" w14:textId="682FEFEB" w:rsidR="00A46031" w:rsidRDefault="00A46031" w:rsidP="00701182">
      <w:pPr>
        <w:pStyle w:val="RBIEReferncias"/>
        <w:rPr>
          <w:lang w:val="pt-BR"/>
        </w:rPr>
      </w:pPr>
      <w:proofErr w:type="spellStart"/>
      <w:r w:rsidRPr="00E9650C">
        <w:rPr>
          <w:lang w:val="pt-BR"/>
        </w:rPr>
        <w:lastRenderedPageBreak/>
        <w:t>Klopfer</w:t>
      </w:r>
      <w:proofErr w:type="spellEnd"/>
      <w:r w:rsidRPr="00E9650C">
        <w:rPr>
          <w:lang w:val="pt-BR"/>
        </w:rPr>
        <w:t xml:space="preserve">, E., </w:t>
      </w:r>
      <w:proofErr w:type="spellStart"/>
      <w:r w:rsidRPr="00E9650C">
        <w:rPr>
          <w:lang w:val="pt-BR"/>
        </w:rPr>
        <w:t>Osterweil</w:t>
      </w:r>
      <w:proofErr w:type="spellEnd"/>
      <w:r w:rsidRPr="00E9650C">
        <w:rPr>
          <w:lang w:val="pt-BR"/>
        </w:rPr>
        <w:t xml:space="preserve">, S., &amp; </w:t>
      </w:r>
      <w:proofErr w:type="spellStart"/>
      <w:r w:rsidRPr="00E9650C">
        <w:rPr>
          <w:lang w:val="pt-BR"/>
        </w:rPr>
        <w:t>Salen</w:t>
      </w:r>
      <w:proofErr w:type="spellEnd"/>
      <w:r w:rsidRPr="00E9650C">
        <w:rPr>
          <w:lang w:val="pt-BR"/>
        </w:rPr>
        <w:t xml:space="preserve">, K. (2009). </w:t>
      </w:r>
      <w:proofErr w:type="spellStart"/>
      <w:r w:rsidRPr="00E9650C">
        <w:rPr>
          <w:lang w:val="pt-BR"/>
        </w:rPr>
        <w:t>Moving</w:t>
      </w:r>
      <w:proofErr w:type="spellEnd"/>
      <w:r w:rsidRPr="00E9650C">
        <w:rPr>
          <w:lang w:val="pt-BR"/>
        </w:rPr>
        <w:t xml:space="preserve"> </w:t>
      </w:r>
      <w:proofErr w:type="spellStart"/>
      <w:r w:rsidRPr="00E9650C">
        <w:rPr>
          <w:lang w:val="pt-BR"/>
        </w:rPr>
        <w:t>learning</w:t>
      </w:r>
      <w:proofErr w:type="spellEnd"/>
      <w:r w:rsidRPr="00E9650C">
        <w:rPr>
          <w:lang w:val="pt-BR"/>
        </w:rPr>
        <w:t xml:space="preserve"> games </w:t>
      </w:r>
      <w:proofErr w:type="spellStart"/>
      <w:r w:rsidRPr="00E9650C">
        <w:rPr>
          <w:lang w:val="pt-BR"/>
        </w:rPr>
        <w:t>forward</w:t>
      </w:r>
      <w:proofErr w:type="spellEnd"/>
      <w:r w:rsidRPr="00E9650C">
        <w:rPr>
          <w:lang w:val="pt-BR"/>
        </w:rPr>
        <w:t xml:space="preserve">. </w:t>
      </w:r>
      <w:r w:rsidRPr="00E9650C">
        <w:rPr>
          <w:i/>
          <w:lang w:val="pt-BR"/>
        </w:rPr>
        <w:t xml:space="preserve">Cambridge, MA: The </w:t>
      </w:r>
      <w:proofErr w:type="spellStart"/>
      <w:r w:rsidRPr="00E9650C">
        <w:rPr>
          <w:i/>
          <w:lang w:val="pt-BR"/>
        </w:rPr>
        <w:t>Education</w:t>
      </w:r>
      <w:proofErr w:type="spellEnd"/>
      <w:r w:rsidRPr="00E9650C">
        <w:rPr>
          <w:i/>
          <w:lang w:val="pt-BR"/>
        </w:rPr>
        <w:t xml:space="preserve"> Arcade</w:t>
      </w:r>
      <w:r w:rsidRPr="00E9650C">
        <w:rPr>
          <w:lang w:val="pt-BR"/>
        </w:rPr>
        <w:t>.</w:t>
      </w:r>
      <w:r w:rsidR="00883818">
        <w:rPr>
          <w:lang w:val="pt-BR"/>
        </w:rPr>
        <w:t xml:space="preserve"> </w:t>
      </w:r>
      <w:hyperlink r:id="rId64" w:history="1">
        <w:r w:rsidR="00883818" w:rsidRPr="00361C7C">
          <w:rPr>
            <w:rStyle w:val="Hyperlink"/>
            <w:lang w:val="pt-BR"/>
          </w:rPr>
          <w:t>VISUALIZAR ITEM</w:t>
        </w:r>
      </w:hyperlink>
      <w:r w:rsidR="00883818">
        <w:rPr>
          <w:lang w:val="pt-BR"/>
        </w:rPr>
        <w:t>. [</w:t>
      </w:r>
      <w:hyperlink r:id="rId65" w:history="1">
        <w:r w:rsidR="00883818" w:rsidRPr="00361C7C">
          <w:rPr>
            <w:rStyle w:val="Hyperlink"/>
            <w:lang w:val="pt-BR"/>
          </w:rPr>
          <w:t>GS Search</w:t>
        </w:r>
      </w:hyperlink>
      <w:r w:rsidR="00883818">
        <w:rPr>
          <w:lang w:val="pt-BR"/>
        </w:rPr>
        <w:t>].</w:t>
      </w:r>
    </w:p>
    <w:p w14:paraId="0A82CE64" w14:textId="4AE7F9F9" w:rsidR="00A46031" w:rsidRDefault="00A46031" w:rsidP="00701182">
      <w:pPr>
        <w:pStyle w:val="RBIEReferncias"/>
        <w:rPr>
          <w:lang w:val="pt-BR"/>
        </w:rPr>
      </w:pPr>
      <w:r>
        <w:rPr>
          <w:lang w:val="pt-BR"/>
        </w:rPr>
        <w:t>Larson, R., &amp; Farber, B. (2010).</w:t>
      </w:r>
      <w:r w:rsidRPr="00F8169A">
        <w:rPr>
          <w:lang w:val="pt-BR"/>
        </w:rPr>
        <w:t xml:space="preserve"> Estatística Aplicada. 4. ed. </w:t>
      </w:r>
      <w:r w:rsidRPr="00303D37">
        <w:rPr>
          <w:i/>
          <w:lang w:val="pt-BR"/>
        </w:rPr>
        <w:t>São Paulo: Pearson Prentice Hall</w:t>
      </w:r>
      <w:r>
        <w:rPr>
          <w:lang w:val="pt-BR"/>
        </w:rPr>
        <w:t>.</w:t>
      </w:r>
      <w:r w:rsidR="00883818">
        <w:rPr>
          <w:lang w:val="pt-BR"/>
        </w:rPr>
        <w:t xml:space="preserve"> </w:t>
      </w:r>
      <w:r w:rsidR="00361C7C">
        <w:rPr>
          <w:lang w:val="pt-BR"/>
        </w:rPr>
        <w:t xml:space="preserve">São Paulo – SP, Brasil. </w:t>
      </w:r>
      <w:r w:rsidR="00883818">
        <w:rPr>
          <w:lang w:val="pt-BR"/>
        </w:rPr>
        <w:t>[</w:t>
      </w:r>
      <w:hyperlink r:id="rId66" w:history="1">
        <w:r w:rsidR="00883818" w:rsidRPr="00361C7C">
          <w:rPr>
            <w:rStyle w:val="Hyperlink"/>
            <w:lang w:val="pt-BR"/>
          </w:rPr>
          <w:t>GS Search</w:t>
        </w:r>
      </w:hyperlink>
      <w:r w:rsidR="00883818">
        <w:rPr>
          <w:lang w:val="pt-BR"/>
        </w:rPr>
        <w:t>].</w:t>
      </w:r>
    </w:p>
    <w:p w14:paraId="147127D9" w14:textId="1BAC1799" w:rsidR="00A46031" w:rsidRDefault="00A46031" w:rsidP="009E63BA">
      <w:pPr>
        <w:pStyle w:val="RBIEReferncias"/>
        <w:rPr>
          <w:lang w:val="pt-BR"/>
        </w:rPr>
      </w:pPr>
      <w:proofErr w:type="spellStart"/>
      <w:r w:rsidRPr="00F8169A">
        <w:rPr>
          <w:lang w:val="pt-BR"/>
        </w:rPr>
        <w:t>Lazzarotto</w:t>
      </w:r>
      <w:proofErr w:type="spellEnd"/>
      <w:r>
        <w:rPr>
          <w:lang w:val="pt-BR"/>
        </w:rPr>
        <w:t xml:space="preserve">, E. F. S. (2010). </w:t>
      </w:r>
      <w:r w:rsidRPr="007962C8">
        <w:rPr>
          <w:i/>
          <w:lang w:val="pt-BR"/>
        </w:rPr>
        <w:t>Alfabetização e letramento</w:t>
      </w:r>
      <w:r>
        <w:rPr>
          <w:lang w:val="pt-BR"/>
        </w:rPr>
        <w:t xml:space="preserve">. </w:t>
      </w:r>
      <w:r w:rsidRPr="00F8169A">
        <w:rPr>
          <w:lang w:val="pt-BR"/>
        </w:rPr>
        <w:t>Três Cachoeiras</w:t>
      </w:r>
      <w:r>
        <w:rPr>
          <w:lang w:val="pt-BR"/>
        </w:rPr>
        <w:t xml:space="preserve">, </w:t>
      </w:r>
      <w:r w:rsidRPr="00F8169A">
        <w:rPr>
          <w:lang w:val="pt-BR"/>
        </w:rPr>
        <w:t>Universidade Federal do Rio Grande do Sul – UFRGS</w:t>
      </w:r>
      <w:r w:rsidR="008223D0">
        <w:rPr>
          <w:lang w:val="pt-BR"/>
        </w:rPr>
        <w:t xml:space="preserve">. </w:t>
      </w:r>
      <w:hyperlink r:id="rId67" w:history="1">
        <w:r w:rsidR="00883818" w:rsidRPr="00361C7C">
          <w:rPr>
            <w:rStyle w:val="Hyperlink"/>
            <w:lang w:val="pt-BR"/>
          </w:rPr>
          <w:t>VISUALIZAR ITEM</w:t>
        </w:r>
      </w:hyperlink>
      <w:r w:rsidR="00883818">
        <w:rPr>
          <w:lang w:val="pt-BR"/>
        </w:rPr>
        <w:t>. [</w:t>
      </w:r>
      <w:hyperlink r:id="rId68" w:history="1">
        <w:r w:rsidR="00883818" w:rsidRPr="00361C7C">
          <w:rPr>
            <w:rStyle w:val="Hyperlink"/>
            <w:lang w:val="pt-BR"/>
          </w:rPr>
          <w:t>GS Search</w:t>
        </w:r>
      </w:hyperlink>
      <w:r w:rsidR="00883818">
        <w:rPr>
          <w:lang w:val="pt-BR"/>
        </w:rPr>
        <w:t>].</w:t>
      </w:r>
    </w:p>
    <w:p w14:paraId="54126CF9" w14:textId="4404A8E6" w:rsidR="00A46031" w:rsidRDefault="00A46031" w:rsidP="005123B2">
      <w:pPr>
        <w:pStyle w:val="RBIEReferncias"/>
        <w:rPr>
          <w:lang w:val="pt-BR"/>
        </w:rPr>
      </w:pPr>
      <w:r>
        <w:rPr>
          <w:lang w:val="pt-BR"/>
        </w:rPr>
        <w:t>Machado, L. S., Moraes, R. M</w:t>
      </w:r>
      <w:r w:rsidRPr="00C237DC">
        <w:rPr>
          <w:lang w:val="pt-BR"/>
        </w:rPr>
        <w:t xml:space="preserve">., Nunes, F. L. </w:t>
      </w:r>
      <w:r>
        <w:rPr>
          <w:lang w:val="pt-BR"/>
        </w:rPr>
        <w:t>S., &amp; Costa, R. M. E. M</w:t>
      </w:r>
      <w:r w:rsidRPr="00C237DC">
        <w:rPr>
          <w:lang w:val="pt-BR"/>
        </w:rPr>
        <w:t xml:space="preserve">. (2011). Serious games baseados em realidade virtual para educação médica. </w:t>
      </w:r>
      <w:r w:rsidRPr="005123B2">
        <w:rPr>
          <w:i/>
          <w:lang w:val="pt-BR"/>
        </w:rPr>
        <w:t>Revista Brasileira de Educação Médica</w:t>
      </w:r>
      <w:r w:rsidRPr="00C237DC">
        <w:rPr>
          <w:lang w:val="pt-BR"/>
        </w:rPr>
        <w:t>, 35(2), 254-262.</w:t>
      </w:r>
      <w:r w:rsidR="00883818">
        <w:rPr>
          <w:lang w:val="pt-BR"/>
        </w:rPr>
        <w:t xml:space="preserve"> </w:t>
      </w:r>
      <w:hyperlink r:id="rId69" w:history="1">
        <w:r w:rsidR="00883818" w:rsidRPr="00361C7C">
          <w:rPr>
            <w:rStyle w:val="Hyperlink"/>
            <w:lang w:val="pt-BR"/>
          </w:rPr>
          <w:t>VISUALIZAR ITEM</w:t>
        </w:r>
      </w:hyperlink>
      <w:r w:rsidR="00883818">
        <w:rPr>
          <w:lang w:val="pt-BR"/>
        </w:rPr>
        <w:t>. [</w:t>
      </w:r>
      <w:hyperlink r:id="rId70" w:history="1">
        <w:r w:rsidR="00883818" w:rsidRPr="00361C7C">
          <w:rPr>
            <w:rStyle w:val="Hyperlink"/>
            <w:lang w:val="pt-BR"/>
          </w:rPr>
          <w:t>GS Search</w:t>
        </w:r>
      </w:hyperlink>
      <w:r w:rsidR="00883818">
        <w:rPr>
          <w:lang w:val="pt-BR"/>
        </w:rPr>
        <w:t>].</w:t>
      </w:r>
    </w:p>
    <w:p w14:paraId="61EB6EB0" w14:textId="5D971E0C" w:rsidR="00A46031" w:rsidRDefault="00A46031" w:rsidP="00701182">
      <w:pPr>
        <w:pStyle w:val="RBIEReferncias"/>
        <w:rPr>
          <w:lang w:val="pt-BR"/>
        </w:rPr>
      </w:pPr>
      <w:proofErr w:type="spellStart"/>
      <w:r w:rsidRPr="0046693E">
        <w:rPr>
          <w:lang w:val="pt-BR"/>
        </w:rPr>
        <w:t>Marotti</w:t>
      </w:r>
      <w:proofErr w:type="spellEnd"/>
      <w:r w:rsidRPr="0046693E">
        <w:rPr>
          <w:lang w:val="pt-BR"/>
        </w:rPr>
        <w:t xml:space="preserve">, J., Galhardo, A. P. M., </w:t>
      </w:r>
      <w:proofErr w:type="spellStart"/>
      <w:r w:rsidRPr="0046693E">
        <w:rPr>
          <w:lang w:val="pt-BR"/>
        </w:rPr>
        <w:t>Furuyama</w:t>
      </w:r>
      <w:proofErr w:type="spellEnd"/>
      <w:r w:rsidRPr="0046693E">
        <w:rPr>
          <w:lang w:val="pt-BR"/>
        </w:rPr>
        <w:t>, R. J.,</w:t>
      </w:r>
      <w:r>
        <w:rPr>
          <w:lang w:val="pt-BR"/>
        </w:rPr>
        <w:t xml:space="preserve"> </w:t>
      </w:r>
      <w:proofErr w:type="spellStart"/>
      <w:r>
        <w:rPr>
          <w:lang w:val="pt-BR"/>
        </w:rPr>
        <w:t>Pigozzo</w:t>
      </w:r>
      <w:proofErr w:type="spellEnd"/>
      <w:r>
        <w:rPr>
          <w:lang w:val="pt-BR"/>
        </w:rPr>
        <w:t>, M. N., Campos, T. N</w:t>
      </w:r>
      <w:r w:rsidRPr="0046693E">
        <w:rPr>
          <w:lang w:val="pt-BR"/>
        </w:rPr>
        <w:t xml:space="preserve">., &amp; </w:t>
      </w:r>
      <w:proofErr w:type="spellStart"/>
      <w:r w:rsidRPr="0046693E">
        <w:rPr>
          <w:lang w:val="pt-BR"/>
        </w:rPr>
        <w:t>Laganá</w:t>
      </w:r>
      <w:proofErr w:type="spellEnd"/>
      <w:r w:rsidRPr="0046693E">
        <w:rPr>
          <w:lang w:val="pt-BR"/>
        </w:rPr>
        <w:t xml:space="preserve">, D. C. (2008). Amostragem em pesquisa clínica: tamanho da amostra. </w:t>
      </w:r>
      <w:r w:rsidRPr="0046693E">
        <w:rPr>
          <w:i/>
          <w:lang w:val="pt-BR"/>
        </w:rPr>
        <w:t>Revista de Odontologia da Universidade Cidade de São Paulo</w:t>
      </w:r>
      <w:r w:rsidRPr="0046693E">
        <w:rPr>
          <w:lang w:val="pt-BR"/>
        </w:rPr>
        <w:t>, 20(2), 186-194.</w:t>
      </w:r>
      <w:r w:rsidR="00883818">
        <w:rPr>
          <w:lang w:val="pt-BR"/>
        </w:rPr>
        <w:t xml:space="preserve"> </w:t>
      </w:r>
      <w:hyperlink r:id="rId71" w:history="1">
        <w:r w:rsidR="00883818" w:rsidRPr="00361C7C">
          <w:rPr>
            <w:rStyle w:val="Hyperlink"/>
            <w:lang w:val="pt-BR"/>
          </w:rPr>
          <w:t>VISUALIZAR ITEM</w:t>
        </w:r>
      </w:hyperlink>
      <w:r w:rsidR="00883818">
        <w:rPr>
          <w:lang w:val="pt-BR"/>
        </w:rPr>
        <w:t>. [</w:t>
      </w:r>
      <w:hyperlink r:id="rId72" w:history="1">
        <w:r w:rsidR="00883818" w:rsidRPr="00361C7C">
          <w:rPr>
            <w:rStyle w:val="Hyperlink"/>
            <w:lang w:val="pt-BR"/>
          </w:rPr>
          <w:t>GS Search</w:t>
        </w:r>
      </w:hyperlink>
      <w:r w:rsidR="00883818">
        <w:rPr>
          <w:lang w:val="pt-BR"/>
        </w:rPr>
        <w:t>].</w:t>
      </w:r>
    </w:p>
    <w:p w14:paraId="200234CD" w14:textId="3DDA9256" w:rsidR="00A46031" w:rsidRDefault="00A46031" w:rsidP="00C246A8">
      <w:pPr>
        <w:pStyle w:val="RBIEReferncias"/>
        <w:rPr>
          <w:lang w:val="pt-BR"/>
        </w:rPr>
      </w:pPr>
      <w:r>
        <w:rPr>
          <w:lang w:val="pt-BR"/>
        </w:rPr>
        <w:t xml:space="preserve">Martin, D. T. (2005). </w:t>
      </w:r>
      <w:r w:rsidRPr="00C246A8">
        <w:rPr>
          <w:i/>
          <w:lang w:val="pt-BR"/>
        </w:rPr>
        <w:t>Práticas de alfabetização nas séries iniciais do ensino fundamental: Uma análise das metodologias na perspectiva histórico-cultural</w:t>
      </w:r>
      <w:r w:rsidRPr="00F8169A">
        <w:rPr>
          <w:lang w:val="pt-BR"/>
        </w:rPr>
        <w:t>.</w:t>
      </w:r>
      <w:r w:rsidR="008223D0">
        <w:rPr>
          <w:lang w:val="pt-BR"/>
        </w:rPr>
        <w:t xml:space="preserve"> </w:t>
      </w:r>
      <w:hyperlink r:id="rId73" w:history="1">
        <w:r w:rsidR="00883818" w:rsidRPr="008223D0">
          <w:rPr>
            <w:rStyle w:val="Hyperlink"/>
            <w:lang w:val="pt-BR"/>
          </w:rPr>
          <w:t>VISUALIZAR ITEM</w:t>
        </w:r>
      </w:hyperlink>
      <w:r w:rsidR="00883818">
        <w:rPr>
          <w:lang w:val="pt-BR"/>
        </w:rPr>
        <w:t>. [</w:t>
      </w:r>
      <w:hyperlink r:id="rId74" w:history="1">
        <w:r w:rsidR="00883818" w:rsidRPr="00E12878">
          <w:rPr>
            <w:rStyle w:val="Hyperlink"/>
            <w:lang w:val="pt-BR"/>
          </w:rPr>
          <w:t>GS Search</w:t>
        </w:r>
      </w:hyperlink>
      <w:r w:rsidR="00883818">
        <w:rPr>
          <w:lang w:val="pt-BR"/>
        </w:rPr>
        <w:t>].</w:t>
      </w:r>
    </w:p>
    <w:p w14:paraId="0FB04E4E" w14:textId="1C08546C" w:rsidR="00A46031" w:rsidRDefault="00A46031" w:rsidP="00701182">
      <w:pPr>
        <w:pStyle w:val="RBIEReferncias"/>
        <w:rPr>
          <w:lang w:val="pt-BR"/>
        </w:rPr>
      </w:pPr>
      <w:r>
        <w:rPr>
          <w:lang w:val="pt-BR"/>
        </w:rPr>
        <w:t xml:space="preserve">Ministério da Educação, INEP. (2015). </w:t>
      </w:r>
      <w:r w:rsidRPr="00743E58">
        <w:rPr>
          <w:i/>
          <w:lang w:val="pt-BR"/>
        </w:rPr>
        <w:t>Avaliação Nacional da Alfabetização 2014</w:t>
      </w:r>
      <w:r w:rsidR="00E12878">
        <w:rPr>
          <w:lang w:val="pt-BR"/>
        </w:rPr>
        <w:t xml:space="preserve">. </w:t>
      </w:r>
      <w:hyperlink r:id="rId75" w:history="1">
        <w:r w:rsidR="00883818" w:rsidRPr="00E12878">
          <w:rPr>
            <w:rStyle w:val="Hyperlink"/>
            <w:lang w:val="pt-BR"/>
          </w:rPr>
          <w:t>VISUALIZAR ITEM</w:t>
        </w:r>
      </w:hyperlink>
      <w:r w:rsidR="00883818">
        <w:rPr>
          <w:lang w:val="pt-BR"/>
        </w:rPr>
        <w:t>. [</w:t>
      </w:r>
      <w:hyperlink r:id="rId76" w:history="1">
        <w:r w:rsidR="00883818" w:rsidRPr="00E12878">
          <w:rPr>
            <w:rStyle w:val="Hyperlink"/>
            <w:lang w:val="pt-BR"/>
          </w:rPr>
          <w:t>GS Search</w:t>
        </w:r>
      </w:hyperlink>
      <w:r w:rsidR="00883818">
        <w:rPr>
          <w:lang w:val="pt-BR"/>
        </w:rPr>
        <w:t>].</w:t>
      </w:r>
    </w:p>
    <w:p w14:paraId="79B8B1CB" w14:textId="5BF70C47" w:rsidR="00A46031" w:rsidRDefault="00A46031" w:rsidP="00701182">
      <w:pPr>
        <w:pStyle w:val="RBIEReferncias"/>
        <w:rPr>
          <w:lang w:val="pt-BR"/>
        </w:rPr>
      </w:pPr>
      <w:r>
        <w:rPr>
          <w:lang w:val="pt-BR"/>
        </w:rPr>
        <w:t xml:space="preserve">Moreira, M. E. R., &amp; Rocha, E. A. G. M. (2013). </w:t>
      </w:r>
      <w:r w:rsidRPr="003B055E">
        <w:rPr>
          <w:lang w:val="pt-BR"/>
        </w:rPr>
        <w:t xml:space="preserve">Alfabetizar letrando: novos desafios no ensino da língua escrita. </w:t>
      </w:r>
      <w:r w:rsidRPr="007962C8">
        <w:rPr>
          <w:i/>
          <w:lang w:val="pt-BR"/>
        </w:rPr>
        <w:t>Revista Saberes Interdisciplinares</w:t>
      </w:r>
      <w:r>
        <w:rPr>
          <w:lang w:val="pt-BR"/>
        </w:rPr>
        <w:t xml:space="preserve">. Belo Horizonte, </w:t>
      </w:r>
      <w:r w:rsidRPr="003B055E">
        <w:rPr>
          <w:lang w:val="pt-BR"/>
        </w:rPr>
        <w:t>12</w:t>
      </w:r>
      <w:r>
        <w:rPr>
          <w:lang w:val="pt-BR"/>
        </w:rPr>
        <w:t xml:space="preserve"> (</w:t>
      </w:r>
      <w:r w:rsidRPr="003B055E">
        <w:rPr>
          <w:lang w:val="pt-BR"/>
        </w:rPr>
        <w:t>12</w:t>
      </w:r>
      <w:r>
        <w:rPr>
          <w:lang w:val="pt-BR"/>
        </w:rPr>
        <w:t>)</w:t>
      </w:r>
      <w:r w:rsidRPr="003B055E">
        <w:rPr>
          <w:lang w:val="pt-BR"/>
        </w:rPr>
        <w:t>, 25</w:t>
      </w:r>
      <w:r>
        <w:rPr>
          <w:lang w:val="pt-BR"/>
        </w:rPr>
        <w:t>.</w:t>
      </w:r>
      <w:r w:rsidR="00883818">
        <w:rPr>
          <w:lang w:val="pt-BR"/>
        </w:rPr>
        <w:t xml:space="preserve"> </w:t>
      </w:r>
      <w:hyperlink r:id="rId77" w:history="1">
        <w:r w:rsidR="00883818" w:rsidRPr="00E12878">
          <w:rPr>
            <w:rStyle w:val="Hyperlink"/>
            <w:lang w:val="pt-BR"/>
          </w:rPr>
          <w:t>VISUALIZAR ITEM</w:t>
        </w:r>
      </w:hyperlink>
      <w:r w:rsidR="00883818">
        <w:rPr>
          <w:lang w:val="pt-BR"/>
        </w:rPr>
        <w:t>. [</w:t>
      </w:r>
      <w:hyperlink r:id="rId78" w:history="1">
        <w:r w:rsidR="00883818" w:rsidRPr="00E12878">
          <w:rPr>
            <w:rStyle w:val="Hyperlink"/>
            <w:lang w:val="pt-BR"/>
          </w:rPr>
          <w:t>GS Search</w:t>
        </w:r>
      </w:hyperlink>
      <w:r w:rsidR="00883818">
        <w:rPr>
          <w:lang w:val="pt-BR"/>
        </w:rPr>
        <w:t>].</w:t>
      </w:r>
    </w:p>
    <w:p w14:paraId="3D89A013" w14:textId="4E2B9FD7" w:rsidR="00A46031" w:rsidRDefault="00A46031" w:rsidP="00701182">
      <w:pPr>
        <w:pStyle w:val="RBIEReferncias"/>
        <w:rPr>
          <w:lang w:val="pt-BR"/>
        </w:rPr>
      </w:pPr>
      <w:r w:rsidRPr="00F8169A">
        <w:rPr>
          <w:lang w:val="pt-BR"/>
        </w:rPr>
        <w:t>Nascimento</w:t>
      </w:r>
      <w:r>
        <w:rPr>
          <w:lang w:val="pt-BR"/>
        </w:rPr>
        <w:t xml:space="preserve">, </w:t>
      </w:r>
      <w:r w:rsidRPr="00F8169A">
        <w:rPr>
          <w:lang w:val="pt-BR"/>
        </w:rPr>
        <w:t>P. C. C.</w:t>
      </w:r>
      <w:r>
        <w:rPr>
          <w:lang w:val="pt-BR"/>
        </w:rPr>
        <w:t xml:space="preserve"> &amp; </w:t>
      </w:r>
      <w:r w:rsidRPr="00F8169A">
        <w:rPr>
          <w:lang w:val="pt-BR"/>
        </w:rPr>
        <w:t>Cavalcante</w:t>
      </w:r>
      <w:r>
        <w:rPr>
          <w:lang w:val="pt-BR"/>
        </w:rPr>
        <w:t xml:space="preserve">, </w:t>
      </w:r>
      <w:r w:rsidRPr="00F8169A">
        <w:rPr>
          <w:lang w:val="pt-BR"/>
        </w:rPr>
        <w:t>L. M.</w:t>
      </w:r>
      <w:r>
        <w:rPr>
          <w:lang w:val="pt-BR"/>
        </w:rPr>
        <w:t xml:space="preserve"> (2012). </w:t>
      </w:r>
      <w:r w:rsidRPr="00F8169A">
        <w:rPr>
          <w:lang w:val="pt-BR"/>
        </w:rPr>
        <w:t xml:space="preserve">Linguagem e infância: Concepções de alfabetização e letramento das professoras na educação infantil. </w:t>
      </w:r>
      <w:r w:rsidRPr="00743E58">
        <w:rPr>
          <w:i/>
          <w:lang w:val="pt-BR"/>
        </w:rPr>
        <w:t>Campina Grande: REALIZE Editora</w:t>
      </w:r>
      <w:r w:rsidRPr="00F8169A">
        <w:rPr>
          <w:lang w:val="pt-BR"/>
        </w:rPr>
        <w:t>.</w:t>
      </w:r>
      <w:r w:rsidR="00E12878">
        <w:rPr>
          <w:lang w:val="pt-BR"/>
        </w:rPr>
        <w:t xml:space="preserve"> </w:t>
      </w:r>
      <w:hyperlink r:id="rId79" w:history="1">
        <w:r w:rsidR="00E12878" w:rsidRPr="00E12878">
          <w:rPr>
            <w:rStyle w:val="Hyperlink"/>
            <w:lang w:val="pt-BR"/>
          </w:rPr>
          <w:t>VISUALIZAR ITEM</w:t>
        </w:r>
      </w:hyperlink>
      <w:r w:rsidR="00E12878">
        <w:rPr>
          <w:lang w:val="pt-BR"/>
        </w:rPr>
        <w:t>. [</w:t>
      </w:r>
      <w:hyperlink r:id="rId80" w:history="1">
        <w:r w:rsidR="00E12878" w:rsidRPr="00E12878">
          <w:rPr>
            <w:rStyle w:val="Hyperlink"/>
            <w:lang w:val="pt-BR"/>
          </w:rPr>
          <w:t>GS Search</w:t>
        </w:r>
      </w:hyperlink>
      <w:r w:rsidR="00E12878">
        <w:rPr>
          <w:lang w:val="pt-BR"/>
        </w:rPr>
        <w:t>].</w:t>
      </w:r>
    </w:p>
    <w:p w14:paraId="63CEBEF5" w14:textId="6A68D50C" w:rsidR="00A46031" w:rsidRDefault="00A46031" w:rsidP="00701182">
      <w:pPr>
        <w:pStyle w:val="RBIEReferncias"/>
        <w:rPr>
          <w:lang w:val="pt-BR"/>
        </w:rPr>
      </w:pPr>
      <w:r w:rsidRPr="00ED05BD">
        <w:rPr>
          <w:lang w:val="pt-BR"/>
        </w:rPr>
        <w:t xml:space="preserve">Oliveira, L. R. (2013). Implementação de processos: o uso de técnicas de estimativas de projetos de software para estimar processos de negócio. </w:t>
      </w:r>
      <w:r w:rsidRPr="00ED05BD">
        <w:rPr>
          <w:i/>
          <w:lang w:val="pt-BR"/>
        </w:rPr>
        <w:t>Projetos e Dissertações em Sistemas de Informação e Gestão do Conhecimento</w:t>
      </w:r>
      <w:r w:rsidRPr="00ED05BD">
        <w:rPr>
          <w:lang w:val="pt-BR"/>
        </w:rPr>
        <w:t>, 1(1).</w:t>
      </w:r>
      <w:r w:rsidR="00E12878">
        <w:rPr>
          <w:lang w:val="pt-BR"/>
        </w:rPr>
        <w:t xml:space="preserve"> </w:t>
      </w:r>
      <w:hyperlink r:id="rId81" w:history="1">
        <w:r w:rsidR="00E12878" w:rsidRPr="00E12878">
          <w:rPr>
            <w:rStyle w:val="Hyperlink"/>
            <w:lang w:val="pt-BR"/>
          </w:rPr>
          <w:t>VISUALIZAR ITEM</w:t>
        </w:r>
      </w:hyperlink>
      <w:r w:rsidR="00E12878">
        <w:rPr>
          <w:lang w:val="pt-BR"/>
        </w:rPr>
        <w:t>. [</w:t>
      </w:r>
      <w:hyperlink r:id="rId82" w:history="1">
        <w:r w:rsidR="00E12878" w:rsidRPr="00E12878">
          <w:rPr>
            <w:rStyle w:val="Hyperlink"/>
            <w:lang w:val="pt-BR"/>
          </w:rPr>
          <w:t>GS Search</w:t>
        </w:r>
      </w:hyperlink>
      <w:r w:rsidR="00E12878">
        <w:rPr>
          <w:lang w:val="pt-BR"/>
        </w:rPr>
        <w:t>].</w:t>
      </w:r>
    </w:p>
    <w:p w14:paraId="0D80B6D7" w14:textId="42374927" w:rsidR="00A46031" w:rsidRDefault="00A46031" w:rsidP="00701182">
      <w:pPr>
        <w:pStyle w:val="RBIEReferncias"/>
        <w:rPr>
          <w:lang w:val="pt-BR"/>
        </w:rPr>
      </w:pPr>
      <w:r w:rsidRPr="00F8169A">
        <w:rPr>
          <w:lang w:val="pt-BR"/>
        </w:rPr>
        <w:t>Oliveira</w:t>
      </w:r>
      <w:r>
        <w:rPr>
          <w:lang w:val="pt-BR"/>
        </w:rPr>
        <w:t xml:space="preserve">, T. M. V. (2001). </w:t>
      </w:r>
      <w:r w:rsidRPr="00F8169A">
        <w:rPr>
          <w:lang w:val="pt-BR"/>
        </w:rPr>
        <w:t>Amostragem não probabilística: adequação de situações para uso e limitações de amostras por conveniência, julgamento e qu</w:t>
      </w:r>
      <w:r>
        <w:rPr>
          <w:lang w:val="pt-BR"/>
        </w:rPr>
        <w:t>otas.</w:t>
      </w:r>
      <w:r w:rsidRPr="008E17A0">
        <w:rPr>
          <w:i/>
          <w:lang w:val="pt-BR"/>
        </w:rPr>
        <w:t xml:space="preserve"> Administração </w:t>
      </w:r>
      <w:proofErr w:type="spellStart"/>
      <w:r w:rsidRPr="008E17A0">
        <w:rPr>
          <w:i/>
          <w:lang w:val="pt-BR"/>
        </w:rPr>
        <w:t>on</w:t>
      </w:r>
      <w:proofErr w:type="spellEnd"/>
      <w:r w:rsidRPr="008E17A0">
        <w:rPr>
          <w:i/>
          <w:lang w:val="pt-BR"/>
        </w:rPr>
        <w:t xml:space="preserve"> </w:t>
      </w:r>
      <w:proofErr w:type="spellStart"/>
      <w:r w:rsidRPr="008E17A0">
        <w:rPr>
          <w:i/>
          <w:lang w:val="pt-BR"/>
        </w:rPr>
        <w:t>line</w:t>
      </w:r>
      <w:proofErr w:type="spellEnd"/>
      <w:r>
        <w:rPr>
          <w:lang w:val="pt-BR"/>
        </w:rPr>
        <w:t xml:space="preserve">, </w:t>
      </w:r>
      <w:r w:rsidRPr="00F8169A">
        <w:rPr>
          <w:lang w:val="pt-BR"/>
        </w:rPr>
        <w:t>2</w:t>
      </w:r>
      <w:r>
        <w:rPr>
          <w:lang w:val="pt-BR"/>
        </w:rPr>
        <w:t>(</w:t>
      </w:r>
      <w:r w:rsidRPr="00F8169A">
        <w:rPr>
          <w:lang w:val="pt-BR"/>
        </w:rPr>
        <w:t>3</w:t>
      </w:r>
      <w:r>
        <w:rPr>
          <w:lang w:val="pt-BR"/>
        </w:rPr>
        <w:t>)</w:t>
      </w:r>
      <w:r w:rsidRPr="00F8169A">
        <w:rPr>
          <w:lang w:val="pt-BR"/>
        </w:rPr>
        <w:t>.</w:t>
      </w:r>
      <w:r w:rsidR="00E12878">
        <w:rPr>
          <w:lang w:val="pt-BR"/>
        </w:rPr>
        <w:t xml:space="preserve"> </w:t>
      </w:r>
      <w:hyperlink r:id="rId83" w:history="1">
        <w:r w:rsidR="00E12878" w:rsidRPr="00E12878">
          <w:rPr>
            <w:rStyle w:val="Hyperlink"/>
            <w:lang w:val="pt-BR"/>
          </w:rPr>
          <w:t>VISUALIZAR ITEM</w:t>
        </w:r>
      </w:hyperlink>
      <w:r w:rsidR="00E12878">
        <w:rPr>
          <w:lang w:val="pt-BR"/>
        </w:rPr>
        <w:t>. [</w:t>
      </w:r>
      <w:hyperlink r:id="rId84" w:history="1">
        <w:r w:rsidR="00E12878" w:rsidRPr="00E12878">
          <w:rPr>
            <w:rStyle w:val="Hyperlink"/>
            <w:lang w:val="pt-BR"/>
          </w:rPr>
          <w:t>GS Search</w:t>
        </w:r>
      </w:hyperlink>
      <w:r w:rsidR="00E12878">
        <w:rPr>
          <w:lang w:val="pt-BR"/>
        </w:rPr>
        <w:t>].</w:t>
      </w:r>
    </w:p>
    <w:p w14:paraId="1DF316EC" w14:textId="2D1DD8A8" w:rsidR="00A46031" w:rsidRPr="00303D37" w:rsidRDefault="00A46031" w:rsidP="00303D37">
      <w:pPr>
        <w:ind w:left="426" w:hanging="426"/>
        <w:jc w:val="both"/>
        <w:rPr>
          <w:rFonts w:ascii="Times" w:eastAsiaTheme="minorEastAsia" w:hAnsi="Times" w:cs="Times"/>
          <w:sz w:val="24"/>
          <w:szCs w:val="24"/>
          <w:lang w:eastAsia="pt-BR"/>
        </w:rPr>
      </w:pPr>
      <w:r w:rsidRPr="00303D37">
        <w:rPr>
          <w:rFonts w:ascii="Times" w:eastAsiaTheme="minorEastAsia" w:hAnsi="Times" w:cs="Times"/>
          <w:sz w:val="24"/>
          <w:szCs w:val="24"/>
          <w:lang w:eastAsia="pt-BR"/>
        </w:rPr>
        <w:t>Paulino</w:t>
      </w:r>
      <w:r>
        <w:rPr>
          <w:rFonts w:ascii="Times" w:eastAsiaTheme="minorEastAsia" w:hAnsi="Times" w:cs="Times"/>
          <w:sz w:val="24"/>
          <w:szCs w:val="24"/>
          <w:lang w:eastAsia="pt-BR"/>
        </w:rPr>
        <w:t xml:space="preserve">, J. I. B (2009). </w:t>
      </w:r>
      <w:r w:rsidRPr="008E17A0">
        <w:rPr>
          <w:rFonts w:ascii="Times" w:eastAsiaTheme="minorEastAsia" w:hAnsi="Times" w:cs="Times"/>
          <w:i/>
          <w:sz w:val="24"/>
          <w:szCs w:val="24"/>
          <w:lang w:eastAsia="pt-BR"/>
        </w:rPr>
        <w:t>Consciência fonológica - Implicações na aprendizagem da leitura</w:t>
      </w:r>
      <w:r w:rsidRPr="00303D37">
        <w:rPr>
          <w:rFonts w:ascii="Times" w:eastAsiaTheme="minorEastAsia" w:hAnsi="Times" w:cs="Times"/>
          <w:sz w:val="24"/>
          <w:szCs w:val="24"/>
          <w:lang w:eastAsia="pt-BR"/>
        </w:rPr>
        <w:t>. Dissertação de Mestrado, Faculdade de Psicologia e Ciências da Educação, Universidade de Coimbra</w:t>
      </w:r>
      <w:r>
        <w:rPr>
          <w:rFonts w:ascii="Times" w:eastAsiaTheme="minorEastAsia" w:hAnsi="Times" w:cs="Times"/>
          <w:sz w:val="24"/>
          <w:szCs w:val="24"/>
          <w:lang w:eastAsia="pt-BR"/>
        </w:rPr>
        <w:t xml:space="preserve">. </w:t>
      </w:r>
      <w:hyperlink r:id="rId85" w:history="1">
        <w:r w:rsidR="00E12878" w:rsidRPr="00E12878">
          <w:rPr>
            <w:rStyle w:val="Hyperlink"/>
            <w:rFonts w:ascii="Times" w:eastAsiaTheme="minorEastAsia" w:hAnsi="Times" w:cs="Times"/>
            <w:sz w:val="24"/>
            <w:szCs w:val="24"/>
            <w:lang w:eastAsia="pt-BR"/>
          </w:rPr>
          <w:t>VISUALIZAR ITEM</w:t>
        </w:r>
      </w:hyperlink>
      <w:r w:rsidR="00E12878" w:rsidRPr="00E12878">
        <w:rPr>
          <w:rFonts w:ascii="Times" w:eastAsiaTheme="minorEastAsia" w:hAnsi="Times" w:cs="Times"/>
          <w:sz w:val="24"/>
          <w:szCs w:val="24"/>
          <w:lang w:eastAsia="pt-BR"/>
        </w:rPr>
        <w:t>. [</w:t>
      </w:r>
      <w:hyperlink r:id="rId86" w:history="1">
        <w:r w:rsidR="00E12878" w:rsidRPr="00E12878">
          <w:rPr>
            <w:rStyle w:val="Hyperlink"/>
            <w:rFonts w:ascii="Times" w:eastAsiaTheme="minorEastAsia" w:hAnsi="Times" w:cs="Times"/>
            <w:sz w:val="24"/>
            <w:szCs w:val="24"/>
            <w:lang w:eastAsia="pt-BR"/>
          </w:rPr>
          <w:t>GS Search</w:t>
        </w:r>
      </w:hyperlink>
      <w:r w:rsidR="00E12878" w:rsidRPr="00E12878">
        <w:rPr>
          <w:rFonts w:ascii="Times" w:eastAsiaTheme="minorEastAsia" w:hAnsi="Times" w:cs="Times"/>
          <w:sz w:val="24"/>
          <w:szCs w:val="24"/>
          <w:lang w:eastAsia="pt-BR"/>
        </w:rPr>
        <w:t>].</w:t>
      </w:r>
    </w:p>
    <w:p w14:paraId="11C313C9" w14:textId="65D46A42" w:rsidR="00A46031" w:rsidRDefault="00A46031" w:rsidP="00701182">
      <w:pPr>
        <w:pStyle w:val="RBIEReferncias"/>
        <w:rPr>
          <w:lang w:val="pt-BR"/>
        </w:rPr>
      </w:pPr>
      <w:r>
        <w:rPr>
          <w:lang w:val="pt-BR"/>
        </w:rPr>
        <w:t xml:space="preserve">Pereira, C. C., Vitória, G. S., Santos, N. F., &amp; Machado, S. C. S. (2013). </w:t>
      </w:r>
      <w:r w:rsidRPr="00743E58">
        <w:rPr>
          <w:i/>
          <w:lang w:val="pt-BR"/>
        </w:rPr>
        <w:t>Alfabetização: métodos e algumas reflexões</w:t>
      </w:r>
      <w:r>
        <w:rPr>
          <w:lang w:val="pt-BR"/>
        </w:rPr>
        <w:t xml:space="preserve">. </w:t>
      </w:r>
      <w:r w:rsidRPr="00F8169A">
        <w:rPr>
          <w:lang w:val="pt-BR"/>
        </w:rPr>
        <w:t>Caldas Novas</w:t>
      </w:r>
      <w:r>
        <w:rPr>
          <w:lang w:val="pt-BR"/>
        </w:rPr>
        <w:t xml:space="preserve">, </w:t>
      </w:r>
      <w:r w:rsidRPr="00F8169A">
        <w:rPr>
          <w:lang w:val="pt-BR"/>
        </w:rPr>
        <w:t>UNICALDAS - Faculdade de Caldas Novas</w:t>
      </w:r>
      <w:r w:rsidR="009160A3">
        <w:rPr>
          <w:lang w:val="pt-BR"/>
        </w:rPr>
        <w:t xml:space="preserve">. </w:t>
      </w:r>
      <w:hyperlink r:id="rId87" w:history="1">
        <w:r w:rsidR="00E12878" w:rsidRPr="009160A3">
          <w:rPr>
            <w:rStyle w:val="Hyperlink"/>
            <w:lang w:val="pt-BR"/>
          </w:rPr>
          <w:t>VISUALIZAR ITEM</w:t>
        </w:r>
      </w:hyperlink>
      <w:r w:rsidR="00E12878">
        <w:rPr>
          <w:lang w:val="pt-BR"/>
        </w:rPr>
        <w:t>. [</w:t>
      </w:r>
      <w:hyperlink r:id="rId88" w:history="1">
        <w:r w:rsidR="00E12878" w:rsidRPr="009160A3">
          <w:rPr>
            <w:rStyle w:val="Hyperlink"/>
            <w:lang w:val="pt-BR"/>
          </w:rPr>
          <w:t>GS Search</w:t>
        </w:r>
      </w:hyperlink>
      <w:r w:rsidR="00E12878">
        <w:rPr>
          <w:lang w:val="pt-BR"/>
        </w:rPr>
        <w:t>].</w:t>
      </w:r>
    </w:p>
    <w:p w14:paraId="03DAB467" w14:textId="6ACC0493" w:rsidR="00A46031" w:rsidRDefault="00A46031" w:rsidP="00701182">
      <w:pPr>
        <w:pStyle w:val="RBIEReferncias"/>
        <w:rPr>
          <w:lang w:val="pt-BR"/>
        </w:rPr>
      </w:pPr>
      <w:proofErr w:type="spellStart"/>
      <w:r w:rsidRPr="00F8169A">
        <w:rPr>
          <w:lang w:val="pt-BR"/>
        </w:rPr>
        <w:t>Petronilo</w:t>
      </w:r>
      <w:proofErr w:type="spellEnd"/>
      <w:r>
        <w:rPr>
          <w:lang w:val="pt-BR"/>
        </w:rPr>
        <w:t xml:space="preserve">, A. P. S. (2007). </w:t>
      </w:r>
      <w:r w:rsidRPr="00743E58">
        <w:rPr>
          <w:i/>
          <w:lang w:val="pt-BR"/>
        </w:rPr>
        <w:t>Dificuldade de aprendizagem na leitura e na escrita</w:t>
      </w:r>
      <w:r w:rsidRPr="00F8169A">
        <w:rPr>
          <w:lang w:val="pt-BR"/>
        </w:rPr>
        <w:t>. Brasília</w:t>
      </w:r>
      <w:r>
        <w:rPr>
          <w:lang w:val="pt-BR"/>
        </w:rPr>
        <w:t>, Universidade de Brasília -</w:t>
      </w:r>
      <w:r w:rsidRPr="00F8169A">
        <w:rPr>
          <w:lang w:val="pt-BR"/>
        </w:rPr>
        <w:t xml:space="preserve"> Centro de Ensino a Distância</w:t>
      </w:r>
      <w:r>
        <w:rPr>
          <w:lang w:val="pt-BR"/>
        </w:rPr>
        <w:t xml:space="preserve">. Recuperado em 12 de janeiro, 2016, de </w:t>
      </w:r>
      <w:hyperlink r:id="rId89" w:history="1">
        <w:r w:rsidR="00E12878" w:rsidRPr="00CA479C">
          <w:rPr>
            <w:rStyle w:val="Hyperlink"/>
            <w:lang w:val="pt-BR"/>
          </w:rPr>
          <w:t>VISUALIZAR ITEM</w:t>
        </w:r>
      </w:hyperlink>
      <w:r w:rsidR="00E12878">
        <w:rPr>
          <w:lang w:val="pt-BR"/>
        </w:rPr>
        <w:t>. [</w:t>
      </w:r>
      <w:hyperlink r:id="rId90" w:history="1">
        <w:r w:rsidR="00E12878" w:rsidRPr="00CA479C">
          <w:rPr>
            <w:rStyle w:val="Hyperlink"/>
            <w:lang w:val="pt-BR"/>
          </w:rPr>
          <w:t>GS Search</w:t>
        </w:r>
      </w:hyperlink>
      <w:r w:rsidR="00E12878">
        <w:rPr>
          <w:lang w:val="pt-BR"/>
        </w:rPr>
        <w:t>].</w:t>
      </w:r>
    </w:p>
    <w:p w14:paraId="78479799" w14:textId="23962117" w:rsidR="00A46031" w:rsidRDefault="00A46031" w:rsidP="00871153">
      <w:pPr>
        <w:pStyle w:val="RBIEReferncias"/>
        <w:rPr>
          <w:lang w:val="pt-BR"/>
        </w:rPr>
      </w:pPr>
      <w:r w:rsidRPr="00871153">
        <w:rPr>
          <w:lang w:val="pt-BR"/>
        </w:rPr>
        <w:t>Rivas, N. P. P., Silva, H. M. G., &amp; Conte, K, M.</w:t>
      </w:r>
      <w:r>
        <w:rPr>
          <w:lang w:val="pt-BR"/>
        </w:rPr>
        <w:t xml:space="preserve"> (2014</w:t>
      </w:r>
      <w:r w:rsidRPr="00871153">
        <w:rPr>
          <w:lang w:val="pt-BR"/>
        </w:rPr>
        <w:t>)</w:t>
      </w:r>
      <w:r w:rsidR="00CA479C">
        <w:rPr>
          <w:lang w:val="pt-BR"/>
        </w:rPr>
        <w:t>.</w:t>
      </w:r>
      <w:r w:rsidRPr="00871153">
        <w:rPr>
          <w:lang w:val="pt-BR"/>
        </w:rPr>
        <w:t xml:space="preserve"> </w:t>
      </w:r>
      <w:r w:rsidRPr="00871153">
        <w:rPr>
          <w:i/>
          <w:lang w:val="pt-BR"/>
        </w:rPr>
        <w:t>Didática do Ensino Superior</w:t>
      </w:r>
      <w:r w:rsidRPr="00871153">
        <w:rPr>
          <w:lang w:val="pt-BR"/>
        </w:rPr>
        <w:t>. [Desen</w:t>
      </w:r>
      <w:r>
        <w:rPr>
          <w:lang w:val="pt-BR"/>
        </w:rPr>
        <w:t>volvimento e a</w:t>
      </w:r>
      <w:r w:rsidRPr="00871153">
        <w:rPr>
          <w:lang w:val="pt-BR"/>
        </w:rPr>
        <w:t xml:space="preserve">tualização de </w:t>
      </w:r>
      <w:r>
        <w:rPr>
          <w:lang w:val="pt-BR"/>
        </w:rPr>
        <w:t>m</w:t>
      </w:r>
      <w:r w:rsidRPr="00871153">
        <w:rPr>
          <w:lang w:val="pt-BR"/>
        </w:rPr>
        <w:t xml:space="preserve">aterial didático]. Batatais: </w:t>
      </w:r>
      <w:proofErr w:type="spellStart"/>
      <w:r w:rsidRPr="00871153">
        <w:rPr>
          <w:lang w:val="pt-BR"/>
        </w:rPr>
        <w:t>Claretiano</w:t>
      </w:r>
      <w:proofErr w:type="spellEnd"/>
      <w:r w:rsidRPr="00871153">
        <w:rPr>
          <w:lang w:val="pt-BR"/>
        </w:rPr>
        <w:t>.</w:t>
      </w:r>
      <w:r w:rsidR="00E12878">
        <w:rPr>
          <w:lang w:val="pt-BR"/>
        </w:rPr>
        <w:t xml:space="preserve"> </w:t>
      </w:r>
      <w:hyperlink r:id="rId91" w:history="1">
        <w:r w:rsidR="00E12878" w:rsidRPr="00CA479C">
          <w:rPr>
            <w:rStyle w:val="Hyperlink"/>
            <w:lang w:val="pt-BR"/>
          </w:rPr>
          <w:t>VISUALIZAR ITEM</w:t>
        </w:r>
      </w:hyperlink>
      <w:r w:rsidR="00E12878">
        <w:rPr>
          <w:lang w:val="pt-BR"/>
        </w:rPr>
        <w:t>. [</w:t>
      </w:r>
      <w:hyperlink r:id="rId92" w:anchor="q=Rivas,+N.+P.+P.,+Silva,+H.+M.+G.,+%26+Conte,+K,+M.+(2014).+Did%C3%A1tica+do+Ensino+Superior&amp;btnK=Pesquisa%20Google&amp;spf=1499811689364" w:history="1">
        <w:r w:rsidR="00E12878" w:rsidRPr="00CA479C">
          <w:rPr>
            <w:rStyle w:val="Hyperlink"/>
            <w:lang w:val="pt-BR"/>
          </w:rPr>
          <w:t>GS Search</w:t>
        </w:r>
      </w:hyperlink>
      <w:r w:rsidR="00E12878">
        <w:rPr>
          <w:lang w:val="pt-BR"/>
        </w:rPr>
        <w:t>].</w:t>
      </w:r>
    </w:p>
    <w:p w14:paraId="6D8FD405" w14:textId="64FA8472" w:rsidR="00A46031" w:rsidRDefault="00A46031" w:rsidP="00CA479C">
      <w:pPr>
        <w:pStyle w:val="RBIEReferncias"/>
        <w:rPr>
          <w:lang w:val="pt-BR"/>
        </w:rPr>
      </w:pPr>
      <w:r w:rsidRPr="00A90708">
        <w:rPr>
          <w:lang w:val="pt-BR"/>
        </w:rPr>
        <w:lastRenderedPageBreak/>
        <w:t>Rocha, R. L. D.</w:t>
      </w:r>
      <w:r>
        <w:rPr>
          <w:lang w:val="pt-BR"/>
        </w:rPr>
        <w:t xml:space="preserve"> (2015).</w:t>
      </w:r>
      <w:r w:rsidRPr="00A90708">
        <w:rPr>
          <w:lang w:val="pt-BR"/>
        </w:rPr>
        <w:t xml:space="preserve"> </w:t>
      </w:r>
      <w:r w:rsidRPr="009E63BA">
        <w:rPr>
          <w:i/>
          <w:lang w:val="pt-BR"/>
        </w:rPr>
        <w:t>Jogos digitais como estratégia de aprendizado: uma proposta de aplicação para o ensino da administração pública</w:t>
      </w:r>
      <w:r>
        <w:rPr>
          <w:lang w:val="pt-BR"/>
        </w:rPr>
        <w:t xml:space="preserve">. Recuperado em 27 de fevereiro, 2016, de </w:t>
      </w:r>
      <w:hyperlink r:id="rId93" w:history="1">
        <w:r w:rsidR="00CA479C" w:rsidRPr="00CA479C">
          <w:rPr>
            <w:rStyle w:val="Hyperlink"/>
            <w:lang w:val="pt-BR"/>
          </w:rPr>
          <w:t>VISUALIZAR ITEM</w:t>
        </w:r>
      </w:hyperlink>
      <w:r w:rsidR="00CA479C">
        <w:rPr>
          <w:lang w:val="pt-BR"/>
        </w:rPr>
        <w:t>. [</w:t>
      </w:r>
      <w:hyperlink r:id="rId94" w:history="1">
        <w:r w:rsidR="00CA479C" w:rsidRPr="00CA479C">
          <w:rPr>
            <w:rStyle w:val="Hyperlink"/>
            <w:lang w:val="pt-BR"/>
          </w:rPr>
          <w:t>GS Search</w:t>
        </w:r>
      </w:hyperlink>
      <w:r w:rsidR="00CA479C">
        <w:rPr>
          <w:lang w:val="pt-BR"/>
        </w:rPr>
        <w:t>].</w:t>
      </w:r>
    </w:p>
    <w:p w14:paraId="41C5C55E" w14:textId="1D279D56" w:rsidR="00A46031" w:rsidRDefault="00A46031" w:rsidP="00701182">
      <w:pPr>
        <w:pStyle w:val="RBIEReferncias"/>
        <w:rPr>
          <w:lang w:val="pt-BR"/>
        </w:rPr>
      </w:pPr>
      <w:proofErr w:type="spellStart"/>
      <w:r w:rsidRPr="005123B2">
        <w:rPr>
          <w:lang w:val="pt-BR"/>
        </w:rPr>
        <w:t>Savi</w:t>
      </w:r>
      <w:proofErr w:type="spellEnd"/>
      <w:r w:rsidRPr="005123B2">
        <w:rPr>
          <w:lang w:val="pt-BR"/>
        </w:rPr>
        <w:t xml:space="preserve">, R., &amp; </w:t>
      </w:r>
      <w:proofErr w:type="spellStart"/>
      <w:r w:rsidRPr="005123B2">
        <w:rPr>
          <w:lang w:val="pt-BR"/>
        </w:rPr>
        <w:t>Ulbricht</w:t>
      </w:r>
      <w:proofErr w:type="spellEnd"/>
      <w:r w:rsidRPr="005123B2">
        <w:rPr>
          <w:lang w:val="pt-BR"/>
        </w:rPr>
        <w:t xml:space="preserve">, V. R. (2008). Jogos digitais educacionais: benefícios e desafios. </w:t>
      </w:r>
      <w:r w:rsidRPr="005123B2">
        <w:rPr>
          <w:i/>
          <w:lang w:val="pt-BR"/>
        </w:rPr>
        <w:t>Revista Novas Tecnologias na Educação</w:t>
      </w:r>
      <w:r w:rsidRPr="005123B2">
        <w:rPr>
          <w:lang w:val="pt-BR"/>
        </w:rPr>
        <w:t>, 6(2), 10.</w:t>
      </w:r>
      <w:r w:rsidR="00CA479C">
        <w:rPr>
          <w:lang w:val="pt-BR"/>
        </w:rPr>
        <w:t xml:space="preserve"> </w:t>
      </w:r>
      <w:hyperlink r:id="rId95" w:history="1">
        <w:r w:rsidR="00CA479C" w:rsidRPr="00CA479C">
          <w:rPr>
            <w:rStyle w:val="Hyperlink"/>
            <w:lang w:val="pt-BR"/>
          </w:rPr>
          <w:t>VISUALIZAR ITEM</w:t>
        </w:r>
      </w:hyperlink>
      <w:r w:rsidR="00CA479C">
        <w:rPr>
          <w:lang w:val="pt-BR"/>
        </w:rPr>
        <w:t>. [</w:t>
      </w:r>
      <w:hyperlink r:id="rId96" w:history="1">
        <w:r w:rsidR="00CA479C" w:rsidRPr="00CA479C">
          <w:rPr>
            <w:rStyle w:val="Hyperlink"/>
            <w:lang w:val="pt-BR"/>
          </w:rPr>
          <w:t>GS Search</w:t>
        </w:r>
      </w:hyperlink>
      <w:r w:rsidR="00CA479C">
        <w:rPr>
          <w:lang w:val="pt-BR"/>
        </w:rPr>
        <w:t>].</w:t>
      </w:r>
    </w:p>
    <w:p w14:paraId="5B31833C" w14:textId="12393DE3" w:rsidR="00A46031" w:rsidRDefault="00A46031" w:rsidP="00701182">
      <w:pPr>
        <w:pStyle w:val="RBIEReferncias"/>
        <w:rPr>
          <w:lang w:val="pt-BR"/>
        </w:rPr>
      </w:pPr>
      <w:r w:rsidRPr="00BF657D">
        <w:rPr>
          <w:lang w:val="pt-BR"/>
        </w:rPr>
        <w:t>Silva, A. C. B., de F</w:t>
      </w:r>
      <w:r>
        <w:rPr>
          <w:lang w:val="pt-BR"/>
        </w:rPr>
        <w:t>rança, R. S., &amp;</w:t>
      </w:r>
      <w:r w:rsidRPr="00BF657D">
        <w:rPr>
          <w:lang w:val="pt-BR"/>
        </w:rPr>
        <w:t xml:space="preserve"> Silva, W. C. (2011). Uma proposição de critérios para avaliação de softwares educativos de Língua Portuguesa. </w:t>
      </w:r>
      <w:r w:rsidRPr="0046693E">
        <w:rPr>
          <w:i/>
          <w:lang w:val="pt-BR"/>
        </w:rPr>
        <w:t xml:space="preserve">In </w:t>
      </w:r>
      <w:proofErr w:type="spellStart"/>
      <w:r w:rsidRPr="0046693E">
        <w:rPr>
          <w:i/>
          <w:lang w:val="pt-BR"/>
        </w:rPr>
        <w:t>Brazilian</w:t>
      </w:r>
      <w:proofErr w:type="spellEnd"/>
      <w:r w:rsidRPr="0046693E">
        <w:rPr>
          <w:i/>
          <w:lang w:val="pt-BR"/>
        </w:rPr>
        <w:t xml:space="preserve"> </w:t>
      </w:r>
      <w:proofErr w:type="spellStart"/>
      <w:r w:rsidRPr="0046693E">
        <w:rPr>
          <w:i/>
          <w:lang w:val="pt-BR"/>
        </w:rPr>
        <w:t>Symposium</w:t>
      </w:r>
      <w:proofErr w:type="spellEnd"/>
      <w:r w:rsidRPr="0046693E">
        <w:rPr>
          <w:i/>
          <w:lang w:val="pt-BR"/>
        </w:rPr>
        <w:t xml:space="preserve"> </w:t>
      </w:r>
      <w:proofErr w:type="spellStart"/>
      <w:r w:rsidRPr="0046693E">
        <w:rPr>
          <w:i/>
          <w:lang w:val="pt-BR"/>
        </w:rPr>
        <w:t>on</w:t>
      </w:r>
      <w:proofErr w:type="spellEnd"/>
      <w:r w:rsidRPr="0046693E">
        <w:rPr>
          <w:i/>
          <w:lang w:val="pt-BR"/>
        </w:rPr>
        <w:t xml:space="preserve"> </w:t>
      </w:r>
      <w:proofErr w:type="spellStart"/>
      <w:r w:rsidRPr="0046693E">
        <w:rPr>
          <w:i/>
          <w:lang w:val="pt-BR"/>
        </w:rPr>
        <w:t>Computers</w:t>
      </w:r>
      <w:proofErr w:type="spellEnd"/>
      <w:r w:rsidRPr="0046693E">
        <w:rPr>
          <w:i/>
          <w:lang w:val="pt-BR"/>
        </w:rPr>
        <w:t xml:space="preserve"> in </w:t>
      </w:r>
      <w:proofErr w:type="spellStart"/>
      <w:r w:rsidRPr="0046693E">
        <w:rPr>
          <w:i/>
          <w:lang w:val="pt-BR"/>
        </w:rPr>
        <w:t>Education</w:t>
      </w:r>
      <w:proofErr w:type="spellEnd"/>
      <w:r w:rsidRPr="0046693E">
        <w:rPr>
          <w:i/>
          <w:lang w:val="pt-BR"/>
        </w:rPr>
        <w:t xml:space="preserve"> - Simpósio Brasileiro </w:t>
      </w:r>
      <w:r>
        <w:rPr>
          <w:i/>
          <w:lang w:val="pt-BR"/>
        </w:rPr>
        <w:t>de Informática na Educação</w:t>
      </w:r>
      <w:r>
        <w:rPr>
          <w:lang w:val="pt-BR"/>
        </w:rPr>
        <w:t>,</w:t>
      </w:r>
      <w:r w:rsidRPr="00BF657D">
        <w:rPr>
          <w:lang w:val="pt-BR"/>
        </w:rPr>
        <w:t xml:space="preserve"> 1</w:t>
      </w:r>
      <w:r>
        <w:rPr>
          <w:lang w:val="pt-BR"/>
        </w:rPr>
        <w:t>(</w:t>
      </w:r>
      <w:r w:rsidRPr="00BF657D">
        <w:rPr>
          <w:lang w:val="pt-BR"/>
        </w:rPr>
        <w:t>1).</w:t>
      </w:r>
      <w:r w:rsidR="00CA479C">
        <w:rPr>
          <w:lang w:val="pt-BR"/>
        </w:rPr>
        <w:t xml:space="preserve"> </w:t>
      </w:r>
      <w:hyperlink r:id="rId97" w:history="1">
        <w:r w:rsidR="00CA479C" w:rsidRPr="005A4603">
          <w:rPr>
            <w:rStyle w:val="Hyperlink"/>
            <w:lang w:val="pt-BR"/>
          </w:rPr>
          <w:t>VISUALIZAR ITEM</w:t>
        </w:r>
      </w:hyperlink>
      <w:r w:rsidR="00CA479C">
        <w:rPr>
          <w:lang w:val="pt-BR"/>
        </w:rPr>
        <w:t>. [</w:t>
      </w:r>
      <w:hyperlink r:id="rId98" w:history="1">
        <w:r w:rsidR="00CA479C" w:rsidRPr="005A4603">
          <w:rPr>
            <w:rStyle w:val="Hyperlink"/>
            <w:lang w:val="pt-BR"/>
          </w:rPr>
          <w:t>GS Search</w:t>
        </w:r>
      </w:hyperlink>
      <w:r w:rsidR="00CA479C">
        <w:rPr>
          <w:lang w:val="pt-BR"/>
        </w:rPr>
        <w:t>].</w:t>
      </w:r>
    </w:p>
    <w:p w14:paraId="158477B5" w14:textId="70475729" w:rsidR="00A46031" w:rsidRDefault="00A46031" w:rsidP="00701182">
      <w:pPr>
        <w:pStyle w:val="RBIEReferncias"/>
        <w:rPr>
          <w:lang w:val="pt-BR"/>
        </w:rPr>
      </w:pPr>
      <w:r>
        <w:rPr>
          <w:lang w:val="pt-BR"/>
        </w:rPr>
        <w:t xml:space="preserve">Silva, A. F. V., Couto, I. C., &amp; França, J. A. (2013). </w:t>
      </w:r>
      <w:r w:rsidRPr="002F7ABC">
        <w:rPr>
          <w:i/>
          <w:lang w:val="pt-BR"/>
        </w:rPr>
        <w:t>Percepção dos professores do ensino fundamental sobre as dificuldades de aprendizagem</w:t>
      </w:r>
      <w:r w:rsidR="005A4603">
        <w:rPr>
          <w:lang w:val="pt-BR"/>
        </w:rPr>
        <w:t xml:space="preserve">. </w:t>
      </w:r>
      <w:hyperlink r:id="rId99" w:history="1">
        <w:r w:rsidR="00CA479C" w:rsidRPr="005A4603">
          <w:rPr>
            <w:rStyle w:val="Hyperlink"/>
            <w:lang w:val="pt-BR"/>
          </w:rPr>
          <w:t>VISUALIZAR ITEM</w:t>
        </w:r>
      </w:hyperlink>
      <w:r w:rsidR="00CA479C">
        <w:rPr>
          <w:lang w:val="pt-BR"/>
        </w:rPr>
        <w:t>. [</w:t>
      </w:r>
      <w:hyperlink r:id="rId100" w:history="1">
        <w:r w:rsidR="00CA479C" w:rsidRPr="005A4603">
          <w:rPr>
            <w:rStyle w:val="Hyperlink"/>
            <w:lang w:val="pt-BR"/>
          </w:rPr>
          <w:t>GS Search</w:t>
        </w:r>
      </w:hyperlink>
      <w:r w:rsidR="00CA479C">
        <w:rPr>
          <w:lang w:val="pt-BR"/>
        </w:rPr>
        <w:t>].</w:t>
      </w:r>
    </w:p>
    <w:p w14:paraId="15F1053E" w14:textId="28DABBF6" w:rsidR="00A46031" w:rsidRDefault="00A46031" w:rsidP="00701182">
      <w:pPr>
        <w:pStyle w:val="RBIEReferncias"/>
        <w:rPr>
          <w:lang w:val="pt-BR"/>
        </w:rPr>
      </w:pPr>
      <w:r>
        <w:rPr>
          <w:lang w:val="pt-BR"/>
        </w:rPr>
        <w:t>Silva, L. A</w:t>
      </w:r>
      <w:r w:rsidRPr="004C20E9">
        <w:rPr>
          <w:lang w:val="pt-BR"/>
        </w:rPr>
        <w:t>. O., &amp; Rodrigues, R.</w:t>
      </w:r>
      <w:r>
        <w:rPr>
          <w:lang w:val="pt-BR"/>
        </w:rPr>
        <w:t xml:space="preserve"> R.</w:t>
      </w:r>
      <w:r w:rsidRPr="004C20E9">
        <w:rPr>
          <w:lang w:val="pt-BR"/>
        </w:rPr>
        <w:t xml:space="preserve"> (2011). Letramento e alfabetização na educação infantil: concepções e práticas pedagógicas de educadoras do pré-escolar de Ouro Preto-MG. </w:t>
      </w:r>
      <w:proofErr w:type="spellStart"/>
      <w:r w:rsidRPr="004C20E9">
        <w:rPr>
          <w:i/>
          <w:lang w:val="pt-BR"/>
        </w:rPr>
        <w:t>Oikos</w:t>
      </w:r>
      <w:proofErr w:type="spellEnd"/>
      <w:r w:rsidRPr="004C20E9">
        <w:rPr>
          <w:i/>
          <w:lang w:val="pt-BR"/>
        </w:rPr>
        <w:t>: Revista Brasileira de Economia Doméstica</w:t>
      </w:r>
      <w:r w:rsidRPr="004C20E9">
        <w:rPr>
          <w:lang w:val="pt-BR"/>
        </w:rPr>
        <w:t>, 22(1), 25-45.</w:t>
      </w:r>
      <w:r w:rsidR="00CA479C">
        <w:rPr>
          <w:lang w:val="pt-BR"/>
        </w:rPr>
        <w:t xml:space="preserve"> </w:t>
      </w:r>
      <w:hyperlink r:id="rId101" w:history="1">
        <w:r w:rsidR="00CA479C" w:rsidRPr="005A4603">
          <w:rPr>
            <w:rStyle w:val="Hyperlink"/>
            <w:lang w:val="pt-BR"/>
          </w:rPr>
          <w:t>VISUALIZAR ITEM</w:t>
        </w:r>
      </w:hyperlink>
      <w:r w:rsidR="00CA479C">
        <w:rPr>
          <w:lang w:val="pt-BR"/>
        </w:rPr>
        <w:t>. [</w:t>
      </w:r>
      <w:hyperlink r:id="rId102" w:history="1">
        <w:r w:rsidR="00CA479C" w:rsidRPr="005A4603">
          <w:rPr>
            <w:rStyle w:val="Hyperlink"/>
            <w:lang w:val="pt-BR"/>
          </w:rPr>
          <w:t>GS Search</w:t>
        </w:r>
      </w:hyperlink>
      <w:r w:rsidR="00CA479C">
        <w:rPr>
          <w:lang w:val="pt-BR"/>
        </w:rPr>
        <w:t>].</w:t>
      </w:r>
    </w:p>
    <w:p w14:paraId="5A62CEA0" w14:textId="68F6820D" w:rsidR="00A46031" w:rsidRDefault="00A46031" w:rsidP="00701182">
      <w:pPr>
        <w:pStyle w:val="RBIEReferncias"/>
        <w:rPr>
          <w:lang w:val="pt-BR"/>
        </w:rPr>
      </w:pPr>
      <w:r w:rsidRPr="00A43C1B">
        <w:rPr>
          <w:lang w:val="pt-BR"/>
        </w:rPr>
        <w:t xml:space="preserve">Soares, M. (1998). O que é letramento e alfabetização. </w:t>
      </w:r>
      <w:r w:rsidRPr="00A43C1B">
        <w:rPr>
          <w:i/>
          <w:lang w:val="pt-BR"/>
        </w:rPr>
        <w:t>SOARES, M. Letramento: um tema em três gêneros. Belo Horizonte: Autêntica</w:t>
      </w:r>
      <w:r w:rsidRPr="00A43C1B">
        <w:rPr>
          <w:lang w:val="pt-BR"/>
        </w:rPr>
        <w:t>.</w:t>
      </w:r>
      <w:r w:rsidR="00CA479C">
        <w:rPr>
          <w:lang w:val="pt-BR"/>
        </w:rPr>
        <w:t xml:space="preserve"> </w:t>
      </w:r>
      <w:hyperlink r:id="rId103" w:history="1">
        <w:r w:rsidR="00CA479C" w:rsidRPr="005A4603">
          <w:rPr>
            <w:rStyle w:val="Hyperlink"/>
            <w:lang w:val="pt-BR"/>
          </w:rPr>
          <w:t>VISUALIZAR ITEM</w:t>
        </w:r>
      </w:hyperlink>
      <w:r w:rsidR="00CA479C">
        <w:rPr>
          <w:lang w:val="pt-BR"/>
        </w:rPr>
        <w:t>. [</w:t>
      </w:r>
      <w:hyperlink r:id="rId104" w:history="1">
        <w:r w:rsidR="00CA479C" w:rsidRPr="005A4603">
          <w:rPr>
            <w:rStyle w:val="Hyperlink"/>
            <w:lang w:val="pt-BR"/>
          </w:rPr>
          <w:t>GS Search</w:t>
        </w:r>
      </w:hyperlink>
      <w:r w:rsidR="00CA479C">
        <w:rPr>
          <w:lang w:val="pt-BR"/>
        </w:rPr>
        <w:t>].</w:t>
      </w:r>
    </w:p>
    <w:p w14:paraId="1B9DA552" w14:textId="0CEFC58D" w:rsidR="00A46031" w:rsidRDefault="00A46031" w:rsidP="00194A70">
      <w:pPr>
        <w:pStyle w:val="RBIEReferncias"/>
        <w:rPr>
          <w:lang w:val="pt-BR"/>
        </w:rPr>
      </w:pPr>
      <w:r>
        <w:rPr>
          <w:lang w:val="pt-BR"/>
        </w:rPr>
        <w:t>Todos Pela Educação</w:t>
      </w:r>
      <w:r w:rsidRPr="00F8169A">
        <w:rPr>
          <w:lang w:val="pt-BR"/>
        </w:rPr>
        <w:t>.</w:t>
      </w:r>
      <w:r>
        <w:rPr>
          <w:lang w:val="pt-BR"/>
        </w:rPr>
        <w:t xml:space="preserve"> (2013).</w:t>
      </w:r>
      <w:r w:rsidRPr="00F8169A">
        <w:rPr>
          <w:lang w:val="pt-BR"/>
        </w:rPr>
        <w:t xml:space="preserve"> </w:t>
      </w:r>
      <w:r w:rsidRPr="008E17A0">
        <w:rPr>
          <w:i/>
          <w:lang w:val="pt-BR"/>
        </w:rPr>
        <w:t>São Paulo, Editora Moderna</w:t>
      </w:r>
      <w:r w:rsidR="005A4603">
        <w:rPr>
          <w:lang w:val="pt-BR"/>
        </w:rPr>
        <w:t xml:space="preserve">. </w:t>
      </w:r>
      <w:hyperlink r:id="rId105" w:history="1">
        <w:r w:rsidR="00CA479C" w:rsidRPr="005A4603">
          <w:rPr>
            <w:rStyle w:val="Hyperlink"/>
            <w:lang w:val="pt-BR"/>
          </w:rPr>
          <w:t>VISUALIZAR ITEM</w:t>
        </w:r>
      </w:hyperlink>
      <w:r w:rsidR="00CA479C">
        <w:rPr>
          <w:lang w:val="pt-BR"/>
        </w:rPr>
        <w:t>. [</w:t>
      </w:r>
      <w:hyperlink r:id="rId106" w:history="1">
        <w:r w:rsidR="00CA479C" w:rsidRPr="005A4603">
          <w:rPr>
            <w:rStyle w:val="Hyperlink"/>
            <w:lang w:val="pt-BR"/>
          </w:rPr>
          <w:t>GS Search</w:t>
        </w:r>
      </w:hyperlink>
      <w:r w:rsidR="00CA479C">
        <w:rPr>
          <w:lang w:val="pt-BR"/>
        </w:rPr>
        <w:t>].</w:t>
      </w:r>
    </w:p>
    <w:p w14:paraId="09DC026D" w14:textId="2DBC2DC7" w:rsidR="00A46031" w:rsidRDefault="00A46031" w:rsidP="00701182">
      <w:pPr>
        <w:pStyle w:val="RBIEReferncias"/>
        <w:rPr>
          <w:lang w:val="pt-BR"/>
        </w:rPr>
      </w:pPr>
      <w:proofErr w:type="spellStart"/>
      <w:r w:rsidRPr="00F8169A">
        <w:rPr>
          <w:lang w:val="pt-BR"/>
        </w:rPr>
        <w:t>Vanni</w:t>
      </w:r>
      <w:proofErr w:type="spellEnd"/>
      <w:r>
        <w:rPr>
          <w:lang w:val="pt-BR"/>
        </w:rPr>
        <w:t xml:space="preserve">, </w:t>
      </w:r>
      <w:r w:rsidRPr="00F8169A">
        <w:rPr>
          <w:lang w:val="pt-BR"/>
        </w:rPr>
        <w:t>J. T. C</w:t>
      </w:r>
      <w:r>
        <w:rPr>
          <w:lang w:val="pt-BR"/>
        </w:rPr>
        <w:t xml:space="preserve">. (2014). </w:t>
      </w:r>
      <w:r w:rsidRPr="00E9650C">
        <w:rPr>
          <w:i/>
          <w:lang w:val="pt-BR"/>
        </w:rPr>
        <w:t>Serious Games e Gamificação: Aplicações no ensino e perspectivas para o futuro</w:t>
      </w:r>
      <w:r>
        <w:rPr>
          <w:lang w:val="pt-BR"/>
        </w:rPr>
        <w:t xml:space="preserve">. São Paulo. Recuperado em 15 de janeiro, 2016, de </w:t>
      </w:r>
      <w:hyperlink r:id="rId107" w:history="1">
        <w:r w:rsidR="00CA479C" w:rsidRPr="005A4603">
          <w:rPr>
            <w:rStyle w:val="Hyperlink"/>
            <w:lang w:val="pt-BR"/>
          </w:rPr>
          <w:t>VISUALIZAR ITEM</w:t>
        </w:r>
      </w:hyperlink>
      <w:r w:rsidR="00CA479C">
        <w:rPr>
          <w:lang w:val="pt-BR"/>
        </w:rPr>
        <w:t>. [</w:t>
      </w:r>
      <w:hyperlink r:id="rId108" w:history="1">
        <w:r w:rsidR="00CA479C" w:rsidRPr="005A4603">
          <w:rPr>
            <w:rStyle w:val="Hyperlink"/>
            <w:lang w:val="pt-BR"/>
          </w:rPr>
          <w:t>GS Search</w:t>
        </w:r>
      </w:hyperlink>
      <w:r w:rsidR="00CA479C">
        <w:rPr>
          <w:lang w:val="pt-BR"/>
        </w:rPr>
        <w:t>].</w:t>
      </w:r>
    </w:p>
    <w:sectPr w:rsidR="00A46031" w:rsidSect="007363B4">
      <w:headerReference w:type="default" r:id="rId109"/>
      <w:footerReference w:type="default" r:id="rId110"/>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00EDB" w14:textId="77777777" w:rsidR="000A3563" w:rsidRDefault="000A3563" w:rsidP="007363B4">
      <w:pPr>
        <w:spacing w:after="0" w:line="240" w:lineRule="auto"/>
      </w:pPr>
      <w:r>
        <w:separator/>
      </w:r>
    </w:p>
  </w:endnote>
  <w:endnote w:type="continuationSeparator" w:id="0">
    <w:p w14:paraId="5D20D528" w14:textId="77777777" w:rsidR="000A3563" w:rsidRDefault="000A3563" w:rsidP="00736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witzerlandLight">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7218" w14:textId="77777777" w:rsidR="00973D75" w:rsidRDefault="00973D7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55496" w14:textId="77777777" w:rsidR="008023CC" w:rsidRPr="00B57B22" w:rsidRDefault="008023CC" w:rsidP="008023CC">
    <w:pPr>
      <w:pStyle w:val="RBIERodap"/>
      <w:ind w:left="567" w:firstLine="0"/>
    </w:pPr>
    <w:proofErr w:type="spellStart"/>
    <w:r>
      <w:t>Faria</w:t>
    </w:r>
    <w:proofErr w:type="spellEnd"/>
    <w:r>
      <w:t xml:space="preserve">, M. J.; </w:t>
    </w:r>
    <w:proofErr w:type="spellStart"/>
    <w:r>
      <w:t>Colpani</w:t>
    </w:r>
    <w:proofErr w:type="spellEnd"/>
    <w:r>
      <w:t xml:space="preserve">, R. </w:t>
    </w:r>
    <w:r>
      <w:rPr>
        <w:lang w:val="pt-BR"/>
      </w:rPr>
      <w:t>2017</w:t>
    </w:r>
    <w:r w:rsidRPr="00A73E20">
      <w:rPr>
        <w:lang w:val="pt-BR"/>
      </w:rPr>
      <w:t>.</w:t>
    </w:r>
    <w:r w:rsidRPr="00420445">
      <w:t xml:space="preserve"> </w:t>
    </w:r>
    <w:proofErr w:type="spellStart"/>
    <w:r w:rsidRPr="00420445">
      <w:rPr>
        <w:lang w:val="pt-BR"/>
      </w:rPr>
      <w:t>Joy</w:t>
    </w:r>
    <w:proofErr w:type="spellEnd"/>
    <w:r w:rsidRPr="00420445">
      <w:rPr>
        <w:lang w:val="pt-BR"/>
      </w:rPr>
      <w:t xml:space="preserve"> e as Letrinhas: um Serious Game como ferra</w:t>
    </w:r>
    <w:r>
      <w:rPr>
        <w:lang w:val="pt-BR"/>
      </w:rPr>
      <w:t xml:space="preserve">menta de auxílio no processo de </w:t>
    </w:r>
    <w:r w:rsidRPr="00420445">
      <w:rPr>
        <w:lang w:val="pt-BR"/>
      </w:rPr>
      <w:t>alfabetização de crianças do ensino fundamental</w:t>
    </w:r>
    <w:r w:rsidRPr="00A73E20">
      <w:rPr>
        <w:lang w:val="pt-BR"/>
      </w:rPr>
      <w:t xml:space="preserve">. </w:t>
    </w:r>
    <w:proofErr w:type="spellStart"/>
    <w:r w:rsidRPr="00A73E20">
      <w:rPr>
        <w:lang w:val="pt-BR"/>
      </w:rPr>
      <w:t>Brazilian</w:t>
    </w:r>
    <w:proofErr w:type="spellEnd"/>
    <w:r w:rsidRPr="00A73E20">
      <w:rPr>
        <w:lang w:val="pt-BR"/>
      </w:rPr>
      <w:t xml:space="preserve"> </w:t>
    </w:r>
    <w:proofErr w:type="spellStart"/>
    <w:r w:rsidRPr="00A73E20">
      <w:rPr>
        <w:lang w:val="pt-BR"/>
      </w:rPr>
      <w:t>Journal</w:t>
    </w:r>
    <w:proofErr w:type="spellEnd"/>
    <w:r w:rsidRPr="00A73E20">
      <w:rPr>
        <w:lang w:val="pt-BR"/>
      </w:rPr>
      <w:t xml:space="preserve"> </w:t>
    </w:r>
    <w:proofErr w:type="spellStart"/>
    <w:r w:rsidRPr="00A73E20">
      <w:rPr>
        <w:lang w:val="pt-BR"/>
      </w:rPr>
      <w:t>of</w:t>
    </w:r>
    <w:proofErr w:type="spellEnd"/>
    <w:r w:rsidRPr="00A73E20">
      <w:rPr>
        <w:lang w:val="pt-BR"/>
      </w:rPr>
      <w:t xml:space="preserve"> </w:t>
    </w:r>
    <w:proofErr w:type="spellStart"/>
    <w:r w:rsidRPr="00A73E20">
      <w:rPr>
        <w:lang w:val="pt-BR"/>
      </w:rPr>
      <w:t>Computers</w:t>
    </w:r>
    <w:proofErr w:type="spellEnd"/>
    <w:r w:rsidRPr="00A73E20">
      <w:rPr>
        <w:lang w:val="pt-BR"/>
      </w:rPr>
      <w:t xml:space="preserve"> in </w:t>
    </w:r>
    <w:proofErr w:type="spellStart"/>
    <w:r w:rsidRPr="00A73E20">
      <w:rPr>
        <w:lang w:val="pt-BR"/>
      </w:rPr>
      <w:t>Education</w:t>
    </w:r>
    <w:proofErr w:type="spellEnd"/>
    <w:r w:rsidRPr="00A73E20">
      <w:rPr>
        <w:lang w:val="pt-BR"/>
      </w:rPr>
      <w:t xml:space="preserve"> (Revista Brasileira de Informática na Educação - RBIE), </w:t>
    </w:r>
    <w:proofErr w:type="spellStart"/>
    <w:proofErr w:type="gramStart"/>
    <w:r w:rsidRPr="00A73E20">
      <w:rPr>
        <w:lang w:val="pt-BR"/>
      </w:rPr>
      <w:t>Vol</w:t>
    </w:r>
    <w:proofErr w:type="spellEnd"/>
    <w:r w:rsidRPr="00A73E20">
      <w:rPr>
        <w:lang w:val="pt-BR"/>
      </w:rPr>
      <w:t>(</w:t>
    </w:r>
    <w:proofErr w:type="gramEnd"/>
    <w:r w:rsidRPr="00A73E20">
      <w:rPr>
        <w:lang w:val="pt-BR"/>
      </w:rPr>
      <w:t xml:space="preserve">num), pp-pp. </w:t>
    </w:r>
    <w:r w:rsidRPr="00B57B22">
      <w:t>DOI: 10.5753/</w:t>
    </w:r>
    <w:proofErr w:type="spellStart"/>
    <w:r w:rsidRPr="00B57B22">
      <w:t>RBIE.yyyy.vol.num.pp</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172A" w14:textId="77777777" w:rsidR="008000EE" w:rsidRDefault="008000EE" w:rsidP="007363B4">
    <w:pPr>
      <w:pStyle w:val="RBIERodap"/>
      <w:rPr>
        <w:lang w:val="pt-BR"/>
      </w:rPr>
    </w:pPr>
    <w:r w:rsidRPr="00B57B22">
      <w:t xml:space="preserve">Cite as: Last name, Initials., …. &amp; Last name, Initials.  </w:t>
    </w:r>
    <w:r w:rsidRPr="00A73E20">
      <w:rPr>
        <w:lang w:val="pt-BR"/>
      </w:rPr>
      <w:t>(</w:t>
    </w:r>
    <w:proofErr w:type="spellStart"/>
    <w:r w:rsidRPr="00A73E20">
      <w:rPr>
        <w:lang w:val="pt-BR"/>
      </w:rPr>
      <w:t>Year</w:t>
    </w:r>
    <w:proofErr w:type="spellEnd"/>
    <w:r w:rsidRPr="00A73E20">
      <w:rPr>
        <w:lang w:val="pt-BR"/>
      </w:rPr>
      <w:t xml:space="preserve">). </w:t>
    </w:r>
    <w:proofErr w:type="spellStart"/>
    <w:r w:rsidRPr="00A73E20">
      <w:rPr>
        <w:lang w:val="pt-BR"/>
      </w:rPr>
      <w:t>Article</w:t>
    </w:r>
    <w:proofErr w:type="spellEnd"/>
    <w:r w:rsidRPr="00A73E20">
      <w:rPr>
        <w:lang w:val="pt-BR"/>
      </w:rPr>
      <w:t xml:space="preserve"> </w:t>
    </w:r>
    <w:proofErr w:type="spellStart"/>
    <w:r w:rsidRPr="00A73E20">
      <w:rPr>
        <w:lang w:val="pt-BR"/>
      </w:rPr>
      <w:t>title</w:t>
    </w:r>
    <w:proofErr w:type="spellEnd"/>
    <w:r w:rsidRPr="00A73E20">
      <w:rPr>
        <w:lang w:val="pt-BR"/>
      </w:rPr>
      <w:t xml:space="preserve"> (título em português). </w:t>
    </w:r>
    <w:proofErr w:type="spellStart"/>
    <w:r w:rsidRPr="00A73E20">
      <w:rPr>
        <w:lang w:val="pt-BR"/>
      </w:rPr>
      <w:t>Brazilian</w:t>
    </w:r>
    <w:proofErr w:type="spellEnd"/>
    <w:r w:rsidRPr="00A73E20">
      <w:rPr>
        <w:lang w:val="pt-BR"/>
      </w:rPr>
      <w:t xml:space="preserve"> </w:t>
    </w:r>
    <w:proofErr w:type="spellStart"/>
    <w:r w:rsidRPr="00A73E20">
      <w:rPr>
        <w:lang w:val="pt-BR"/>
      </w:rPr>
      <w:t>Journal</w:t>
    </w:r>
    <w:proofErr w:type="spellEnd"/>
    <w:r w:rsidRPr="00A73E20">
      <w:rPr>
        <w:lang w:val="pt-BR"/>
      </w:rPr>
      <w:t xml:space="preserve"> </w:t>
    </w:r>
    <w:proofErr w:type="spellStart"/>
    <w:r w:rsidRPr="00A73E20">
      <w:rPr>
        <w:lang w:val="pt-BR"/>
      </w:rPr>
      <w:t>of</w:t>
    </w:r>
    <w:proofErr w:type="spellEnd"/>
    <w:r w:rsidRPr="00A73E20">
      <w:rPr>
        <w:lang w:val="pt-BR"/>
      </w:rPr>
      <w:t xml:space="preserve"> </w:t>
    </w:r>
    <w:proofErr w:type="spellStart"/>
    <w:r w:rsidRPr="00A73E20">
      <w:rPr>
        <w:lang w:val="pt-BR"/>
      </w:rPr>
      <w:t>Computers</w:t>
    </w:r>
    <w:proofErr w:type="spellEnd"/>
    <w:r w:rsidRPr="00A73E20">
      <w:rPr>
        <w:lang w:val="pt-BR"/>
      </w:rPr>
      <w:t xml:space="preserve"> in </w:t>
    </w:r>
    <w:proofErr w:type="spellStart"/>
    <w:r w:rsidRPr="00A73E20">
      <w:rPr>
        <w:lang w:val="pt-BR"/>
      </w:rPr>
      <w:t>Education</w:t>
    </w:r>
    <w:proofErr w:type="spellEnd"/>
    <w:r w:rsidRPr="00A73E20">
      <w:rPr>
        <w:lang w:val="pt-BR"/>
      </w:rPr>
      <w:t xml:space="preserve"> (Revista Brasileira de Informática na Educação - RBIE), </w:t>
    </w:r>
    <w:proofErr w:type="spellStart"/>
    <w:proofErr w:type="gramStart"/>
    <w:r w:rsidRPr="00A73E20">
      <w:rPr>
        <w:lang w:val="pt-BR"/>
      </w:rPr>
      <w:t>Vol</w:t>
    </w:r>
    <w:proofErr w:type="spellEnd"/>
    <w:r w:rsidRPr="00A73E20">
      <w:rPr>
        <w:lang w:val="pt-BR"/>
      </w:rPr>
      <w:t>(</w:t>
    </w:r>
    <w:proofErr w:type="gramEnd"/>
    <w:r w:rsidRPr="00A73E20">
      <w:rPr>
        <w:lang w:val="pt-BR"/>
      </w:rPr>
      <w:t xml:space="preserve">num), pp-pp. </w:t>
    </w:r>
  </w:p>
  <w:p w14:paraId="37278AD0" w14:textId="77777777" w:rsidR="008000EE" w:rsidRPr="00B57B22" w:rsidRDefault="008000EE" w:rsidP="007363B4">
    <w:pPr>
      <w:pStyle w:val="RBIERodap"/>
      <w:ind w:firstLine="0"/>
    </w:pPr>
    <w:r w:rsidRPr="00B57B22">
      <w:t>DOI: 10.5753/</w:t>
    </w:r>
    <w:proofErr w:type="spellStart"/>
    <w:r w:rsidRPr="00B57B22">
      <w:t>RBIE.yyyy.vol.num.pp</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069691"/>
      <w:docPartObj>
        <w:docPartGallery w:val="Page Numbers (Bottom of Page)"/>
        <w:docPartUnique/>
      </w:docPartObj>
    </w:sdtPr>
    <w:sdtEndPr>
      <w:rPr>
        <w:rFonts w:ascii="Times" w:eastAsiaTheme="minorEastAsia" w:hAnsi="Times" w:cs="Times"/>
        <w:noProof/>
        <w:sz w:val="24"/>
        <w:szCs w:val="24"/>
        <w:lang w:eastAsia="pt-BR"/>
      </w:rPr>
    </w:sdtEndPr>
    <w:sdtContent>
      <w:p w14:paraId="38223A76" w14:textId="751A717C" w:rsidR="008023CC" w:rsidRPr="008023CC" w:rsidRDefault="008023CC" w:rsidP="008023CC">
        <w:pPr>
          <w:pStyle w:val="Rodap"/>
          <w:jc w:val="center"/>
          <w:rPr>
            <w:rFonts w:ascii="Times" w:eastAsiaTheme="minorEastAsia" w:hAnsi="Times" w:cs="Times"/>
            <w:noProof/>
            <w:sz w:val="24"/>
            <w:szCs w:val="24"/>
            <w:lang w:eastAsia="pt-BR"/>
          </w:rPr>
        </w:pPr>
        <w:r w:rsidRPr="008023CC">
          <w:rPr>
            <w:rFonts w:ascii="Times" w:eastAsiaTheme="minorEastAsia" w:hAnsi="Times" w:cs="Times"/>
            <w:noProof/>
            <w:sz w:val="24"/>
            <w:szCs w:val="24"/>
            <w:lang w:eastAsia="pt-BR"/>
          </w:rPr>
          <w:fldChar w:fldCharType="begin"/>
        </w:r>
        <w:r w:rsidRPr="008023CC">
          <w:rPr>
            <w:rFonts w:ascii="Times" w:eastAsiaTheme="minorEastAsia" w:hAnsi="Times" w:cs="Times"/>
            <w:noProof/>
            <w:sz w:val="24"/>
            <w:szCs w:val="24"/>
            <w:lang w:eastAsia="pt-BR"/>
          </w:rPr>
          <w:instrText>PAGE   \* MERGEFORMAT</w:instrText>
        </w:r>
        <w:r w:rsidRPr="008023CC">
          <w:rPr>
            <w:rFonts w:ascii="Times" w:eastAsiaTheme="minorEastAsia" w:hAnsi="Times" w:cs="Times"/>
            <w:noProof/>
            <w:sz w:val="24"/>
            <w:szCs w:val="24"/>
            <w:lang w:eastAsia="pt-BR"/>
          </w:rPr>
          <w:fldChar w:fldCharType="separate"/>
        </w:r>
        <w:r w:rsidR="00985649">
          <w:rPr>
            <w:rFonts w:ascii="Times" w:eastAsiaTheme="minorEastAsia" w:hAnsi="Times" w:cs="Times"/>
            <w:noProof/>
            <w:sz w:val="24"/>
            <w:szCs w:val="24"/>
            <w:lang w:eastAsia="pt-BR"/>
          </w:rPr>
          <w:t>20</w:t>
        </w:r>
        <w:r w:rsidRPr="008023CC">
          <w:rPr>
            <w:rFonts w:ascii="Times" w:eastAsiaTheme="minorEastAsia" w:hAnsi="Times" w:cs="Times"/>
            <w:noProof/>
            <w:sz w:val="24"/>
            <w:szCs w:val="24"/>
            <w:lang w:eastAsia="pt-BR"/>
          </w:rPr>
          <w:fldChar w:fldCharType="end"/>
        </w:r>
      </w:p>
    </w:sdtContent>
  </w:sdt>
  <w:p w14:paraId="74BF5C57" w14:textId="62AF08EC" w:rsidR="008000EE" w:rsidRPr="008023CC" w:rsidRDefault="008000EE" w:rsidP="008023CC">
    <w:pPr>
      <w:spacing w:after="0" w:line="240" w:lineRule="auto"/>
      <w:jc w:val="center"/>
      <w:rPr>
        <w:rFonts w:ascii="Times" w:eastAsiaTheme="minorEastAsia" w:hAnsi="Times" w:cs="Times"/>
        <w:noProof/>
        <w:sz w:val="24"/>
        <w:szCs w:val="24"/>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6117C" w14:textId="77777777" w:rsidR="000A3563" w:rsidRDefault="000A3563" w:rsidP="007363B4">
      <w:pPr>
        <w:spacing w:after="0" w:line="240" w:lineRule="auto"/>
      </w:pPr>
      <w:r>
        <w:separator/>
      </w:r>
    </w:p>
  </w:footnote>
  <w:footnote w:type="continuationSeparator" w:id="0">
    <w:p w14:paraId="030E5B0E" w14:textId="77777777" w:rsidR="000A3563" w:rsidRDefault="000A3563" w:rsidP="007363B4">
      <w:pPr>
        <w:spacing w:after="0" w:line="240" w:lineRule="auto"/>
      </w:pPr>
      <w:r>
        <w:continuationSeparator/>
      </w:r>
    </w:p>
  </w:footnote>
  <w:footnote w:id="1">
    <w:p w14:paraId="0AF6C480" w14:textId="77777777" w:rsidR="008000EE" w:rsidRPr="00A60444" w:rsidRDefault="008000EE" w:rsidP="00466FE8">
      <w:pPr>
        <w:pStyle w:val="Textodenotaderodap"/>
        <w:rPr>
          <w:lang w:val="pt-BR"/>
        </w:rPr>
      </w:pPr>
      <w:r>
        <w:rPr>
          <w:rStyle w:val="Refdenotaderodap"/>
        </w:rPr>
        <w:footnoteRef/>
      </w:r>
      <w:r w:rsidRPr="00A60444">
        <w:rPr>
          <w:rFonts w:cs="Times"/>
        </w:rPr>
        <w:t>http://www.adobe.com/br/products/photoshop.html</w:t>
      </w:r>
    </w:p>
  </w:footnote>
  <w:footnote w:id="2">
    <w:p w14:paraId="37DD15AD" w14:textId="77777777" w:rsidR="008000EE" w:rsidRPr="00D5192A" w:rsidRDefault="008000EE" w:rsidP="00466FE8">
      <w:pPr>
        <w:pStyle w:val="Textodenotaderodap"/>
        <w:rPr>
          <w:lang w:val="pt-BR"/>
        </w:rPr>
      </w:pPr>
      <w:r>
        <w:rPr>
          <w:rStyle w:val="Refdenotaderodap"/>
        </w:rPr>
        <w:footnoteRef/>
      </w:r>
      <w:r w:rsidRPr="00974442">
        <w:rPr>
          <w:rFonts w:ascii="Arial" w:hAnsi="Arial" w:cs="Arial"/>
          <w:sz w:val="14"/>
          <w:lang w:val="pt-BR"/>
        </w:rPr>
        <w:t>http://www.coreldraw.com/br</w:t>
      </w:r>
    </w:p>
  </w:footnote>
  <w:footnote w:id="3">
    <w:p w14:paraId="37956A03" w14:textId="77777777" w:rsidR="008000EE" w:rsidRPr="00D5192A" w:rsidRDefault="008000EE" w:rsidP="00466FE8">
      <w:pPr>
        <w:pStyle w:val="Textodenotaderodap"/>
        <w:rPr>
          <w:lang w:val="pt-BR"/>
        </w:rPr>
      </w:pPr>
      <w:r>
        <w:rPr>
          <w:rStyle w:val="Refdenotaderodap"/>
        </w:rPr>
        <w:footnoteRef/>
      </w:r>
      <w:r w:rsidRPr="00974442">
        <w:rPr>
          <w:rFonts w:ascii="Arial" w:hAnsi="Arial" w:cs="Arial"/>
          <w:sz w:val="14"/>
          <w:lang w:val="pt-BR"/>
        </w:rPr>
        <w:t>https://www.scirra.com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D9DA" w14:textId="77777777" w:rsidR="00973D75" w:rsidRDefault="00973D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9448" w14:textId="4D0B7BEF" w:rsidR="008000EE" w:rsidRPr="008000EE" w:rsidRDefault="008000EE" w:rsidP="008000EE">
    <w:pPr>
      <w:pStyle w:val="Cabealho"/>
      <w:pBdr>
        <w:bottom w:val="single" w:sz="4" w:space="1" w:color="auto"/>
      </w:pBdr>
      <w:jc w:val="center"/>
      <w:rPr>
        <w:rFonts w:ascii="Times" w:eastAsiaTheme="minorEastAsia" w:hAnsi="Times" w:cs="Times"/>
        <w:szCs w:val="24"/>
        <w:lang w:val="en-US" w:eastAsia="pt-BR"/>
      </w:rPr>
    </w:pPr>
    <w:r w:rsidRPr="008000EE">
      <w:rPr>
        <w:rFonts w:ascii="Times" w:eastAsiaTheme="minorEastAsia" w:hAnsi="Times" w:cs="Times"/>
        <w:szCs w:val="24"/>
        <w:lang w:val="en-US" w:eastAsia="pt-BR"/>
      </w:rPr>
      <w:drawing>
        <wp:anchor distT="0" distB="0" distL="114300" distR="114300" simplePos="0" relativeHeight="251661312" behindDoc="0" locked="0" layoutInCell="1" allowOverlap="1" wp14:anchorId="06B174EC" wp14:editId="60DF4458">
          <wp:simplePos x="0" y="0"/>
          <wp:positionH relativeFrom="column">
            <wp:posOffset>0</wp:posOffset>
          </wp:positionH>
          <wp:positionV relativeFrom="paragraph">
            <wp:posOffset>0</wp:posOffset>
          </wp:positionV>
          <wp:extent cx="573405" cy="571500"/>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571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000EE">
      <w:rPr>
        <w:rFonts w:ascii="Times" w:eastAsiaTheme="minorEastAsia" w:hAnsi="Times" w:cs="Times"/>
        <w:szCs w:val="24"/>
        <w:lang w:val="en-US" w:eastAsia="pt-BR"/>
      </w:rPr>
      <w:t>Revista</w:t>
    </w:r>
    <w:proofErr w:type="spellEnd"/>
    <w:r w:rsidRPr="008000EE">
      <w:rPr>
        <w:rFonts w:ascii="Times" w:eastAsiaTheme="minorEastAsia" w:hAnsi="Times" w:cs="Times"/>
        <w:szCs w:val="24"/>
        <w:lang w:val="en-US" w:eastAsia="pt-BR"/>
      </w:rPr>
      <w:t xml:space="preserve"> </w:t>
    </w:r>
    <w:proofErr w:type="spellStart"/>
    <w:r w:rsidRPr="008000EE">
      <w:rPr>
        <w:rFonts w:ascii="Times" w:eastAsiaTheme="minorEastAsia" w:hAnsi="Times" w:cs="Times"/>
        <w:szCs w:val="24"/>
        <w:lang w:val="en-US" w:eastAsia="pt-BR"/>
      </w:rPr>
      <w:t>Brasileira</w:t>
    </w:r>
    <w:proofErr w:type="spellEnd"/>
    <w:r w:rsidRPr="008000EE">
      <w:rPr>
        <w:rFonts w:ascii="Times" w:eastAsiaTheme="minorEastAsia" w:hAnsi="Times" w:cs="Times"/>
        <w:szCs w:val="24"/>
        <w:lang w:val="en-US" w:eastAsia="pt-BR"/>
      </w:rPr>
      <w:t xml:space="preserve"> de </w:t>
    </w:r>
    <w:proofErr w:type="spellStart"/>
    <w:r w:rsidRPr="008000EE">
      <w:rPr>
        <w:rFonts w:ascii="Times" w:eastAsiaTheme="minorEastAsia" w:hAnsi="Times" w:cs="Times"/>
        <w:szCs w:val="24"/>
        <w:lang w:val="en-US" w:eastAsia="pt-BR"/>
      </w:rPr>
      <w:t>Informática</w:t>
    </w:r>
    <w:proofErr w:type="spellEnd"/>
    <w:r w:rsidRPr="008000EE">
      <w:rPr>
        <w:rFonts w:ascii="Times" w:eastAsiaTheme="minorEastAsia" w:hAnsi="Times" w:cs="Times"/>
        <w:szCs w:val="24"/>
        <w:lang w:val="en-US" w:eastAsia="pt-BR"/>
      </w:rPr>
      <w:t xml:space="preserve"> na Educação – RBIE</w:t>
    </w:r>
  </w:p>
  <w:p w14:paraId="14775A83" w14:textId="77777777" w:rsidR="008000EE" w:rsidRPr="008000EE" w:rsidRDefault="008000EE" w:rsidP="008000EE">
    <w:pPr>
      <w:pStyle w:val="Cabealho"/>
      <w:pBdr>
        <w:bottom w:val="single" w:sz="4" w:space="1" w:color="auto"/>
      </w:pBdr>
      <w:jc w:val="center"/>
      <w:rPr>
        <w:rFonts w:ascii="Times" w:eastAsiaTheme="minorEastAsia" w:hAnsi="Times" w:cs="Times"/>
        <w:szCs w:val="24"/>
        <w:lang w:val="en-US" w:eastAsia="pt-BR"/>
      </w:rPr>
    </w:pPr>
    <w:proofErr w:type="spellStart"/>
    <w:r w:rsidRPr="008000EE">
      <w:rPr>
        <w:rFonts w:ascii="Times" w:eastAsiaTheme="minorEastAsia" w:hAnsi="Times" w:cs="Times"/>
        <w:szCs w:val="24"/>
        <w:lang w:val="en-US" w:eastAsia="pt-BR"/>
      </w:rPr>
      <w:t>Brazilian</w:t>
    </w:r>
    <w:proofErr w:type="spellEnd"/>
    <w:r w:rsidRPr="008000EE">
      <w:rPr>
        <w:rFonts w:ascii="Times" w:eastAsiaTheme="minorEastAsia" w:hAnsi="Times" w:cs="Times"/>
        <w:szCs w:val="24"/>
        <w:lang w:val="en-US" w:eastAsia="pt-BR"/>
      </w:rPr>
      <w:t xml:space="preserve"> </w:t>
    </w:r>
    <w:proofErr w:type="spellStart"/>
    <w:r w:rsidRPr="008000EE">
      <w:rPr>
        <w:rFonts w:ascii="Times" w:eastAsiaTheme="minorEastAsia" w:hAnsi="Times" w:cs="Times"/>
        <w:szCs w:val="24"/>
        <w:lang w:val="en-US" w:eastAsia="pt-BR"/>
      </w:rPr>
      <w:t>Journal</w:t>
    </w:r>
    <w:proofErr w:type="spellEnd"/>
    <w:r w:rsidRPr="008000EE">
      <w:rPr>
        <w:rFonts w:ascii="Times" w:eastAsiaTheme="minorEastAsia" w:hAnsi="Times" w:cs="Times"/>
        <w:szCs w:val="24"/>
        <w:lang w:val="en-US" w:eastAsia="pt-BR"/>
      </w:rPr>
      <w:t xml:space="preserve"> </w:t>
    </w:r>
    <w:proofErr w:type="spellStart"/>
    <w:r w:rsidRPr="008000EE">
      <w:rPr>
        <w:rFonts w:ascii="Times" w:eastAsiaTheme="minorEastAsia" w:hAnsi="Times" w:cs="Times"/>
        <w:szCs w:val="24"/>
        <w:lang w:val="en-US" w:eastAsia="pt-BR"/>
      </w:rPr>
      <w:t>of</w:t>
    </w:r>
    <w:proofErr w:type="spellEnd"/>
    <w:r w:rsidRPr="008000EE">
      <w:rPr>
        <w:rFonts w:ascii="Times" w:eastAsiaTheme="minorEastAsia" w:hAnsi="Times" w:cs="Times"/>
        <w:szCs w:val="24"/>
        <w:lang w:val="en-US" w:eastAsia="pt-BR"/>
      </w:rPr>
      <w:t xml:space="preserve"> </w:t>
    </w:r>
    <w:proofErr w:type="spellStart"/>
    <w:r w:rsidRPr="008000EE">
      <w:rPr>
        <w:rFonts w:ascii="Times" w:eastAsiaTheme="minorEastAsia" w:hAnsi="Times" w:cs="Times"/>
        <w:szCs w:val="24"/>
        <w:lang w:val="en-US" w:eastAsia="pt-BR"/>
      </w:rPr>
      <w:t>Computers</w:t>
    </w:r>
    <w:proofErr w:type="spellEnd"/>
    <w:r w:rsidRPr="008000EE">
      <w:rPr>
        <w:rFonts w:ascii="Times" w:eastAsiaTheme="minorEastAsia" w:hAnsi="Times" w:cs="Times"/>
        <w:szCs w:val="24"/>
        <w:lang w:val="en-US" w:eastAsia="pt-BR"/>
      </w:rPr>
      <w:t xml:space="preserve"> in </w:t>
    </w:r>
    <w:proofErr w:type="spellStart"/>
    <w:r w:rsidRPr="008000EE">
      <w:rPr>
        <w:rFonts w:ascii="Times" w:eastAsiaTheme="minorEastAsia" w:hAnsi="Times" w:cs="Times"/>
        <w:szCs w:val="24"/>
        <w:lang w:val="en-US" w:eastAsia="pt-BR"/>
      </w:rPr>
      <w:t>Education</w:t>
    </w:r>
    <w:proofErr w:type="spellEnd"/>
  </w:p>
  <w:p w14:paraId="41D80A96" w14:textId="77777777" w:rsidR="008000EE" w:rsidRPr="008000EE" w:rsidRDefault="008000EE" w:rsidP="008000EE">
    <w:pPr>
      <w:pStyle w:val="Cabealho"/>
      <w:pBdr>
        <w:bottom w:val="single" w:sz="4" w:space="1" w:color="auto"/>
      </w:pBdr>
      <w:jc w:val="center"/>
      <w:rPr>
        <w:rFonts w:ascii="Times" w:eastAsiaTheme="minorEastAsia" w:hAnsi="Times" w:cs="Times"/>
        <w:szCs w:val="24"/>
        <w:lang w:val="en-US" w:eastAsia="pt-BR"/>
      </w:rPr>
    </w:pPr>
    <w:r w:rsidRPr="008000EE">
      <w:rPr>
        <w:rFonts w:ascii="Times" w:eastAsiaTheme="minorEastAsia" w:hAnsi="Times" w:cs="Times"/>
        <w:szCs w:val="24"/>
        <w:lang w:val="en-US" w:eastAsia="pt-BR"/>
      </w:rPr>
      <w:t>(ISSN online: 2317-6121; print: 1414-5685)</w:t>
    </w:r>
  </w:p>
  <w:p w14:paraId="181B02C6" w14:textId="3B76B820" w:rsidR="008000EE" w:rsidRDefault="008000EE" w:rsidP="008000EE">
    <w:pPr>
      <w:pStyle w:val="Cabealho"/>
      <w:pBdr>
        <w:bottom w:val="single" w:sz="4" w:space="1" w:color="auto"/>
      </w:pBdr>
      <w:jc w:val="center"/>
      <w:rPr>
        <w:rFonts w:ascii="Times" w:eastAsiaTheme="minorEastAsia" w:hAnsi="Times" w:cs="Times"/>
        <w:szCs w:val="24"/>
        <w:lang w:val="en-US" w:eastAsia="pt-BR"/>
      </w:rPr>
    </w:pPr>
    <w:hyperlink r:id="rId2" w:history="1">
      <w:r w:rsidRPr="008000EE">
        <w:rPr>
          <w:rFonts w:ascii="Times" w:eastAsiaTheme="minorEastAsia" w:hAnsi="Times" w:cs="Times"/>
          <w:szCs w:val="24"/>
          <w:lang w:val="en-US" w:eastAsia="pt-BR"/>
        </w:rPr>
        <w:t>http://br-ie.org/pub/index.php/rbie</w:t>
      </w:r>
    </w:hyperlink>
  </w:p>
  <w:p w14:paraId="54827CCA" w14:textId="77777777" w:rsidR="008000EE" w:rsidRDefault="008000EE" w:rsidP="008000EE">
    <w:pPr>
      <w:pStyle w:val="Cabealho"/>
      <w:pBdr>
        <w:bottom w:val="single" w:sz="4" w:space="1" w:color="auto"/>
      </w:pBdr>
      <w:jc w:val="center"/>
    </w:pPr>
  </w:p>
  <w:p w14:paraId="1EF06077" w14:textId="37CC5DF2" w:rsidR="008000EE" w:rsidRDefault="00973D75" w:rsidP="008000EE">
    <w:pPr>
      <w:spacing w:before="120"/>
      <w:rPr>
        <w:rFonts w:ascii="Times" w:eastAsiaTheme="minorEastAsia" w:hAnsi="Times" w:cs="Times"/>
        <w:sz w:val="16"/>
        <w:szCs w:val="24"/>
        <w:lang w:val="en-US" w:eastAsia="pt-BR"/>
      </w:rPr>
    </w:pPr>
    <w:r>
      <w:rPr>
        <w:rFonts w:ascii="Times" w:eastAsiaTheme="minorEastAsia" w:hAnsi="Times" w:cs="Times"/>
        <w:sz w:val="16"/>
        <w:szCs w:val="24"/>
        <w:lang w:val="en-US" w:eastAsia="pt-BR"/>
      </w:rPr>
      <w:t>Submission: 15/09/20</w:t>
    </w:r>
    <w:r w:rsidR="00985649">
      <w:rPr>
        <w:rFonts w:ascii="Times" w:eastAsiaTheme="minorEastAsia" w:hAnsi="Times" w:cs="Times"/>
        <w:sz w:val="16"/>
        <w:szCs w:val="24"/>
        <w:lang w:val="en-US" w:eastAsia="pt-BR"/>
      </w:rPr>
      <w:t xml:space="preserve">16; </w:t>
    </w:r>
    <w:r w:rsidR="00985649">
      <w:rPr>
        <w:rFonts w:ascii="Times" w:eastAsiaTheme="minorEastAsia" w:hAnsi="Times" w:cs="Times"/>
        <w:sz w:val="16"/>
        <w:szCs w:val="24"/>
        <w:lang w:val="en-US" w:eastAsia="pt-BR"/>
      </w:rPr>
      <w:tab/>
      <w:t xml:space="preserve">1st round </w:t>
    </w:r>
    <w:proofErr w:type="spellStart"/>
    <w:r w:rsidR="00985649">
      <w:rPr>
        <w:rFonts w:ascii="Times" w:eastAsiaTheme="minorEastAsia" w:hAnsi="Times" w:cs="Times"/>
        <w:sz w:val="16"/>
        <w:szCs w:val="24"/>
        <w:lang w:val="en-US" w:eastAsia="pt-BR"/>
      </w:rPr>
      <w:t>notif</w:t>
    </w:r>
    <w:proofErr w:type="spellEnd"/>
    <w:r w:rsidR="00985649">
      <w:rPr>
        <w:rFonts w:ascii="Times" w:eastAsiaTheme="minorEastAsia" w:hAnsi="Times" w:cs="Times"/>
        <w:sz w:val="16"/>
        <w:szCs w:val="24"/>
        <w:lang w:val="en-US" w:eastAsia="pt-BR"/>
      </w:rPr>
      <w:t xml:space="preserve">.: 10/10/2016; </w:t>
    </w:r>
    <w:r w:rsidR="00985649">
      <w:rPr>
        <w:rFonts w:ascii="Times" w:eastAsiaTheme="minorEastAsia" w:hAnsi="Times" w:cs="Times"/>
        <w:sz w:val="16"/>
        <w:szCs w:val="24"/>
        <w:lang w:val="en-US" w:eastAsia="pt-BR"/>
      </w:rPr>
      <w:tab/>
    </w:r>
    <w:r w:rsidR="00985649">
      <w:rPr>
        <w:rFonts w:ascii="Times" w:eastAsiaTheme="minorEastAsia" w:hAnsi="Times" w:cs="Times"/>
        <w:sz w:val="16"/>
        <w:szCs w:val="24"/>
        <w:lang w:val="en-US" w:eastAsia="pt-BR"/>
      </w:rPr>
      <w:tab/>
      <w:t>New version: 01/12/2016</w:t>
    </w:r>
    <w:r w:rsidR="008000EE" w:rsidRPr="008000EE">
      <w:rPr>
        <w:rFonts w:ascii="Times" w:eastAsiaTheme="minorEastAsia" w:hAnsi="Times" w:cs="Times"/>
        <w:sz w:val="16"/>
        <w:szCs w:val="24"/>
        <w:lang w:val="en-US" w:eastAsia="pt-BR"/>
      </w:rPr>
      <w:t xml:space="preserve">; </w:t>
    </w:r>
    <w:r w:rsidR="008000EE" w:rsidRPr="008000EE">
      <w:rPr>
        <w:rFonts w:ascii="Times" w:eastAsiaTheme="minorEastAsia" w:hAnsi="Times" w:cs="Times"/>
        <w:sz w:val="16"/>
        <w:szCs w:val="24"/>
        <w:lang w:val="en-US" w:eastAsia="pt-BR"/>
      </w:rPr>
      <w:tab/>
      <w:t xml:space="preserve">    2</w:t>
    </w:r>
    <w:r w:rsidR="008000EE" w:rsidRPr="008000EE">
      <w:rPr>
        <w:rFonts w:ascii="Times" w:eastAsiaTheme="minorEastAsia" w:hAnsi="Times" w:cs="Times"/>
        <w:sz w:val="16"/>
        <w:szCs w:val="24"/>
        <w:vertAlign w:val="superscript"/>
        <w:lang w:val="en-US" w:eastAsia="pt-BR"/>
      </w:rPr>
      <w:t>nd</w:t>
    </w:r>
    <w:r w:rsidR="00985649">
      <w:rPr>
        <w:rFonts w:ascii="Times" w:eastAsiaTheme="minorEastAsia" w:hAnsi="Times" w:cs="Times"/>
        <w:sz w:val="16"/>
        <w:szCs w:val="24"/>
        <w:lang w:val="en-US" w:eastAsia="pt-BR"/>
      </w:rPr>
      <w:t xml:space="preserve"> round </w:t>
    </w:r>
    <w:proofErr w:type="spellStart"/>
    <w:r w:rsidR="00985649">
      <w:rPr>
        <w:rFonts w:ascii="Times" w:eastAsiaTheme="minorEastAsia" w:hAnsi="Times" w:cs="Times"/>
        <w:sz w:val="16"/>
        <w:szCs w:val="24"/>
        <w:lang w:val="en-US" w:eastAsia="pt-BR"/>
      </w:rPr>
      <w:t>notif</w:t>
    </w:r>
    <w:proofErr w:type="spellEnd"/>
    <w:r w:rsidR="00985649">
      <w:rPr>
        <w:rFonts w:ascii="Times" w:eastAsiaTheme="minorEastAsia" w:hAnsi="Times" w:cs="Times"/>
        <w:sz w:val="16"/>
        <w:szCs w:val="24"/>
        <w:lang w:val="en-US" w:eastAsia="pt-BR"/>
      </w:rPr>
      <w:t>.</w:t>
    </w:r>
    <w:r w:rsidR="00985649">
      <w:rPr>
        <w:rFonts w:ascii="Times" w:eastAsiaTheme="minorEastAsia" w:hAnsi="Times" w:cs="Times"/>
        <w:sz w:val="16"/>
        <w:szCs w:val="24"/>
        <w:lang w:val="en-US" w:eastAsia="pt-BR"/>
      </w:rPr>
      <w:t>: 02/01/2017</w:t>
    </w:r>
    <w:bookmarkStart w:id="0" w:name="_GoBack"/>
    <w:bookmarkEnd w:id="0"/>
    <w:r w:rsidR="008000EE" w:rsidRPr="008000EE">
      <w:rPr>
        <w:rFonts w:ascii="Times" w:eastAsiaTheme="minorEastAsia" w:hAnsi="Times" w:cs="Times"/>
        <w:sz w:val="16"/>
        <w:szCs w:val="24"/>
        <w:lang w:val="en-US" w:eastAsia="pt-BR"/>
      </w:rPr>
      <w:br/>
      <w:t xml:space="preserve">Camera ready: </w:t>
    </w:r>
    <w:proofErr w:type="spellStart"/>
    <w:r w:rsidR="008000EE" w:rsidRPr="008000EE">
      <w:rPr>
        <w:rFonts w:ascii="Times" w:eastAsiaTheme="minorEastAsia" w:hAnsi="Times" w:cs="Times"/>
        <w:sz w:val="16"/>
        <w:szCs w:val="24"/>
        <w:lang w:val="en-US" w:eastAsia="pt-BR"/>
      </w:rPr>
      <w:t>dd</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Mmm</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yyyy</w:t>
    </w:r>
    <w:proofErr w:type="spellEnd"/>
    <w:r w:rsidR="008000EE" w:rsidRPr="008000EE">
      <w:rPr>
        <w:rFonts w:ascii="Times" w:eastAsiaTheme="minorEastAsia" w:hAnsi="Times" w:cs="Times"/>
        <w:sz w:val="16"/>
        <w:szCs w:val="24"/>
        <w:lang w:val="en-US" w:eastAsia="pt-BR"/>
      </w:rPr>
      <w:t xml:space="preserve">; </w:t>
    </w:r>
    <w:r w:rsidR="008000EE" w:rsidRPr="008000EE">
      <w:rPr>
        <w:rFonts w:ascii="Times" w:eastAsiaTheme="minorEastAsia" w:hAnsi="Times" w:cs="Times"/>
        <w:sz w:val="16"/>
        <w:szCs w:val="24"/>
        <w:lang w:val="en-US" w:eastAsia="pt-BR"/>
      </w:rPr>
      <w:tab/>
    </w:r>
    <w:proofErr w:type="spellStart"/>
    <w:r w:rsidR="008000EE" w:rsidRPr="008000EE">
      <w:rPr>
        <w:rFonts w:ascii="Times" w:eastAsiaTheme="minorEastAsia" w:hAnsi="Times" w:cs="Times"/>
        <w:sz w:val="16"/>
        <w:szCs w:val="24"/>
        <w:lang w:val="en-US" w:eastAsia="pt-BR"/>
      </w:rPr>
      <w:t>Edition</w:t>
    </w:r>
    <w:proofErr w:type="spellEnd"/>
    <w:r w:rsidR="008000EE" w:rsidRPr="008000EE">
      <w:rPr>
        <w:rFonts w:ascii="Times" w:eastAsiaTheme="minorEastAsia" w:hAnsi="Times" w:cs="Times"/>
        <w:sz w:val="16"/>
        <w:szCs w:val="24"/>
        <w:lang w:val="en-US" w:eastAsia="pt-BR"/>
      </w:rPr>
      <w:t xml:space="preserve"> review: </w:t>
    </w:r>
    <w:proofErr w:type="spellStart"/>
    <w:r w:rsidR="008000EE" w:rsidRPr="008000EE">
      <w:rPr>
        <w:rFonts w:ascii="Times" w:eastAsiaTheme="minorEastAsia" w:hAnsi="Times" w:cs="Times"/>
        <w:sz w:val="16"/>
        <w:szCs w:val="24"/>
        <w:lang w:val="en-US" w:eastAsia="pt-BR"/>
      </w:rPr>
      <w:t>dd</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Mmm</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yyyy</w:t>
    </w:r>
    <w:proofErr w:type="spellEnd"/>
    <w:r w:rsidR="008000EE" w:rsidRPr="008000EE">
      <w:rPr>
        <w:rFonts w:ascii="Times" w:eastAsiaTheme="minorEastAsia" w:hAnsi="Times" w:cs="Times"/>
        <w:sz w:val="16"/>
        <w:szCs w:val="24"/>
        <w:lang w:val="en-US" w:eastAsia="pt-BR"/>
      </w:rPr>
      <w:t xml:space="preserve">; </w:t>
    </w:r>
    <w:r w:rsidR="008000EE" w:rsidRPr="008000EE">
      <w:rPr>
        <w:rFonts w:ascii="Times" w:eastAsiaTheme="minorEastAsia" w:hAnsi="Times" w:cs="Times"/>
        <w:sz w:val="16"/>
        <w:szCs w:val="24"/>
        <w:lang w:val="en-US" w:eastAsia="pt-BR"/>
      </w:rPr>
      <w:tab/>
    </w:r>
    <w:r w:rsidR="008000EE" w:rsidRPr="008000EE">
      <w:rPr>
        <w:rFonts w:ascii="Times" w:eastAsiaTheme="minorEastAsia" w:hAnsi="Times" w:cs="Times"/>
        <w:sz w:val="16"/>
        <w:szCs w:val="24"/>
        <w:lang w:val="en-US" w:eastAsia="pt-BR"/>
      </w:rPr>
      <w:tab/>
    </w:r>
    <w:proofErr w:type="spellStart"/>
    <w:r w:rsidR="008000EE" w:rsidRPr="008000EE">
      <w:rPr>
        <w:rFonts w:ascii="Times" w:eastAsiaTheme="minorEastAsia" w:hAnsi="Times" w:cs="Times"/>
        <w:sz w:val="16"/>
        <w:szCs w:val="24"/>
        <w:lang w:val="en-US" w:eastAsia="pt-BR"/>
      </w:rPr>
      <w:t>Available</w:t>
    </w:r>
    <w:proofErr w:type="spellEnd"/>
    <w:r w:rsidR="008000EE" w:rsidRPr="008000EE">
      <w:rPr>
        <w:rFonts w:ascii="Times" w:eastAsiaTheme="minorEastAsia" w:hAnsi="Times" w:cs="Times"/>
        <w:sz w:val="16"/>
        <w:szCs w:val="24"/>
        <w:lang w:val="en-US" w:eastAsia="pt-BR"/>
      </w:rPr>
      <w:t xml:space="preserve"> online: </w:t>
    </w:r>
    <w:proofErr w:type="spellStart"/>
    <w:r w:rsidR="008000EE" w:rsidRPr="008000EE">
      <w:rPr>
        <w:rFonts w:ascii="Times" w:eastAsiaTheme="minorEastAsia" w:hAnsi="Times" w:cs="Times"/>
        <w:sz w:val="16"/>
        <w:szCs w:val="24"/>
        <w:lang w:val="en-US" w:eastAsia="pt-BR"/>
      </w:rPr>
      <w:t>dd</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Mmm</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yyyy</w:t>
    </w:r>
    <w:proofErr w:type="spellEnd"/>
    <w:r w:rsidR="008000EE" w:rsidRPr="008000EE">
      <w:rPr>
        <w:rFonts w:ascii="Times" w:eastAsiaTheme="minorEastAsia" w:hAnsi="Times" w:cs="Times"/>
        <w:sz w:val="16"/>
        <w:szCs w:val="24"/>
        <w:lang w:val="en-US" w:eastAsia="pt-BR"/>
      </w:rPr>
      <w:t xml:space="preserve">;            Published: </w:t>
    </w:r>
    <w:proofErr w:type="spellStart"/>
    <w:r w:rsidR="008000EE" w:rsidRPr="008000EE">
      <w:rPr>
        <w:rFonts w:ascii="Times" w:eastAsiaTheme="minorEastAsia" w:hAnsi="Times" w:cs="Times"/>
        <w:sz w:val="16"/>
        <w:szCs w:val="24"/>
        <w:lang w:val="en-US" w:eastAsia="pt-BR"/>
      </w:rPr>
      <w:t>dd</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Mmm</w:t>
    </w:r>
    <w:proofErr w:type="spellEnd"/>
    <w:r w:rsidR="008000EE" w:rsidRPr="008000EE">
      <w:rPr>
        <w:rFonts w:ascii="Times" w:eastAsiaTheme="minorEastAsia" w:hAnsi="Times" w:cs="Times"/>
        <w:sz w:val="16"/>
        <w:szCs w:val="24"/>
        <w:lang w:val="en-US" w:eastAsia="pt-BR"/>
      </w:rPr>
      <w:t>/</w:t>
    </w:r>
    <w:proofErr w:type="spellStart"/>
    <w:r w:rsidR="008000EE" w:rsidRPr="008000EE">
      <w:rPr>
        <w:rFonts w:ascii="Times" w:eastAsiaTheme="minorEastAsia" w:hAnsi="Times" w:cs="Times"/>
        <w:sz w:val="16"/>
        <w:szCs w:val="24"/>
        <w:lang w:val="en-US" w:eastAsia="pt-BR"/>
      </w:rPr>
      <w:t>yyyy</w:t>
    </w:r>
    <w:proofErr w:type="spellEnd"/>
  </w:p>
  <w:p w14:paraId="442AF05F" w14:textId="77777777" w:rsidR="008000EE" w:rsidRPr="008023CC" w:rsidRDefault="008000EE" w:rsidP="008023CC">
    <w:pPr>
      <w:pBdr>
        <w:top w:val="single" w:sz="4" w:space="1" w:color="auto"/>
      </w:pBdr>
      <w:spacing w:after="0" w:line="240" w:lineRule="auto"/>
      <w:rPr>
        <w:rFonts w:ascii="Times" w:eastAsiaTheme="minorEastAsia" w:hAnsi="Times" w:cs="Times"/>
        <w:sz w:val="10"/>
        <w:szCs w:val="24"/>
        <w:lang w:val="en-US" w:eastAsia="pt-BR"/>
      </w:rPr>
    </w:pPr>
  </w:p>
  <w:p w14:paraId="3E544813" w14:textId="77777777" w:rsidR="008000EE" w:rsidRPr="008023CC" w:rsidRDefault="008000EE" w:rsidP="008023CC">
    <w:pPr>
      <w:pBdr>
        <w:top w:val="single" w:sz="4" w:space="1" w:color="auto"/>
      </w:pBdr>
      <w:spacing w:after="0" w:line="240" w:lineRule="auto"/>
      <w:rPr>
        <w:rFonts w:ascii="Times" w:eastAsiaTheme="minorEastAsia" w:hAnsi="Times" w:cs="Times"/>
        <w:sz w:val="10"/>
        <w:szCs w:val="24"/>
        <w:lang w:val="en-US" w:eastAsia="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1A2A4" w14:textId="77777777" w:rsidR="008000EE" w:rsidRPr="007363B4" w:rsidRDefault="008000EE" w:rsidP="007363B4">
    <w:pPr>
      <w:pStyle w:val="Cabealho"/>
      <w:pBdr>
        <w:bottom w:val="single" w:sz="4" w:space="1" w:color="auto"/>
      </w:pBdr>
      <w:jc w:val="center"/>
      <w:rPr>
        <w:rFonts w:ascii="Times" w:eastAsiaTheme="minorEastAsia" w:hAnsi="Times" w:cs="Times"/>
        <w:szCs w:val="24"/>
        <w:lang w:eastAsia="pt-BR"/>
      </w:rPr>
    </w:pPr>
    <w:r w:rsidRPr="007363B4">
      <w:rPr>
        <w:rFonts w:ascii="Times" w:eastAsiaTheme="minorEastAsia" w:hAnsi="Times" w:cs="Times"/>
        <w:noProof/>
        <w:szCs w:val="24"/>
        <w:lang w:eastAsia="pt-BR"/>
      </w:rPr>
      <w:drawing>
        <wp:anchor distT="0" distB="0" distL="114300" distR="114300" simplePos="0" relativeHeight="251659264" behindDoc="0" locked="0" layoutInCell="1" allowOverlap="1" wp14:anchorId="4A514EE4" wp14:editId="2C4C6CCD">
          <wp:simplePos x="0" y="0"/>
          <wp:positionH relativeFrom="column">
            <wp:posOffset>0</wp:posOffset>
          </wp:positionH>
          <wp:positionV relativeFrom="paragraph">
            <wp:posOffset>0</wp:posOffset>
          </wp:positionV>
          <wp:extent cx="573405" cy="5715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3B4">
      <w:rPr>
        <w:rFonts w:ascii="Times" w:eastAsiaTheme="minorEastAsia" w:hAnsi="Times" w:cs="Times"/>
        <w:szCs w:val="24"/>
        <w:lang w:eastAsia="pt-BR"/>
      </w:rPr>
      <w:t>Revista Brasileira de Informática na Educação – RBIE</w:t>
    </w:r>
  </w:p>
  <w:p w14:paraId="60D91B48" w14:textId="77777777" w:rsidR="008000EE" w:rsidRPr="007363B4" w:rsidRDefault="008000EE" w:rsidP="007363B4">
    <w:pPr>
      <w:pStyle w:val="Cabealho"/>
      <w:pBdr>
        <w:bottom w:val="single" w:sz="4" w:space="1" w:color="auto"/>
      </w:pBdr>
      <w:jc w:val="center"/>
      <w:rPr>
        <w:rFonts w:ascii="Times" w:eastAsiaTheme="minorEastAsia" w:hAnsi="Times" w:cs="Times"/>
        <w:szCs w:val="24"/>
        <w:lang w:eastAsia="pt-BR"/>
      </w:rPr>
    </w:pPr>
    <w:proofErr w:type="spellStart"/>
    <w:r w:rsidRPr="007363B4">
      <w:rPr>
        <w:rFonts w:ascii="Times" w:eastAsiaTheme="minorEastAsia" w:hAnsi="Times" w:cs="Times"/>
        <w:szCs w:val="24"/>
        <w:lang w:eastAsia="pt-BR"/>
      </w:rPr>
      <w:t>Brazilian</w:t>
    </w:r>
    <w:proofErr w:type="spellEnd"/>
    <w:r w:rsidRPr="007363B4">
      <w:rPr>
        <w:rFonts w:ascii="Times" w:eastAsiaTheme="minorEastAsia" w:hAnsi="Times" w:cs="Times"/>
        <w:szCs w:val="24"/>
        <w:lang w:eastAsia="pt-BR"/>
      </w:rPr>
      <w:t xml:space="preserve"> </w:t>
    </w:r>
    <w:proofErr w:type="spellStart"/>
    <w:r w:rsidRPr="007363B4">
      <w:rPr>
        <w:rFonts w:ascii="Times" w:eastAsiaTheme="minorEastAsia" w:hAnsi="Times" w:cs="Times"/>
        <w:szCs w:val="24"/>
        <w:lang w:eastAsia="pt-BR"/>
      </w:rPr>
      <w:t>Journal</w:t>
    </w:r>
    <w:proofErr w:type="spellEnd"/>
    <w:r w:rsidRPr="007363B4">
      <w:rPr>
        <w:rFonts w:ascii="Times" w:eastAsiaTheme="minorEastAsia" w:hAnsi="Times" w:cs="Times"/>
        <w:szCs w:val="24"/>
        <w:lang w:eastAsia="pt-BR"/>
      </w:rPr>
      <w:t xml:space="preserve"> </w:t>
    </w:r>
    <w:proofErr w:type="spellStart"/>
    <w:r w:rsidRPr="007363B4">
      <w:rPr>
        <w:rFonts w:ascii="Times" w:eastAsiaTheme="minorEastAsia" w:hAnsi="Times" w:cs="Times"/>
        <w:szCs w:val="24"/>
        <w:lang w:eastAsia="pt-BR"/>
      </w:rPr>
      <w:t>of</w:t>
    </w:r>
    <w:proofErr w:type="spellEnd"/>
    <w:r w:rsidRPr="007363B4">
      <w:rPr>
        <w:rFonts w:ascii="Times" w:eastAsiaTheme="minorEastAsia" w:hAnsi="Times" w:cs="Times"/>
        <w:szCs w:val="24"/>
        <w:lang w:eastAsia="pt-BR"/>
      </w:rPr>
      <w:t xml:space="preserve"> </w:t>
    </w:r>
    <w:proofErr w:type="spellStart"/>
    <w:r w:rsidRPr="007363B4">
      <w:rPr>
        <w:rFonts w:ascii="Times" w:eastAsiaTheme="minorEastAsia" w:hAnsi="Times" w:cs="Times"/>
        <w:szCs w:val="24"/>
        <w:lang w:eastAsia="pt-BR"/>
      </w:rPr>
      <w:t>Computers</w:t>
    </w:r>
    <w:proofErr w:type="spellEnd"/>
    <w:r w:rsidRPr="007363B4">
      <w:rPr>
        <w:rFonts w:ascii="Times" w:eastAsiaTheme="minorEastAsia" w:hAnsi="Times" w:cs="Times"/>
        <w:szCs w:val="24"/>
        <w:lang w:eastAsia="pt-BR"/>
      </w:rPr>
      <w:t xml:space="preserve"> in </w:t>
    </w:r>
    <w:proofErr w:type="spellStart"/>
    <w:r w:rsidRPr="007363B4">
      <w:rPr>
        <w:rFonts w:ascii="Times" w:eastAsiaTheme="minorEastAsia" w:hAnsi="Times" w:cs="Times"/>
        <w:szCs w:val="24"/>
        <w:lang w:eastAsia="pt-BR"/>
      </w:rPr>
      <w:t>Education</w:t>
    </w:r>
    <w:proofErr w:type="spellEnd"/>
  </w:p>
  <w:p w14:paraId="03F891B8" w14:textId="77777777" w:rsidR="008000EE" w:rsidRPr="007363B4" w:rsidRDefault="008000EE" w:rsidP="007363B4">
    <w:pPr>
      <w:pStyle w:val="Cabealho"/>
      <w:pBdr>
        <w:bottom w:val="single" w:sz="4" w:space="1" w:color="auto"/>
      </w:pBdr>
      <w:jc w:val="center"/>
      <w:rPr>
        <w:rFonts w:ascii="Times" w:eastAsiaTheme="minorEastAsia" w:hAnsi="Times" w:cs="Times"/>
        <w:szCs w:val="24"/>
        <w:lang w:eastAsia="pt-BR"/>
      </w:rPr>
    </w:pPr>
    <w:r w:rsidRPr="007363B4">
      <w:rPr>
        <w:rFonts w:ascii="Times" w:eastAsiaTheme="minorEastAsia" w:hAnsi="Times" w:cs="Times"/>
        <w:szCs w:val="24"/>
        <w:lang w:eastAsia="pt-BR"/>
      </w:rPr>
      <w:t>(ISSN online: 2317-6121; print: 1414-5685)</w:t>
    </w:r>
  </w:p>
  <w:p w14:paraId="71FAFD48" w14:textId="77777777" w:rsidR="008000EE" w:rsidRDefault="008000EE" w:rsidP="007363B4">
    <w:pPr>
      <w:pStyle w:val="Cabealho"/>
      <w:pBdr>
        <w:bottom w:val="single" w:sz="4" w:space="1" w:color="auto"/>
      </w:pBdr>
      <w:jc w:val="center"/>
      <w:rPr>
        <w:rFonts w:ascii="Times" w:eastAsiaTheme="minorEastAsia" w:hAnsi="Times" w:cs="Times"/>
        <w:szCs w:val="24"/>
        <w:lang w:eastAsia="pt-BR"/>
      </w:rPr>
    </w:pPr>
    <w:hyperlink r:id="rId2" w:history="1">
      <w:r w:rsidRPr="007363B4">
        <w:rPr>
          <w:rFonts w:ascii="Times" w:eastAsiaTheme="minorEastAsia" w:hAnsi="Times" w:cs="Times"/>
          <w:szCs w:val="24"/>
          <w:lang w:eastAsia="pt-BR"/>
        </w:rPr>
        <w:t>http://br-ie.org/pub/index.php/rbie</w:t>
      </w:r>
    </w:hyperlink>
  </w:p>
  <w:p w14:paraId="44D3B143" w14:textId="77777777" w:rsidR="008000EE" w:rsidRPr="007363B4" w:rsidRDefault="008000EE" w:rsidP="007363B4">
    <w:pPr>
      <w:pStyle w:val="Cabealho"/>
      <w:pBdr>
        <w:bottom w:val="single" w:sz="4" w:space="1" w:color="auto"/>
      </w:pBdr>
      <w:jc w:val="center"/>
      <w:rPr>
        <w:rFonts w:ascii="Times" w:eastAsiaTheme="minorEastAsia" w:hAnsi="Times" w:cs="Times"/>
        <w:szCs w:val="24"/>
        <w:lang w:eastAsia="pt-BR"/>
      </w:rPr>
    </w:pPr>
  </w:p>
  <w:p w14:paraId="084425CB" w14:textId="77777777" w:rsidR="008000EE" w:rsidRDefault="008000EE" w:rsidP="007363B4">
    <w:pPr>
      <w:pStyle w:val="Cabealho"/>
      <w:spacing w:after="120"/>
      <w:rPr>
        <w:rFonts w:ascii="Times" w:hAnsi="Times" w:cs="Times"/>
        <w:sz w:val="24"/>
        <w:szCs w:val="24"/>
      </w:rPr>
    </w:pPr>
  </w:p>
  <w:p w14:paraId="396A970B" w14:textId="77777777" w:rsidR="008000EE" w:rsidRDefault="008000EE" w:rsidP="007363B4">
    <w:pPr>
      <w:pStyle w:val="Cabealho"/>
      <w:spacing w:after="120"/>
      <w:rPr>
        <w:rFonts w:ascii="Times" w:hAnsi="Times" w:cs="Times"/>
        <w:sz w:val="24"/>
        <w:szCs w:val="24"/>
      </w:rPr>
    </w:pPr>
  </w:p>
  <w:p w14:paraId="4931409C" w14:textId="77777777" w:rsidR="008000EE" w:rsidRDefault="008000E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8CDE4" w14:textId="77777777" w:rsidR="008023CC" w:rsidRDefault="008023CC" w:rsidP="008023CC">
    <w:pPr>
      <w:pStyle w:val="RBIECabealhoautores"/>
      <w:pBdr>
        <w:bottom w:val="single" w:sz="4" w:space="0" w:color="auto"/>
      </w:pBdr>
      <w:rPr>
        <w:lang w:val="en-US"/>
      </w:rPr>
    </w:pPr>
    <w:r w:rsidRPr="00E64C04">
      <w:drawing>
        <wp:anchor distT="0" distB="0" distL="114300" distR="114300" simplePos="0" relativeHeight="251663360" behindDoc="0" locked="0" layoutInCell="1" allowOverlap="0" wp14:anchorId="107E20B6" wp14:editId="51B99B51">
          <wp:simplePos x="0" y="0"/>
          <wp:positionH relativeFrom="column">
            <wp:posOffset>5621807</wp:posOffset>
          </wp:positionH>
          <wp:positionV relativeFrom="paragraph">
            <wp:posOffset>-81915</wp:posOffset>
          </wp:positionV>
          <wp:extent cx="344805" cy="344805"/>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Faria</w:t>
    </w:r>
    <w:r w:rsidRPr="00E64C04">
      <w:rPr>
        <w:lang w:val="en-US"/>
      </w:rPr>
      <w:t xml:space="preserve">, </w:t>
    </w:r>
    <w:r>
      <w:rPr>
        <w:lang w:val="en-US"/>
      </w:rPr>
      <w:t>M. J.;</w:t>
    </w:r>
    <w:r w:rsidRPr="00E64C04">
      <w:rPr>
        <w:lang w:val="en-US"/>
      </w:rPr>
      <w:t xml:space="preserve"> </w:t>
    </w:r>
    <w:r>
      <w:rPr>
        <w:lang w:val="en-US"/>
      </w:rPr>
      <w:t>Colpani</w:t>
    </w:r>
    <w:r w:rsidRPr="00E64C04">
      <w:rPr>
        <w:lang w:val="en-US"/>
      </w:rPr>
      <w:t>,</w:t>
    </w:r>
    <w:r>
      <w:rPr>
        <w:lang w:val="en-US"/>
      </w:rPr>
      <w:t xml:space="preserve"> R.</w:t>
    </w:r>
    <w:r w:rsidRPr="00E64C04">
      <w:rPr>
        <w:lang w:val="en-US"/>
      </w:rPr>
      <w:tab/>
    </w:r>
    <w:r>
      <w:rPr>
        <w:lang w:val="en-US"/>
      </w:rPr>
      <w:tab/>
    </w:r>
    <w:r>
      <w:rPr>
        <w:lang w:val="en-US"/>
      </w:rPr>
      <w:tab/>
    </w:r>
    <w:r>
      <w:rPr>
        <w:lang w:val="en-US"/>
      </w:rPr>
      <w:tab/>
    </w:r>
    <w:r>
      <w:rPr>
        <w:lang w:val="en-US"/>
      </w:rPr>
      <w:tab/>
    </w:r>
    <w:r>
      <w:rPr>
        <w:lang w:val="en-US"/>
      </w:rPr>
      <w:tab/>
    </w:r>
    <w:r>
      <w:rPr>
        <w:lang w:val="en-US"/>
      </w:rPr>
      <w:tab/>
    </w:r>
    <w:r w:rsidRPr="00E64C04">
      <w:rPr>
        <w:lang w:val="en-US"/>
      </w:rPr>
      <w:t>RBIE V.vv, N.n – yyyy</w:t>
    </w:r>
  </w:p>
  <w:p w14:paraId="771FA6F3" w14:textId="77777777" w:rsidR="008023CC" w:rsidRPr="00E64C04" w:rsidRDefault="008023CC" w:rsidP="008023CC">
    <w:pPr>
      <w:pStyle w:val="RBIECabealhoautores"/>
      <w:pBdr>
        <w:bottom w:val="single" w:sz="4" w:space="0" w:color="auto"/>
      </w:pBdr>
      <w:rPr>
        <w:lang w:val="en-US"/>
      </w:rPr>
    </w:pPr>
  </w:p>
  <w:p w14:paraId="1E6EB4D1" w14:textId="77777777" w:rsidR="00096863" w:rsidRPr="008023CC" w:rsidRDefault="00096863" w:rsidP="008023CC">
    <w:pPr>
      <w:spacing w:after="120" w:line="240" w:lineRule="auto"/>
      <w:jc w:val="both"/>
      <w:rPr>
        <w:rFonts w:ascii="Times" w:eastAsia="Times New Roman" w:hAnsi="Times" w:cs="Times"/>
        <w:sz w:val="24"/>
        <w:szCs w:val="24"/>
        <w:lang w:val="en-US"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06B43"/>
    <w:multiLevelType w:val="hybridMultilevel"/>
    <w:tmpl w:val="5CAA63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39610E6"/>
    <w:multiLevelType w:val="multilevel"/>
    <w:tmpl w:val="81262488"/>
    <w:lvl w:ilvl="0">
      <w:start w:val="1"/>
      <w:numFmt w:val="decimal"/>
      <w:pStyle w:val="Ttuloartigo"/>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185817D1"/>
    <w:multiLevelType w:val="hybridMultilevel"/>
    <w:tmpl w:val="A49EAD1C"/>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1A7377C"/>
    <w:multiLevelType w:val="hybridMultilevel"/>
    <w:tmpl w:val="99804EE2"/>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3B4"/>
    <w:rsid w:val="000478E5"/>
    <w:rsid w:val="0006617A"/>
    <w:rsid w:val="0006718B"/>
    <w:rsid w:val="0007174F"/>
    <w:rsid w:val="000965B1"/>
    <w:rsid w:val="00096863"/>
    <w:rsid w:val="000979AE"/>
    <w:rsid w:val="000A3563"/>
    <w:rsid w:val="000E433C"/>
    <w:rsid w:val="0010593C"/>
    <w:rsid w:val="00116859"/>
    <w:rsid w:val="00135C8C"/>
    <w:rsid w:val="00167B35"/>
    <w:rsid w:val="001860B6"/>
    <w:rsid w:val="00194A70"/>
    <w:rsid w:val="001B1F8C"/>
    <w:rsid w:val="001C1C22"/>
    <w:rsid w:val="001D1AAB"/>
    <w:rsid w:val="001F4D8A"/>
    <w:rsid w:val="0020214E"/>
    <w:rsid w:val="00220700"/>
    <w:rsid w:val="00220E8C"/>
    <w:rsid w:val="00223AC4"/>
    <w:rsid w:val="00225B15"/>
    <w:rsid w:val="0027083D"/>
    <w:rsid w:val="00276945"/>
    <w:rsid w:val="002B3268"/>
    <w:rsid w:val="002B43CD"/>
    <w:rsid w:val="002F7ABC"/>
    <w:rsid w:val="00303D37"/>
    <w:rsid w:val="0035192A"/>
    <w:rsid w:val="00361C7C"/>
    <w:rsid w:val="00370E58"/>
    <w:rsid w:val="003755FA"/>
    <w:rsid w:val="0038507D"/>
    <w:rsid w:val="003945E8"/>
    <w:rsid w:val="003B055E"/>
    <w:rsid w:val="003D1BC0"/>
    <w:rsid w:val="0040299C"/>
    <w:rsid w:val="0040471A"/>
    <w:rsid w:val="0046693E"/>
    <w:rsid w:val="00466FE8"/>
    <w:rsid w:val="00467B50"/>
    <w:rsid w:val="004702AB"/>
    <w:rsid w:val="004774F6"/>
    <w:rsid w:val="004C20E9"/>
    <w:rsid w:val="004E5BC0"/>
    <w:rsid w:val="004F6290"/>
    <w:rsid w:val="005123B2"/>
    <w:rsid w:val="0052518C"/>
    <w:rsid w:val="00546A58"/>
    <w:rsid w:val="00582EE4"/>
    <w:rsid w:val="005939DF"/>
    <w:rsid w:val="005A4603"/>
    <w:rsid w:val="005C4129"/>
    <w:rsid w:val="005D7F65"/>
    <w:rsid w:val="00661DE8"/>
    <w:rsid w:val="00693989"/>
    <w:rsid w:val="006C4352"/>
    <w:rsid w:val="00701182"/>
    <w:rsid w:val="007036EB"/>
    <w:rsid w:val="00710712"/>
    <w:rsid w:val="007363B4"/>
    <w:rsid w:val="00743E58"/>
    <w:rsid w:val="00784E1A"/>
    <w:rsid w:val="0079176A"/>
    <w:rsid w:val="007962C8"/>
    <w:rsid w:val="00796844"/>
    <w:rsid w:val="007C5070"/>
    <w:rsid w:val="007C7F7C"/>
    <w:rsid w:val="007E0DAB"/>
    <w:rsid w:val="007F23ED"/>
    <w:rsid w:val="008000EE"/>
    <w:rsid w:val="008023CC"/>
    <w:rsid w:val="008223D0"/>
    <w:rsid w:val="00860CBC"/>
    <w:rsid w:val="00871153"/>
    <w:rsid w:val="00883818"/>
    <w:rsid w:val="008925A9"/>
    <w:rsid w:val="008E17A0"/>
    <w:rsid w:val="008E5A23"/>
    <w:rsid w:val="008F0E7C"/>
    <w:rsid w:val="00903BDB"/>
    <w:rsid w:val="009145E1"/>
    <w:rsid w:val="009160A3"/>
    <w:rsid w:val="00943E30"/>
    <w:rsid w:val="00973D75"/>
    <w:rsid w:val="009840A1"/>
    <w:rsid w:val="00985649"/>
    <w:rsid w:val="009948D3"/>
    <w:rsid w:val="009C1724"/>
    <w:rsid w:val="009D7AB0"/>
    <w:rsid w:val="009E63BA"/>
    <w:rsid w:val="009F293D"/>
    <w:rsid w:val="00A017BA"/>
    <w:rsid w:val="00A416BD"/>
    <w:rsid w:val="00A43C1B"/>
    <w:rsid w:val="00A46031"/>
    <w:rsid w:val="00A574BC"/>
    <w:rsid w:val="00A77696"/>
    <w:rsid w:val="00A869D6"/>
    <w:rsid w:val="00A90708"/>
    <w:rsid w:val="00A9698B"/>
    <w:rsid w:val="00AD4707"/>
    <w:rsid w:val="00AD72E9"/>
    <w:rsid w:val="00AE2DA5"/>
    <w:rsid w:val="00AE4B21"/>
    <w:rsid w:val="00B31DDD"/>
    <w:rsid w:val="00B43F1A"/>
    <w:rsid w:val="00B75D3A"/>
    <w:rsid w:val="00B903A6"/>
    <w:rsid w:val="00BB4027"/>
    <w:rsid w:val="00BE0277"/>
    <w:rsid w:val="00BE076B"/>
    <w:rsid w:val="00BE37A0"/>
    <w:rsid w:val="00BE4A10"/>
    <w:rsid w:val="00BF657D"/>
    <w:rsid w:val="00C12566"/>
    <w:rsid w:val="00C237DC"/>
    <w:rsid w:val="00C246A8"/>
    <w:rsid w:val="00C47604"/>
    <w:rsid w:val="00C73F05"/>
    <w:rsid w:val="00C837E5"/>
    <w:rsid w:val="00C83E99"/>
    <w:rsid w:val="00C870CE"/>
    <w:rsid w:val="00C93588"/>
    <w:rsid w:val="00C9790E"/>
    <w:rsid w:val="00CA479C"/>
    <w:rsid w:val="00CC24E3"/>
    <w:rsid w:val="00D0666D"/>
    <w:rsid w:val="00D076F9"/>
    <w:rsid w:val="00D218A4"/>
    <w:rsid w:val="00D9494F"/>
    <w:rsid w:val="00DC2394"/>
    <w:rsid w:val="00DD5EF7"/>
    <w:rsid w:val="00DF5812"/>
    <w:rsid w:val="00E12878"/>
    <w:rsid w:val="00E3166F"/>
    <w:rsid w:val="00E628BB"/>
    <w:rsid w:val="00E9650C"/>
    <w:rsid w:val="00ED02DF"/>
    <w:rsid w:val="00ED05BD"/>
    <w:rsid w:val="00F16EFE"/>
    <w:rsid w:val="00F20B97"/>
    <w:rsid w:val="00F216BC"/>
    <w:rsid w:val="00F8169A"/>
    <w:rsid w:val="00F818CF"/>
    <w:rsid w:val="00FB7578"/>
    <w:rsid w:val="00FC2D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246A2"/>
  <w15:chartTrackingRefBased/>
  <w15:docId w15:val="{0B30F568-4C0A-4E7E-88A6-9EDC51340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RBIE Título 1"/>
    <w:next w:val="Normal"/>
    <w:link w:val="Ttulo1Char"/>
    <w:uiPriority w:val="9"/>
    <w:rsid w:val="00370E58"/>
    <w:pPr>
      <w:spacing w:before="480" w:after="240" w:line="240" w:lineRule="auto"/>
      <w:ind w:left="432" w:hanging="432"/>
      <w:outlineLvl w:val="0"/>
    </w:pPr>
    <w:rPr>
      <w:rFonts w:ascii="Times" w:eastAsiaTheme="minorEastAsia" w:hAnsi="Times" w:cs="Times"/>
      <w:b/>
      <w:sz w:val="28"/>
      <w:szCs w:val="24"/>
      <w:lang w:val="en-US" w:eastAsia="pt-BR"/>
    </w:rPr>
  </w:style>
  <w:style w:type="paragraph" w:styleId="Ttulo2">
    <w:name w:val="heading 2"/>
    <w:aliases w:val="RBIE Título 2"/>
    <w:basedOn w:val="Normal"/>
    <w:next w:val="Normal"/>
    <w:link w:val="Ttulo2Char"/>
    <w:uiPriority w:val="9"/>
    <w:unhideWhenUsed/>
    <w:qFormat/>
    <w:rsid w:val="00370E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RBIE Cabeçalho"/>
    <w:basedOn w:val="Normal"/>
    <w:link w:val="CabealhoChar"/>
    <w:unhideWhenUsed/>
    <w:rsid w:val="007363B4"/>
    <w:pPr>
      <w:tabs>
        <w:tab w:val="center" w:pos="4252"/>
        <w:tab w:val="right" w:pos="8504"/>
      </w:tabs>
      <w:spacing w:after="0" w:line="240" w:lineRule="auto"/>
    </w:pPr>
  </w:style>
  <w:style w:type="character" w:customStyle="1" w:styleId="CabealhoChar">
    <w:name w:val="Cabeçalho Char"/>
    <w:aliases w:val="RBIE Cabeçalho Char"/>
    <w:basedOn w:val="Fontepargpadro"/>
    <w:link w:val="Cabealho"/>
    <w:rsid w:val="007363B4"/>
  </w:style>
  <w:style w:type="paragraph" w:styleId="Rodap">
    <w:name w:val="footer"/>
    <w:basedOn w:val="Normal"/>
    <w:link w:val="RodapChar"/>
    <w:uiPriority w:val="99"/>
    <w:unhideWhenUsed/>
    <w:rsid w:val="007363B4"/>
    <w:pPr>
      <w:tabs>
        <w:tab w:val="center" w:pos="4252"/>
        <w:tab w:val="right" w:pos="8504"/>
      </w:tabs>
      <w:spacing w:after="0" w:line="240" w:lineRule="auto"/>
    </w:pPr>
  </w:style>
  <w:style w:type="character" w:customStyle="1" w:styleId="RodapChar">
    <w:name w:val="Rodapé Char"/>
    <w:basedOn w:val="Fontepargpadro"/>
    <w:link w:val="Rodap"/>
    <w:uiPriority w:val="99"/>
    <w:rsid w:val="007363B4"/>
  </w:style>
  <w:style w:type="character" w:styleId="Hyperlink">
    <w:name w:val="Hyperlink"/>
    <w:aliases w:val="RBIE Hiperlink"/>
    <w:basedOn w:val="Fontepargpadro"/>
    <w:uiPriority w:val="99"/>
    <w:unhideWhenUsed/>
    <w:rsid w:val="007363B4"/>
    <w:rPr>
      <w:color w:val="0563C1" w:themeColor="hyperlink"/>
      <w:u w:val="single"/>
    </w:rPr>
  </w:style>
  <w:style w:type="paragraph" w:customStyle="1" w:styleId="RBIERodap">
    <w:name w:val="RBIE Rodapé"/>
    <w:rsid w:val="007363B4"/>
    <w:pPr>
      <w:spacing w:after="0" w:line="276" w:lineRule="auto"/>
      <w:ind w:left="680" w:hanging="680"/>
      <w:contextualSpacing/>
      <w:jc w:val="both"/>
    </w:pPr>
    <w:rPr>
      <w:rFonts w:ascii="Times New Roman" w:eastAsiaTheme="minorEastAsia" w:hAnsi="Times New Roman" w:cs="Times New Roman"/>
      <w:i/>
      <w:sz w:val="20"/>
      <w:lang w:val="en-US" w:eastAsia="pt-BR"/>
    </w:rPr>
  </w:style>
  <w:style w:type="paragraph" w:customStyle="1" w:styleId="RBIECabealhoautores">
    <w:name w:val="RBIE Cabeçalho autores"/>
    <w:rsid w:val="007363B4"/>
    <w:pPr>
      <w:pBdr>
        <w:bottom w:val="single" w:sz="4" w:space="1" w:color="auto"/>
      </w:pBdr>
      <w:spacing w:after="240" w:line="276" w:lineRule="auto"/>
      <w:contextualSpacing/>
    </w:pPr>
    <w:rPr>
      <w:rFonts w:ascii="Times" w:eastAsiaTheme="minorEastAsia" w:hAnsi="Times"/>
      <w:noProof/>
      <w:sz w:val="20"/>
      <w:lang w:eastAsia="pt-BR"/>
    </w:rPr>
  </w:style>
  <w:style w:type="paragraph" w:customStyle="1" w:styleId="RBIETtulodoartigo">
    <w:name w:val="RBIE Título do artigo"/>
    <w:next w:val="Cabealho"/>
    <w:autoRedefine/>
    <w:rsid w:val="007363B4"/>
    <w:pPr>
      <w:spacing w:after="200" w:line="276" w:lineRule="auto"/>
      <w:contextualSpacing/>
      <w:jc w:val="center"/>
    </w:pPr>
    <w:rPr>
      <w:rFonts w:ascii="Times New Roman" w:eastAsiaTheme="minorEastAsia" w:hAnsi="Times New Roman"/>
      <w:b/>
      <w:sz w:val="34"/>
      <w:szCs w:val="34"/>
      <w:lang w:val="en-US" w:eastAsia="pt-BR"/>
    </w:rPr>
  </w:style>
  <w:style w:type="paragraph" w:customStyle="1" w:styleId="RBIETtuloemingls">
    <w:name w:val="RBIE Título em inglês"/>
    <w:next w:val="Cabealho"/>
    <w:rsid w:val="007363B4"/>
    <w:pPr>
      <w:spacing w:after="480" w:line="276" w:lineRule="auto"/>
      <w:jc w:val="center"/>
    </w:pPr>
    <w:rPr>
      <w:rFonts w:ascii="Times New Roman" w:eastAsiaTheme="minorEastAsia" w:hAnsi="Times New Roman"/>
      <w:b/>
      <w:i/>
      <w:sz w:val="24"/>
      <w:szCs w:val="24"/>
      <w:lang w:val="en-US" w:eastAsia="pt-BR"/>
    </w:rPr>
  </w:style>
  <w:style w:type="paragraph" w:customStyle="1" w:styleId="RBIEResumo">
    <w:name w:val="RBIE Resumo"/>
    <w:rsid w:val="007363B4"/>
    <w:pPr>
      <w:spacing w:after="0" w:line="240" w:lineRule="auto"/>
      <w:jc w:val="both"/>
    </w:pPr>
    <w:rPr>
      <w:rFonts w:ascii="Times" w:eastAsiaTheme="minorEastAsia" w:hAnsi="Times" w:cs="Times"/>
      <w:i/>
      <w:sz w:val="20"/>
      <w:szCs w:val="24"/>
      <w:lang w:val="en-US" w:eastAsia="pt-BR"/>
    </w:rPr>
  </w:style>
  <w:style w:type="paragraph" w:customStyle="1" w:styleId="RBIEResumoTtulo">
    <w:name w:val="RBIE Resumo Título"/>
    <w:rsid w:val="007363B4"/>
    <w:pPr>
      <w:spacing w:after="0" w:line="240" w:lineRule="auto"/>
    </w:pPr>
    <w:rPr>
      <w:rFonts w:ascii="Times" w:eastAsiaTheme="minorEastAsia" w:hAnsi="Times" w:cs="Times"/>
      <w:b/>
      <w:sz w:val="24"/>
      <w:szCs w:val="24"/>
      <w:lang w:val="en-US" w:eastAsia="pt-BR"/>
    </w:rPr>
  </w:style>
  <w:style w:type="character" w:customStyle="1" w:styleId="Ttulo1Char">
    <w:name w:val="Título 1 Char"/>
    <w:aliases w:val="RBIE Título 1 Char"/>
    <w:basedOn w:val="Fontepargpadro"/>
    <w:link w:val="Ttulo1"/>
    <w:uiPriority w:val="9"/>
    <w:rsid w:val="00370E58"/>
    <w:rPr>
      <w:rFonts w:ascii="Times" w:eastAsiaTheme="minorEastAsia" w:hAnsi="Times" w:cs="Times"/>
      <w:b/>
      <w:sz w:val="28"/>
      <w:szCs w:val="24"/>
      <w:lang w:val="en-US" w:eastAsia="pt-BR"/>
    </w:rPr>
  </w:style>
  <w:style w:type="paragraph" w:customStyle="1" w:styleId="Corpodetexto1">
    <w:name w:val="Corpo de texto1"/>
    <w:basedOn w:val="Normal"/>
    <w:rsid w:val="00370E58"/>
    <w:pPr>
      <w:widowControl w:val="0"/>
      <w:tabs>
        <w:tab w:val="left" w:pos="0"/>
        <w:tab w:val="left" w:pos="567"/>
        <w:tab w:val="left" w:pos="851"/>
        <w:tab w:val="left" w:pos="1134"/>
        <w:tab w:val="left" w:pos="1418"/>
      </w:tabs>
      <w:spacing w:after="120" w:line="233" w:lineRule="atLeast"/>
      <w:ind w:firstLine="284"/>
      <w:jc w:val="both"/>
    </w:pPr>
    <w:rPr>
      <w:rFonts w:ascii="Times" w:eastAsia="Times New Roman" w:hAnsi="Times" w:cs="Times New Roman"/>
      <w:sz w:val="20"/>
      <w:szCs w:val="20"/>
      <w:lang w:val="en-US" w:eastAsia="pt-BR"/>
    </w:rPr>
  </w:style>
  <w:style w:type="paragraph" w:customStyle="1" w:styleId="Ttuloartigo">
    <w:name w:val="Título artigo"/>
    <w:basedOn w:val="Normal"/>
    <w:qFormat/>
    <w:rsid w:val="00370E58"/>
    <w:pPr>
      <w:keepNext/>
      <w:numPr>
        <w:numId w:val="1"/>
      </w:numPr>
      <w:spacing w:after="240" w:line="328" w:lineRule="atLeast"/>
    </w:pPr>
    <w:rPr>
      <w:rFonts w:ascii="Times" w:eastAsia="Times New Roman" w:hAnsi="Times" w:cs="Times New Roman"/>
      <w:b/>
      <w:sz w:val="28"/>
      <w:szCs w:val="20"/>
      <w:lang w:eastAsia="pt-BR"/>
    </w:rPr>
  </w:style>
  <w:style w:type="character" w:customStyle="1" w:styleId="Ttulo2Char">
    <w:name w:val="Título 2 Char"/>
    <w:aliases w:val="RBIE Título 2 Char"/>
    <w:basedOn w:val="Fontepargpadro"/>
    <w:link w:val="Ttulo2"/>
    <w:uiPriority w:val="9"/>
    <w:rsid w:val="00370E58"/>
    <w:rPr>
      <w:rFonts w:asciiTheme="majorHAnsi" w:eastAsiaTheme="majorEastAsia" w:hAnsiTheme="majorHAnsi" w:cstheme="majorBidi"/>
      <w:color w:val="2E74B5" w:themeColor="accent1" w:themeShade="BF"/>
      <w:sz w:val="26"/>
      <w:szCs w:val="26"/>
    </w:rPr>
  </w:style>
  <w:style w:type="paragraph" w:styleId="PargrafodaLista">
    <w:name w:val="List Paragraph"/>
    <w:basedOn w:val="Normal"/>
    <w:link w:val="PargrafodaListaChar"/>
    <w:uiPriority w:val="34"/>
    <w:qFormat/>
    <w:rsid w:val="00370E58"/>
    <w:pPr>
      <w:spacing w:after="0" w:line="360" w:lineRule="auto"/>
      <w:ind w:left="720"/>
      <w:contextualSpacing/>
    </w:pPr>
  </w:style>
  <w:style w:type="character" w:customStyle="1" w:styleId="PargrafodaListaChar">
    <w:name w:val="Parágrafo da Lista Char"/>
    <w:basedOn w:val="Fontepargpadro"/>
    <w:link w:val="PargrafodaLista"/>
    <w:uiPriority w:val="34"/>
    <w:rsid w:val="00370E58"/>
  </w:style>
  <w:style w:type="paragraph" w:customStyle="1" w:styleId="Tabletext">
    <w:name w:val="Table text"/>
    <w:basedOn w:val="Corpodetexto1"/>
    <w:rsid w:val="00466FE8"/>
    <w:pPr>
      <w:spacing w:before="80" w:after="80" w:line="240" w:lineRule="auto"/>
      <w:ind w:firstLine="0"/>
      <w:jc w:val="left"/>
    </w:pPr>
    <w:rPr>
      <w:rFonts w:ascii="SwitzerlandLight" w:hAnsi="SwitzerlandLight"/>
      <w:sz w:val="16"/>
    </w:rPr>
  </w:style>
  <w:style w:type="table" w:styleId="Tabelacomgrade">
    <w:name w:val="Table Grid"/>
    <w:basedOn w:val="Tabelanormal"/>
    <w:uiPriority w:val="39"/>
    <w:rsid w:val="0046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RBIE Legenda"/>
    <w:next w:val="Normal"/>
    <w:uiPriority w:val="35"/>
    <w:unhideWhenUsed/>
    <w:rsid w:val="00466FE8"/>
    <w:pPr>
      <w:spacing w:before="240" w:after="120" w:line="240" w:lineRule="auto"/>
      <w:jc w:val="center"/>
    </w:pPr>
    <w:rPr>
      <w:rFonts w:ascii="Times" w:eastAsiaTheme="minorEastAsia" w:hAnsi="Times" w:cs="Times"/>
      <w:sz w:val="18"/>
      <w:lang w:val="en-US" w:eastAsia="pt-BR"/>
    </w:rPr>
  </w:style>
  <w:style w:type="paragraph" w:styleId="Textodenotaderodap">
    <w:name w:val="footnote text"/>
    <w:basedOn w:val="Normal"/>
    <w:link w:val="TextodenotaderodapChar"/>
    <w:uiPriority w:val="99"/>
    <w:semiHidden/>
    <w:rsid w:val="00466FE8"/>
    <w:pPr>
      <w:spacing w:after="0" w:line="240" w:lineRule="auto"/>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uiPriority w:val="99"/>
    <w:semiHidden/>
    <w:rsid w:val="00466FE8"/>
    <w:rPr>
      <w:rFonts w:ascii="Times" w:eastAsia="Times New Roman" w:hAnsi="Times" w:cs="Times New Roman"/>
      <w:sz w:val="16"/>
      <w:szCs w:val="20"/>
      <w:lang w:val="en-US" w:eastAsia="pt-BR"/>
    </w:rPr>
  </w:style>
  <w:style w:type="character" w:styleId="Refdenotaderodap">
    <w:name w:val="footnote reference"/>
    <w:basedOn w:val="Fontepargpadro"/>
    <w:uiPriority w:val="99"/>
    <w:semiHidden/>
    <w:unhideWhenUsed/>
    <w:rsid w:val="00466FE8"/>
    <w:rPr>
      <w:vertAlign w:val="superscript"/>
    </w:rPr>
  </w:style>
  <w:style w:type="paragraph" w:customStyle="1" w:styleId="Titulonivel2s">
    <w:name w:val="Titulo nivel 2s"/>
    <w:basedOn w:val="Normal"/>
    <w:link w:val="Titulonivel2sChar"/>
    <w:qFormat/>
    <w:rsid w:val="00466FE8"/>
    <w:pPr>
      <w:keepNext/>
      <w:tabs>
        <w:tab w:val="left" w:pos="397"/>
      </w:tabs>
      <w:spacing w:before="140" w:after="120" w:line="240" w:lineRule="atLeast"/>
      <w:ind w:left="397" w:hanging="397"/>
      <w:outlineLvl w:val="0"/>
    </w:pPr>
    <w:rPr>
      <w:rFonts w:ascii="Times" w:eastAsia="Times New Roman" w:hAnsi="Times" w:cs="Times New Roman"/>
      <w:b/>
      <w:sz w:val="24"/>
      <w:szCs w:val="20"/>
      <w:lang w:eastAsia="pt-BR"/>
    </w:rPr>
  </w:style>
  <w:style w:type="character" w:customStyle="1" w:styleId="Titulonivel2sChar">
    <w:name w:val="Titulo nivel 2s Char"/>
    <w:basedOn w:val="Fontepargpadro"/>
    <w:link w:val="Titulonivel2s"/>
    <w:rsid w:val="00466FE8"/>
    <w:rPr>
      <w:rFonts w:ascii="Times" w:eastAsia="Times New Roman" w:hAnsi="Times" w:cs="Times New Roman"/>
      <w:b/>
      <w:sz w:val="24"/>
      <w:szCs w:val="20"/>
      <w:lang w:eastAsia="pt-BR"/>
    </w:rPr>
  </w:style>
  <w:style w:type="paragraph" w:customStyle="1" w:styleId="RBIEReferncias">
    <w:name w:val="RBIE Referências"/>
    <w:rsid w:val="00701182"/>
    <w:pPr>
      <w:spacing w:after="120" w:line="240" w:lineRule="auto"/>
      <w:ind w:left="426" w:hanging="426"/>
      <w:jc w:val="both"/>
    </w:pPr>
    <w:rPr>
      <w:rFonts w:ascii="Times" w:eastAsiaTheme="minorEastAsia" w:hAnsi="Times" w:cs="Times"/>
      <w:sz w:val="24"/>
      <w:szCs w:val="24"/>
      <w:lang w:val="en-US" w:eastAsia="pt-BR"/>
    </w:rPr>
  </w:style>
  <w:style w:type="paragraph" w:styleId="Textodebalo">
    <w:name w:val="Balloon Text"/>
    <w:basedOn w:val="Normal"/>
    <w:link w:val="TextodebaloChar"/>
    <w:uiPriority w:val="99"/>
    <w:semiHidden/>
    <w:unhideWhenUsed/>
    <w:rsid w:val="00FC2D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C2DBB"/>
    <w:rPr>
      <w:rFonts w:ascii="Segoe UI" w:hAnsi="Segoe UI" w:cs="Segoe UI"/>
      <w:sz w:val="18"/>
      <w:szCs w:val="18"/>
    </w:rPr>
  </w:style>
  <w:style w:type="character" w:styleId="Refdecomentrio">
    <w:name w:val="annotation reference"/>
    <w:basedOn w:val="Fontepargpadro"/>
    <w:uiPriority w:val="99"/>
    <w:semiHidden/>
    <w:unhideWhenUsed/>
    <w:rsid w:val="007C5070"/>
    <w:rPr>
      <w:sz w:val="16"/>
      <w:szCs w:val="16"/>
    </w:rPr>
  </w:style>
  <w:style w:type="paragraph" w:styleId="Textodecomentrio">
    <w:name w:val="annotation text"/>
    <w:basedOn w:val="Normal"/>
    <w:link w:val="TextodecomentrioChar"/>
    <w:uiPriority w:val="99"/>
    <w:semiHidden/>
    <w:unhideWhenUsed/>
    <w:rsid w:val="007C50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C5070"/>
    <w:rPr>
      <w:sz w:val="20"/>
      <w:szCs w:val="20"/>
    </w:rPr>
  </w:style>
  <w:style w:type="paragraph" w:styleId="Assuntodocomentrio">
    <w:name w:val="annotation subject"/>
    <w:basedOn w:val="Textodecomentrio"/>
    <w:next w:val="Textodecomentrio"/>
    <w:link w:val="AssuntodocomentrioChar"/>
    <w:uiPriority w:val="99"/>
    <w:semiHidden/>
    <w:unhideWhenUsed/>
    <w:rsid w:val="007C5070"/>
    <w:rPr>
      <w:b/>
      <w:bCs/>
    </w:rPr>
  </w:style>
  <w:style w:type="character" w:customStyle="1" w:styleId="AssuntodocomentrioChar">
    <w:name w:val="Assunto do comentário Char"/>
    <w:basedOn w:val="TextodecomentrioChar"/>
    <w:link w:val="Assuntodocomentrio"/>
    <w:uiPriority w:val="99"/>
    <w:semiHidden/>
    <w:rsid w:val="007C5070"/>
    <w:rPr>
      <w:b/>
      <w:bCs/>
      <w:sz w:val="20"/>
      <w:szCs w:val="20"/>
    </w:rPr>
  </w:style>
  <w:style w:type="character" w:styleId="MenoPendente">
    <w:name w:val="Unresolved Mention"/>
    <w:basedOn w:val="Fontepargpadro"/>
    <w:uiPriority w:val="99"/>
    <w:semiHidden/>
    <w:unhideWhenUsed/>
    <w:rsid w:val="00467B50"/>
    <w:rPr>
      <w:color w:val="808080"/>
      <w:shd w:val="clear" w:color="auto" w:fill="E6E6E6"/>
    </w:rPr>
  </w:style>
  <w:style w:type="character" w:styleId="HiperlinkVisitado">
    <w:name w:val="FollowedHyperlink"/>
    <w:basedOn w:val="Fontepargpadro"/>
    <w:uiPriority w:val="99"/>
    <w:semiHidden/>
    <w:unhideWhenUsed/>
    <w:rsid w:val="00467B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www.scielo.br/pdf/%0D/pe/v11n1/v11n1a16.pdf" TargetMode="External"/><Relationship Id="rId47" Type="http://schemas.openxmlformats.org/officeDocument/2006/relationships/hyperlink" Target="http://scholar.google.com.br/scholar?q=PETESE%2C+a+Pedagogical+Ergonomic+Tool+for+Educational+Software+Evaluation&amp;btnG=&amp;hl=pt-BR&amp;as_sdt=0%2C5" TargetMode="External"/><Relationship Id="rId63" Type="http://schemas.openxmlformats.org/officeDocument/2006/relationships/hyperlink" Target="http://scholar.google.com.br/scholar?q=ABCLINGO%3A+Integrando+Jogos+S%C3%A9rios+e+Minera%C3%A7%C3%A3o+de+Dados+Educacionais+no+Apoio+ao+Letramento&amp;btnG=&amp;hl=pt-BR&amp;as_sdt=0%2C5" TargetMode="External"/><Relationship Id="rId68" Type="http://schemas.openxmlformats.org/officeDocument/2006/relationships/hyperlink" Target="http://scholar.google.com.br/scholar?q=http%3A%2F%2Fwww.lume.ufrgs.br%2Fbitstream%2Fhandle%2F10183%2F37723%2F000821750.pdf%3Fsequence%3D1&amp;btnG=&amp;hl=pt-BR&amp;as_sdt=0%2C5" TargetMode="External"/><Relationship Id="rId84" Type="http://schemas.openxmlformats.org/officeDocument/2006/relationships/hyperlink" Target="http://scholar.google.com.br/scholar?q=Amostragem+n%C3%A3o+probabil%C3%ADstica%3A+adequa%C3%A7%C3%A3o+de+situa%C3%A7%C3%B5es+para+uso+e+limita%C3%A7%C3%B5es+de+amostras+por+conveni%C3%AAncia%2C+julgamento+e+quotas&amp;btnG=&amp;hl=pt-BR&amp;as_sdt=0%2C5" TargetMode="External"/><Relationship Id="rId89" Type="http://schemas.openxmlformats.org/officeDocument/2006/relationships/hyperlink" Target="http://www.ufrgs.br/ceme/uploads/1382039595-Monografia_Ana_Paula_da_Silva_Petrolino.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hyperlink" Target="http://gvpesquisa.fgv.br/sites/gvpesquisa.fgv.br/files/publicacoes/jose_thiago_callestini_vanni.pdf" TargetMode="Externa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chart" Target="charts/chart1.xml"/><Relationship Id="rId37" Type="http://schemas.openxmlformats.org/officeDocument/2006/relationships/hyperlink" Target="https://scholar.google.com.br/scholar?q=%22Alfabetiza%C3%A7%C3%A3o+na+era+digital%3A+olhos+e+ouvidos+imagin%C3%A1rios%2C+ABED%22&amp;btnG=&amp;hl=pt-BR&amp;as_sdt=0%2C5" TargetMode="External"/><Relationship Id="rId40" Type="http://schemas.openxmlformats.org/officeDocument/2006/relationships/hyperlink" Target="http://www.br-ie.org/pub/index.php/wcbie/article/view/6019" TargetMode="External"/><Relationship Id="rId45" Type="http://schemas.openxmlformats.org/officeDocument/2006/relationships/hyperlink" Target="http://scholar.google.com.br/scholar?q=Feedback+em+contextos+de+ensino-aprendizagem+on-line&amp;btnG=&amp;hl=pt-BR&amp;as_sdt=0%2C5" TargetMode="External"/><Relationship Id="rId53" Type="http://schemas.openxmlformats.org/officeDocument/2006/relationships/hyperlink" Target="http://scholar.google.com.br/scholar?q=Anu%C3%A1rio+brasileiro+da+educa%C3%A7%C3%A3o+b%C3%A1sica+2012&amp;btnG=&amp;hl=pt-BR&amp;as_sdt=0%2C5" TargetMode="External"/><Relationship Id="rId58" Type="http://schemas.openxmlformats.org/officeDocument/2006/relationships/hyperlink" Target="http://centroapoio.com.br/artigos/wp-content/uploads/2017/02/2014-BNDES-Mapeamento-da-Industria-Global-e-Brasileira-de-Jogos-Digitais.pdf" TargetMode="External"/><Relationship Id="rId66" Type="http://schemas.openxmlformats.org/officeDocument/2006/relationships/hyperlink" Target="http://scholar.google.com.br/scholar?q=Estat%C3%ADstica+Aplicada&amp;btnG=&amp;hl=pt-BR&amp;as_sdt=0%2C5" TargetMode="External"/><Relationship Id="rId74" Type="http://schemas.openxmlformats.org/officeDocument/2006/relationships/hyperlink" Target="http://scholar.google.com.br/scholar?q=Pr%C3%A1ticas+de+alfabetiza%C3%A7%C3%A3o+nas+s%C3%A9ries+iniciais+do+ensino+fundamental%3A+Uma+an%C3%A1lise+das+metodologias+na+perspectiva+hist%C3%B3rico-cultural&amp;btnG=&amp;hl=pt-BR&amp;as_sdt=0%2C5" TargetMode="External"/><Relationship Id="rId79" Type="http://schemas.openxmlformats.org/officeDocument/2006/relationships/hyperlink" Target="http://www.editorarealize.com.br/revistas/fiped/trabalhos/bc573864331a9e42e4511de6f678aa83.pdf" TargetMode="External"/><Relationship Id="rId87" Type="http://schemas.openxmlformats.org/officeDocument/2006/relationships/hyperlink" Target="http://www.unicaldas.edu.br/wp-content/uploads/2017/01/METODO_ALFABETIZACAO.pdf" TargetMode="External"/><Relationship Id="rId102" Type="http://schemas.openxmlformats.org/officeDocument/2006/relationships/hyperlink" Target="http://scholar.google.com.br/scholar?q=Letramento+e+alfabetiza%C3%A7%C3%A3o+na+educa%C3%A7%C3%A3o+infantil%3A+concep%C3%A7%C3%B5es+e+pr%C3%A1ticas+pedag%C3%B3gicas+de+educadoras+do+pr%C3%A9-escolar+de+Ouro+Preto-MG&amp;btnG=&amp;hl=pt-BR&amp;as_sdt=0%2C5" TargetMode="External"/><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cholar.google.com.br/scholar?q=Utilizando+GCompris+na+Escola&amp;btnG=&amp;hl=pt-BR&amp;as_sdt=0%2C5" TargetMode="External"/><Relationship Id="rId82" Type="http://schemas.openxmlformats.org/officeDocument/2006/relationships/hyperlink" Target="http://scholar.google.com.br/scholar?q=Implementa%C3%A7%C3%A3o+de+processos%3A+o+uso+de+t%C3%A9cnicas+de+estimativas+de+projetos+de+software+para+estimar+processos+de+neg%C3%B3cio&amp;btnG=&amp;hl=pt-BR&amp;as_sdt=0%2C5" TargetMode="External"/><Relationship Id="rId90" Type="http://schemas.openxmlformats.org/officeDocument/2006/relationships/hyperlink" Target="http://scholar.google.com.br/scholar?q=http%3A%2F%2Fwww.ufrgs.br%2Fceme%2Fuploads%2F1382039595-Monografia_Ana_Paula_da_Silva_Petrolino.pdf&amp;btnG=&amp;hl=pt-BR&amp;as_sdt=0%2C5" TargetMode="External"/><Relationship Id="rId95" Type="http://schemas.openxmlformats.org/officeDocument/2006/relationships/hyperlink" Target="http://www.seer.ufrgs.br/renote/article/download/14405/8310"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scholar.google.com.br/scholar?q=%22Avalia%C3%A7%C3%A3o+e+manejo+da+crian%C3%A7a+com+dificuldade+escolar+e+dist%C3%BArbio+de+aten%C3%A7%C3%A3o%22&amp;btnG=&amp;hl=pt-BR&amp;as_sdt=0%2C5" TargetMode="External"/><Relationship Id="rId43" Type="http://schemas.openxmlformats.org/officeDocument/2006/relationships/hyperlink" Target="http://scholar.google.com.br/scholar?q=Dificuldades+de+aprendizagem+na+escrita+e+caracter%C3%ADsticas+emocionais+de+crian%C3%A7as&amp;btnG=&amp;hl=pt-BR&amp;as_sdt=0%2C5" TargetMode="External"/><Relationship Id="rId48" Type="http://schemas.openxmlformats.org/officeDocument/2006/relationships/hyperlink" Target="http://s3.amazonaws.com/academia.edu.documents/31394600/Proceedings-SBGames-GC-2008-Final-CD.pdf?AWSAccessKeyId=AKIAIWOWYYGZ2Y53UL3A&amp;Expires=1499811107&amp;Signature=NCsEhtE5UeZPj72otzH4ukSeLZ0%3D&amp;response-content-disposition=inline%3B%20filename%3DPsicologia_e_Games_uma_experiencia_de_en.pdf" TargetMode="External"/><Relationship Id="rId56" Type="http://schemas.openxmlformats.org/officeDocument/2006/relationships/hyperlink" Target="http://www.psicologia.pt/artigos/textos/TL0126.pdf" TargetMode="External"/><Relationship Id="rId64" Type="http://schemas.openxmlformats.org/officeDocument/2006/relationships/hyperlink" Target="https://pdfs.semanticscholar.org/ee50/5a90c16adaa764ea15241e4fcca6041b1179.pdf" TargetMode="External"/><Relationship Id="rId69" Type="http://schemas.openxmlformats.org/officeDocument/2006/relationships/hyperlink" Target="http://www.producao.usp.br/handle/BDPI/2750" TargetMode="External"/><Relationship Id="rId77" Type="http://schemas.openxmlformats.org/officeDocument/2006/relationships/hyperlink" Target="http://www.iptan.edu.br/publicacoes/saberes_interdisciplinares/pdf/revista12/ALFABETIZAR_LETRANDO.pdf" TargetMode="External"/><Relationship Id="rId100" Type="http://schemas.openxmlformats.org/officeDocument/2006/relationships/hyperlink" Target="http://scholar.google.com.br/scholar?q=Percep%C3%A7%C3%A3o+dos+professores+do+ensino+fundamental+sobre+as+dificuldades+de+aprendizagem&amp;btnG=&amp;hl=pt-BR&amp;as_sdt=0%2C5" TargetMode="External"/><Relationship Id="rId105" Type="http://schemas.openxmlformats.org/officeDocument/2006/relationships/hyperlink" Target="http://www.todospelaeducacao.org.br/arquivos/biblioteca/prova_abc.pdf" TargetMode="External"/><Relationship Id="rId8" Type="http://schemas.openxmlformats.org/officeDocument/2006/relationships/header" Target="header1.xml"/><Relationship Id="rId51" Type="http://schemas.openxmlformats.org/officeDocument/2006/relationships/hyperlink" Target="http://scholar.google.com.br/scholar?q=Intelig%C3%AAncia+artificial+e+sua+aplica%C3%A7%C3%A3o+em+serious+games+para+sa%C3%BAde&amp;btnG=&amp;hl=pt-BR&amp;as_sdt=0%2C5" TargetMode="External"/><Relationship Id="rId72" Type="http://schemas.openxmlformats.org/officeDocument/2006/relationships/hyperlink" Target="http://scholar.google.com.br/scholar?q=Amostragem+em+pesquisa+cl%C3%ADnica%3A+tamanho+da+amostra&amp;btnG=&amp;hl=pt-BR&amp;as_sdt=0%2C5" TargetMode="External"/><Relationship Id="rId80" Type="http://schemas.openxmlformats.org/officeDocument/2006/relationships/hyperlink" Target="http://scholar.google.com.br/scholar?q=Linguagem+e+inf%C3%A2ncia%3A+Concep%C3%A7%C3%B5es+de+alfabetiza%C3%A7%C3%A3o+e+letramento+das+professoras+na+educa%C3%A7%C3%A3o+infantil&amp;btnG=&amp;hl=pt-BR&amp;as_sdt=0%2C5" TargetMode="External"/><Relationship Id="rId85" Type="http://schemas.openxmlformats.org/officeDocument/2006/relationships/hyperlink" Target="https://estudogeral.sib.uc.pt/bitstream/10316/11782/1/Tese_Joana_Paulino.pdf" TargetMode="External"/><Relationship Id="rId93" Type="http://schemas.openxmlformats.org/officeDocument/2006/relationships/hyperlink" Target="http://bibliotecadigital.fgv.br/dspace/handle/10438/14261" TargetMode="External"/><Relationship Id="rId98" Type="http://schemas.openxmlformats.org/officeDocument/2006/relationships/hyperlink" Target="http://scholar.google.com.br/scholar?q=Uma+proposi%C3%A7%C3%A3o+de+crit%C3%A9rios+para+avalia%C3%A7%C3%A3o+de+softwares+educativos+de+L%C3%ADngua+Portuguesa&amp;btnG=&amp;hl=pt-BR&amp;as_sdt=0%2C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2.xml"/><Relationship Id="rId38" Type="http://schemas.openxmlformats.org/officeDocument/2006/relationships/hyperlink" Target="http://www.br-ie.org/pub/index.php/sbie/article/view/266" TargetMode="External"/><Relationship Id="rId46" Type="http://schemas.openxmlformats.org/officeDocument/2006/relationships/hyperlink" Target="http://www.sciencedirect.com/science/article/pii/S2351978915008963" TargetMode="External"/><Relationship Id="rId59" Type="http://schemas.openxmlformats.org/officeDocument/2006/relationships/hyperlink" Target="http://scholar.google.com.br/scholar?q=Mapeamento+da+ind%C3%BAstria+brasileira+e+global+de+jogos+digitais.+S%C3%A3o+Paulo%3A+GEDIGames%2FUSP&amp;btnG=&amp;hl=pt-BR&amp;as_sdt=0%2C5" TargetMode="External"/><Relationship Id="rId67" Type="http://schemas.openxmlformats.org/officeDocument/2006/relationships/hyperlink" Target="http://www.lume.ufrgs.br/handle/10183/37723" TargetMode="External"/><Relationship Id="rId103" Type="http://schemas.openxmlformats.org/officeDocument/2006/relationships/hyperlink" Target="http://www.scielo.br/pdf/rbedu/n25/n25a01.pdf/&amp;sa=U&amp;ei=F0-WU_OPOoivPK78gBg&amp;ved=0CDEQFjAF&amp;usg=AFQjCNH1FnkSbp6dZ_ZXp35z9zDVrmSYQw" TargetMode="External"/><Relationship Id="rId108" Type="http://schemas.openxmlformats.org/officeDocument/2006/relationships/hyperlink" Target="http://scholar.google.com.br/scholar?q=Serious+Games+e+Gamifica%C3%A7%C3%A3o%3A+Aplica%C3%A7%C3%B5es+no+ensino+e+perspectivas+para+o+futuro&amp;btnG=&amp;hl=pt-BR&amp;as_sdt=0%2C5" TargetMode="External"/><Relationship Id="rId20" Type="http://schemas.openxmlformats.org/officeDocument/2006/relationships/image" Target="media/image8.jpeg"/><Relationship Id="rId41" Type="http://schemas.openxmlformats.org/officeDocument/2006/relationships/hyperlink" Target="http://scholar.google.com.br/scholar?q=Brincando+com+as+Letras%3A+Um+serious+game+para+o+ensino+do+Alfabeto&amp;btnG=&amp;hl=pt-BR&amp;as_sdt=0%2C5" TargetMode="External"/><Relationship Id="rId54" Type="http://schemas.openxmlformats.org/officeDocument/2006/relationships/hyperlink" Target="https://repositorio.ul.pt/handle/10451/1229" TargetMode="External"/><Relationship Id="rId62" Type="http://schemas.openxmlformats.org/officeDocument/2006/relationships/hyperlink" Target="http://www.sbgames.org/sbgames2014/files/papers/culture/short/Cult_Short_2_ABCLingo.pdf" TargetMode="External"/><Relationship Id="rId70" Type="http://schemas.openxmlformats.org/officeDocument/2006/relationships/hyperlink" Target="http://scholar.google.com.br/scholar?q=Serious+games+baseados+em+realidade+virtual+para+educa%C3%A7%C3%A3o+m%C3%A9dica&amp;btnG=&amp;hl=pt-BR&amp;as_sdt=0%2C5" TargetMode="External"/><Relationship Id="rId75" Type="http://schemas.openxmlformats.org/officeDocument/2006/relationships/hyperlink" Target="http://portal.mec.gov.br/index.php?option=com_docman&amp;view=download&amp;alias=21091-apresentacao-ana-15-pdf&amp;category_slug=setembro-2015-pdf&amp;Itemid=30192" TargetMode="External"/><Relationship Id="rId83" Type="http://schemas.openxmlformats.org/officeDocument/2006/relationships/hyperlink" Target="http://www.scielo.br/scielo.php?script=sci_nlinks&amp;ref=000155&amp;pid=S1413-9936201300010000700024&amp;lng=pt" TargetMode="External"/><Relationship Id="rId88" Type="http://schemas.openxmlformats.org/officeDocument/2006/relationships/hyperlink" Target="http://scholar.google.com.br/scholar?q=Alfabetiza%C3%A7%C3%A3o%3A+m%C3%A9todos+e+algumas+reflex%C3%B5es&amp;btnG=&amp;hl=pt-BR&amp;as_sdt=0%2C5" TargetMode="External"/><Relationship Id="rId91" Type="http://schemas.openxmlformats.org/officeDocument/2006/relationships/hyperlink" Target="https://www.passeidireto.com/arquivo/17474631/unidade-1" TargetMode="External"/><Relationship Id="rId96" Type="http://schemas.openxmlformats.org/officeDocument/2006/relationships/hyperlink" Target="http://scholar.google.com.br/scholar?q=Jogos+digitais+educacionais%3A+benef%C3%ADcios+e+desafios&amp;btnG=&amp;hl=pt-BR&amp;as_sdt=0%2C5"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abed.org.br/congresso2007/tc/426200732202PM.pdf" TargetMode="External"/><Relationship Id="rId49" Type="http://schemas.openxmlformats.org/officeDocument/2006/relationships/hyperlink" Target="http://scholar.google.com.br/scholar?q=Alfabetiza%C3%A7%C3%A3o+na+Internet%3A+analisando+a+pr%C3%A1tica&amp;btnG=&amp;hl=pt-BR&amp;as_sdt=0%2C5" TargetMode="External"/><Relationship Id="rId57" Type="http://schemas.openxmlformats.org/officeDocument/2006/relationships/hyperlink" Target="http://scholar.google.com.br/scholar?q=Dificuldades+do+processo+de+aprendizagem&amp;btnG=&amp;hl=pt-BR&amp;as_sdt=0%2C5" TargetMode="External"/><Relationship Id="rId106" Type="http://schemas.openxmlformats.org/officeDocument/2006/relationships/hyperlink" Target="http://scholar.google.com.br/scholar?q=Todos+Pela+Educa%C3%A7%C3%A3o.+%282013%29.+S%C3%A3o+Paulo%2C+Editora+Moderna.+&amp;btnG=&amp;hl=pt-BR&amp;as_sdt=0%2C5"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hyperlink" Target="http://linguagensedialogos.com.br/2011.2/textos/02-art-anacarolina.pdf" TargetMode="External"/><Relationship Id="rId52" Type="http://schemas.openxmlformats.org/officeDocument/2006/relationships/hyperlink" Target="https://www.todospelaeducacao.org.br/biblioteca/1450/anuario-brasileiro-da-educacao-basica" TargetMode="External"/><Relationship Id="rId60" Type="http://schemas.openxmlformats.org/officeDocument/2006/relationships/hyperlink" Target="https://www.researchgate.net/profile/Carlos_J_Gulo/publication/235952810_Utilizando_GCompris_na_Escola/links/00b49514b151a0ad01000000.pdf" TargetMode="External"/><Relationship Id="rId65" Type="http://schemas.openxmlformats.org/officeDocument/2006/relationships/hyperlink" Target="http://scholar.google.com.br/scholar?q=Moving+learning+games+forward&amp;btnG=&amp;hl=pt-BR&amp;as_sdt=0%2C5" TargetMode="External"/><Relationship Id="rId73" Type="http://schemas.openxmlformats.org/officeDocument/2006/relationships/hyperlink" Target="http://tede2.pucgoias.edu.br:8080/bitstream/tede/1277/1/DANIELA%20TARANTA%20MARTIN.pdf" TargetMode="External"/><Relationship Id="rId78" Type="http://schemas.openxmlformats.org/officeDocument/2006/relationships/hyperlink" Target="http://scholar.google.com.br/scholar?q=Alfabetizar+letrando%3A+novos+desafios+no+ensino+da+l%C3%ADngua+escrita.+Revista+Saberes+Interdisciplinares&amp;btnG=&amp;hl=pt-BR&amp;as_sdt=0%2C5" TargetMode="External"/><Relationship Id="rId81" Type="http://schemas.openxmlformats.org/officeDocument/2006/relationships/hyperlink" Target="http://fumec.br/revistas/sigc/article/view/1480" TargetMode="External"/><Relationship Id="rId86" Type="http://schemas.openxmlformats.org/officeDocument/2006/relationships/hyperlink" Target="http://scholar.google.com.br/scholar?q=Consci%C3%AAncia+fonol%C3%B3gica+-+Implica%C3%A7%C3%B5es+na+aprendizagem+da+leitura&amp;btnG=&amp;hl=pt-BR&amp;as_sdt=0%2C5" TargetMode="External"/><Relationship Id="rId94" Type="http://schemas.openxmlformats.org/officeDocument/2006/relationships/hyperlink" Target="http://scholar.google.com.br/scholar?q=Jogos+digitais+como+estrat%C3%A9gia+de+aprendizado%3A+uma+proposta+de+aplica%C3%A7%C3%A3o+para+o+ensino+da+administra%C3%A7%C3%A3o+p%C3%BAblica&amp;btnG=&amp;hl=pt-BR&amp;as_sdt=0%2C5" TargetMode="External"/><Relationship Id="rId99" Type="http://schemas.openxmlformats.org/officeDocument/2006/relationships/hyperlink" Target="http://periodicos.unifacef.com.br/index.php/rel/article/view/562/487" TargetMode="External"/><Relationship Id="rId101" Type="http://schemas.openxmlformats.org/officeDocument/2006/relationships/hyperlink" Target="http://www.seer.ufv.br/seer/oikos/index.php/httpwwwseerufvbrseeroikos/article/view/2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yperlink" Target="https://scholar.google.com.br/scholar?q=%22MAQSEI+-+uma+Metodologia+de+Avalia%C3%A7%C3%A3o+de+Qualidade+de+Software+Educacional+Infantil%22&amp;btnG=&amp;hl=pt-BR&amp;as_sdt=0%2C5" TargetMode="External"/><Relationship Id="rId109" Type="http://schemas.openxmlformats.org/officeDocument/2006/relationships/header" Target="header4.xml"/><Relationship Id="rId34" Type="http://schemas.openxmlformats.org/officeDocument/2006/relationships/hyperlink" Target="http://www.scielo.br/pdf/jped/v78s1/v78n7a13.pdf" TargetMode="External"/><Relationship Id="rId50" Type="http://schemas.openxmlformats.org/officeDocument/2006/relationships/hyperlink" Target="http://arca.fiocruz.br/handle/icict/17133" TargetMode="External"/><Relationship Id="rId55" Type="http://schemas.openxmlformats.org/officeDocument/2006/relationships/hyperlink" Target="http://scholar.google.com.br/scholar?q=Modelos+Rasch+e+Escalas+de+Likert+e+Thurstone+na+medi%C3%A7%C3%A3o+de+atitudes&amp;btnG=&amp;hl=pt-BR&amp;as_sdt=0%2C5" TargetMode="External"/><Relationship Id="rId76" Type="http://schemas.openxmlformats.org/officeDocument/2006/relationships/hyperlink" Target="http://scholar.google.com.br/scholar?q=Avalia%C3%A7%C3%A3o+Nacional+da+Alfabetiza%C3%A7%C3%A3o+2014&amp;btnG=&amp;hl=pt-BR&amp;as_sdt=0%2C5" TargetMode="External"/><Relationship Id="rId97" Type="http://schemas.openxmlformats.org/officeDocument/2006/relationships/hyperlink" Target="http://br-ie.org/pub/index.php/sbie/article/view/1867" TargetMode="External"/><Relationship Id="rId104" Type="http://schemas.openxmlformats.org/officeDocument/2006/relationships/hyperlink" Target="http://scholar.google.com.br/scholar?q=O+que+%C3%A9+letramento+e+alfabetiza%C3%A7%C3%A3o&amp;btnG=&amp;hl=pt-BR&amp;as_sdt=0%2C5" TargetMode="External"/><Relationship Id="rId7" Type="http://schemas.openxmlformats.org/officeDocument/2006/relationships/endnotes" Target="endnotes.xml"/><Relationship Id="rId71" Type="http://schemas.openxmlformats.org/officeDocument/2006/relationships/hyperlink" Target="https://www.researchgate.net/profile/Juliana_Marotti/publication/285800533_Amostragem_em_pesquisa_clinica_Tamanho_da_amostra/links/566aca4008aea0892c4b9e11.pdf" TargetMode="External"/><Relationship Id="rId92" Type="http://schemas.openxmlformats.org/officeDocument/2006/relationships/hyperlink" Target="https://www.google.com.br/?gws_rd=cr,ssl&amp;ei=dU9lWefVAYKBwgTu9ZywDg"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br-ie.org/pub/index.php/rbie" TargetMode="External"/><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hyperlink" Target="http://br-ie.org/pub/index.php/rbie" TargetMode="External"/><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20.wmf"/></Relationships>
</file>

<file path=word/charts/_rels/chart1.xml.rels><?xml version="1.0" encoding="UTF-8" standalone="yes"?>
<Relationships xmlns="http://schemas.openxmlformats.org/package/2006/relationships"><Relationship Id="rId1" Type="http://schemas.openxmlformats.org/officeDocument/2006/relationships/oleObject" Target="file:///D:\TCC%20-%20Escrita\Trabalhos%20e%20teste%20t\Fun&#231;&#227;o%20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eus\Desktop\Resultado%20-%20Mate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3111803781319"/>
          <c:y val="3.3512538655166055E-2"/>
          <c:w val="0.84111333308982239"/>
          <c:h val="0.37427486932405435"/>
        </c:manualLayout>
      </c:layout>
      <c:barChart>
        <c:barDir val="col"/>
        <c:grouping val="clustered"/>
        <c:varyColors val="0"/>
        <c:ser>
          <c:idx val="0"/>
          <c:order val="0"/>
          <c:tx>
            <c:strRef>
              <c:f>'Escrita do nome'!$B$41</c:f>
              <c:strCache>
                <c:ptCount val="1"/>
                <c:pt idx="0">
                  <c:v>Média antes</c:v>
                </c:pt>
              </c:strCache>
            </c:strRef>
          </c:tx>
          <c:spPr>
            <a:solidFill>
              <a:schemeClr val="bg1">
                <a:lumMod val="85000"/>
              </a:schemeClr>
            </a:solidFill>
            <a:ln>
              <a:noFill/>
            </a:ln>
            <a:effectLst/>
          </c:spPr>
          <c:invertIfNegative val="0"/>
          <c:cat>
            <c:strRef>
              <c:f>'Escrita do nome'!$A$42:$A$55</c:f>
              <c:strCache>
                <c:ptCount val="14"/>
                <c:pt idx="1">
                  <c:v>Escrita do nome</c:v>
                </c:pt>
                <c:pt idx="2">
                  <c:v>Ordenação de vogais</c:v>
                </c:pt>
                <c:pt idx="3">
                  <c:v>Ordenação de consoantes</c:v>
                </c:pt>
                <c:pt idx="4">
                  <c:v>Escrita através de imagens e áudio</c:v>
                </c:pt>
                <c:pt idx="5">
                  <c:v>Ler nome de objetos</c:v>
                </c:pt>
                <c:pt idx="6">
                  <c:v>Noção de cores</c:v>
                </c:pt>
                <c:pt idx="7">
                  <c:v>Noção de quantidade</c:v>
                </c:pt>
                <c:pt idx="8">
                  <c:v>Distinção de objetos</c:v>
                </c:pt>
                <c:pt idx="9">
                  <c:v>Solução de problemas</c:v>
                </c:pt>
                <c:pt idx="10">
                  <c:v>Concentração</c:v>
                </c:pt>
                <c:pt idx="11">
                  <c:v>Interação</c:v>
                </c:pt>
                <c:pt idx="12">
                  <c:v>Realização de atividade</c:v>
                </c:pt>
                <c:pt idx="13">
                  <c:v>Interesse na atividade</c:v>
                </c:pt>
              </c:strCache>
            </c:strRef>
          </c:cat>
          <c:val>
            <c:numRef>
              <c:f>'Escrita do nome'!$B$42:$B$55</c:f>
              <c:numCache>
                <c:formatCode>0.0000</c:formatCode>
                <c:ptCount val="14"/>
                <c:pt idx="1">
                  <c:v>2.2727272727272729</c:v>
                </c:pt>
                <c:pt idx="2">
                  <c:v>2.5454545454545454</c:v>
                </c:pt>
                <c:pt idx="3">
                  <c:v>1.7272727272727273</c:v>
                </c:pt>
                <c:pt idx="4">
                  <c:v>1.9090909090909092</c:v>
                </c:pt>
                <c:pt idx="5">
                  <c:v>2.0909090909090908</c:v>
                </c:pt>
                <c:pt idx="6">
                  <c:v>2.7272727272727271</c:v>
                </c:pt>
                <c:pt idx="7">
                  <c:v>2.3636363636363638</c:v>
                </c:pt>
                <c:pt idx="8">
                  <c:v>2.7272727272727271</c:v>
                </c:pt>
                <c:pt idx="9">
                  <c:v>1.9090909090909092</c:v>
                </c:pt>
                <c:pt idx="10">
                  <c:v>1.8181818181818181</c:v>
                </c:pt>
                <c:pt idx="11">
                  <c:v>1.8181818181818181</c:v>
                </c:pt>
                <c:pt idx="12">
                  <c:v>1.7272727272727273</c:v>
                </c:pt>
                <c:pt idx="13">
                  <c:v>1.7272727272727273</c:v>
                </c:pt>
              </c:numCache>
            </c:numRef>
          </c:val>
          <c:extLst>
            <c:ext xmlns:c16="http://schemas.microsoft.com/office/drawing/2014/chart" uri="{C3380CC4-5D6E-409C-BE32-E72D297353CC}">
              <c16:uniqueId val="{00000000-E6D9-4392-AF71-5A48DCA141CA}"/>
            </c:ext>
          </c:extLst>
        </c:ser>
        <c:ser>
          <c:idx val="1"/>
          <c:order val="1"/>
          <c:tx>
            <c:strRef>
              <c:f>'Escrita do nome'!$C$41</c:f>
              <c:strCache>
                <c:ptCount val="1"/>
                <c:pt idx="0">
                  <c:v>Média depois</c:v>
                </c:pt>
              </c:strCache>
            </c:strRef>
          </c:tx>
          <c:spPr>
            <a:solidFill>
              <a:schemeClr val="bg1">
                <a:lumMod val="50000"/>
              </a:schemeClr>
            </a:solidFill>
            <a:ln>
              <a:noFill/>
            </a:ln>
            <a:effectLst/>
          </c:spPr>
          <c:invertIfNegative val="0"/>
          <c:cat>
            <c:strRef>
              <c:f>'Escrita do nome'!$A$42:$A$55</c:f>
              <c:strCache>
                <c:ptCount val="14"/>
                <c:pt idx="1">
                  <c:v>Escrita do nome</c:v>
                </c:pt>
                <c:pt idx="2">
                  <c:v>Ordenação de vogais</c:v>
                </c:pt>
                <c:pt idx="3">
                  <c:v>Ordenação de consoantes</c:v>
                </c:pt>
                <c:pt idx="4">
                  <c:v>Escrita através de imagens e áudio</c:v>
                </c:pt>
                <c:pt idx="5">
                  <c:v>Ler nome de objetos</c:v>
                </c:pt>
                <c:pt idx="6">
                  <c:v>Noção de cores</c:v>
                </c:pt>
                <c:pt idx="7">
                  <c:v>Noção de quantidade</c:v>
                </c:pt>
                <c:pt idx="8">
                  <c:v>Distinção de objetos</c:v>
                </c:pt>
                <c:pt idx="9">
                  <c:v>Solução de problemas</c:v>
                </c:pt>
                <c:pt idx="10">
                  <c:v>Concentração</c:v>
                </c:pt>
                <c:pt idx="11">
                  <c:v>Interação</c:v>
                </c:pt>
                <c:pt idx="12">
                  <c:v>Realização de atividade</c:v>
                </c:pt>
                <c:pt idx="13">
                  <c:v>Interesse na atividade</c:v>
                </c:pt>
              </c:strCache>
            </c:strRef>
          </c:cat>
          <c:val>
            <c:numRef>
              <c:f>'Escrita do nome'!$C$42:$C$55</c:f>
              <c:numCache>
                <c:formatCode>0.0000</c:formatCode>
                <c:ptCount val="14"/>
                <c:pt idx="1">
                  <c:v>2.8181818181818183</c:v>
                </c:pt>
                <c:pt idx="2">
                  <c:v>2.9090909090909092</c:v>
                </c:pt>
                <c:pt idx="3">
                  <c:v>2.4545454545454546</c:v>
                </c:pt>
                <c:pt idx="4">
                  <c:v>2.3636363636363638</c:v>
                </c:pt>
                <c:pt idx="5">
                  <c:v>2.4545454545454546</c:v>
                </c:pt>
                <c:pt idx="6">
                  <c:v>2.8181818181818183</c:v>
                </c:pt>
                <c:pt idx="7">
                  <c:v>2.6363636363636362</c:v>
                </c:pt>
                <c:pt idx="8">
                  <c:v>3</c:v>
                </c:pt>
                <c:pt idx="9">
                  <c:v>2.8181818181818183</c:v>
                </c:pt>
                <c:pt idx="10">
                  <c:v>2.5454545454545454</c:v>
                </c:pt>
                <c:pt idx="11">
                  <c:v>2.3636363636363638</c:v>
                </c:pt>
                <c:pt idx="12">
                  <c:v>2.7272727272727271</c:v>
                </c:pt>
                <c:pt idx="13">
                  <c:v>2.8181818181818183</c:v>
                </c:pt>
              </c:numCache>
            </c:numRef>
          </c:val>
          <c:extLst>
            <c:ext xmlns:c16="http://schemas.microsoft.com/office/drawing/2014/chart" uri="{C3380CC4-5D6E-409C-BE32-E72D297353CC}">
              <c16:uniqueId val="{00000001-E6D9-4392-AF71-5A48DCA141CA}"/>
            </c:ext>
          </c:extLst>
        </c:ser>
        <c:dLbls>
          <c:showLegendKey val="0"/>
          <c:showVal val="0"/>
          <c:showCatName val="0"/>
          <c:showSerName val="0"/>
          <c:showPercent val="0"/>
          <c:showBubbleSize val="0"/>
        </c:dLbls>
        <c:gapWidth val="100"/>
        <c:overlap val="-24"/>
        <c:axId val="1996224288"/>
        <c:axId val="1996222112"/>
      </c:barChart>
      <c:catAx>
        <c:axId val="1996224288"/>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pt-BR" sz="600" b="0" i="0" u="none" strike="noStrike" baseline="0">
                    <a:latin typeface="Times" panose="02020603050405020304" pitchFamily="18" charset="0"/>
                    <a:cs typeface="Times" panose="02020603050405020304" pitchFamily="18" charset="0"/>
                  </a:rPr>
                  <a:t>Média das habilidades antes e depois da utilização do </a:t>
                </a:r>
                <a:r>
                  <a:rPr lang="pt-BR" sz="600" b="0" i="1" u="none" strike="noStrike" baseline="0">
                    <a:latin typeface="Times" panose="02020603050405020304" pitchFamily="18" charset="0"/>
                    <a:cs typeface="Times" panose="02020603050405020304" pitchFamily="18" charset="0"/>
                  </a:rPr>
                  <a:t>Serious Game</a:t>
                </a:r>
                <a:endParaRPr lang="pt-BR" sz="600">
                  <a:latin typeface="Times" panose="02020603050405020304" pitchFamily="18" charset="0"/>
                  <a:cs typeface="Times" panose="02020603050405020304" pitchFamily="18" charset="0"/>
                </a:endParaRPr>
              </a:p>
            </c:rich>
          </c:tx>
          <c:layout>
            <c:manualLayout>
              <c:xMode val="edge"/>
              <c:yMode val="edge"/>
              <c:x val="0.24146613252290836"/>
              <c:y val="0.89237800498818254"/>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ln>
                  <a:noFill/>
                </a:ln>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crossAx val="1996222112"/>
        <c:crosses val="autoZero"/>
        <c:auto val="1"/>
        <c:lblAlgn val="ctr"/>
        <c:lblOffset val="100"/>
        <c:noMultiLvlLbl val="0"/>
      </c:catAx>
      <c:valAx>
        <c:axId val="199622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pt-BR" sz="700">
                    <a:latin typeface="Times" panose="02020603050405020304" pitchFamily="18" charset="0"/>
                    <a:cs typeface="Times" panose="02020603050405020304" pitchFamily="18" charset="0"/>
                  </a:rPr>
                  <a:t>Média por Habilidade</a:t>
                </a:r>
              </a:p>
            </c:rich>
          </c:tx>
          <c:overlay val="0"/>
          <c:spPr>
            <a:noFill/>
            <a:ln>
              <a:noFill/>
            </a:ln>
            <a:effectLst/>
          </c:spPr>
        </c:title>
        <c:numFmt formatCode="#,##0.0" sourceLinked="0"/>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crossAx val="1996224288"/>
        <c:crosses val="autoZero"/>
        <c:crossBetween val="between"/>
      </c:valAx>
      <c:spPr>
        <a:noFill/>
        <a:ln>
          <a:noFill/>
        </a:ln>
        <a:effectLst/>
      </c:spPr>
    </c:plotArea>
    <c:legend>
      <c:legendPos val="b"/>
      <c:layout>
        <c:manualLayout>
          <c:xMode val="edge"/>
          <c:yMode val="edge"/>
          <c:x val="0.32787322637301919"/>
          <c:y val="0.94217103459082541"/>
          <c:w val="0.38242795659930967"/>
          <c:h val="5.648146171282418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25423316941796"/>
          <c:y val="6.0356652949245582E-2"/>
          <c:w val="0.74959617403161061"/>
          <c:h val="0.53921735091755485"/>
        </c:manualLayout>
      </c:layout>
      <c:barChart>
        <c:barDir val="col"/>
        <c:grouping val="clustered"/>
        <c:varyColors val="0"/>
        <c:ser>
          <c:idx val="0"/>
          <c:order val="0"/>
          <c:tx>
            <c:strRef>
              <c:f>'[Resultado - Mateus.xlsx]Nota individual de cada aluno'!$B$201</c:f>
              <c:strCache>
                <c:ptCount val="1"/>
                <c:pt idx="0">
                  <c:v>ANTES</c:v>
                </c:pt>
              </c:strCache>
            </c:strRef>
          </c:tx>
          <c:spPr>
            <a:solidFill>
              <a:schemeClr val="bg1">
                <a:lumMod val="85000"/>
              </a:schemeClr>
            </a:solidFill>
            <a:ln>
              <a:noFill/>
            </a:ln>
            <a:effectLst/>
          </c:spPr>
          <c:invertIfNegative val="0"/>
          <c:cat>
            <c:strRef>
              <c:f>'[Resultado - Mateus.xlsx]Nota individual de cada aluno'!$A$202:$A$213</c:f>
              <c:strCache>
                <c:ptCount val="12"/>
                <c:pt idx="0">
                  <c:v>A1</c:v>
                </c:pt>
                <c:pt idx="1">
                  <c:v>A2</c:v>
                </c:pt>
                <c:pt idx="2">
                  <c:v>A3</c:v>
                </c:pt>
                <c:pt idx="3">
                  <c:v>A4</c:v>
                </c:pt>
                <c:pt idx="4">
                  <c:v>A5</c:v>
                </c:pt>
                <c:pt idx="5">
                  <c:v>A6</c:v>
                </c:pt>
                <c:pt idx="6">
                  <c:v>A7</c:v>
                </c:pt>
                <c:pt idx="7">
                  <c:v>A8</c:v>
                </c:pt>
                <c:pt idx="8">
                  <c:v>A9</c:v>
                </c:pt>
                <c:pt idx="9">
                  <c:v>A10</c:v>
                </c:pt>
                <c:pt idx="10">
                  <c:v>A11</c:v>
                </c:pt>
                <c:pt idx="11">
                  <c:v>MÉDIA</c:v>
                </c:pt>
              </c:strCache>
            </c:strRef>
          </c:cat>
          <c:val>
            <c:numRef>
              <c:f>'[Resultado - Mateus.xlsx]Nota individual de cada aluno'!$B$202:$B$213</c:f>
              <c:numCache>
                <c:formatCode>General</c:formatCode>
                <c:ptCount val="12"/>
                <c:pt idx="0">
                  <c:v>2</c:v>
                </c:pt>
                <c:pt idx="1">
                  <c:v>2.08</c:v>
                </c:pt>
                <c:pt idx="2">
                  <c:v>2.38</c:v>
                </c:pt>
                <c:pt idx="3">
                  <c:v>1.54</c:v>
                </c:pt>
                <c:pt idx="4">
                  <c:v>2.38</c:v>
                </c:pt>
                <c:pt idx="5">
                  <c:v>1.6900000000000004</c:v>
                </c:pt>
                <c:pt idx="6">
                  <c:v>2.69</c:v>
                </c:pt>
                <c:pt idx="7">
                  <c:v>2.15</c:v>
                </c:pt>
                <c:pt idx="8">
                  <c:v>1.31</c:v>
                </c:pt>
                <c:pt idx="9">
                  <c:v>2.46</c:v>
                </c:pt>
                <c:pt idx="10">
                  <c:v>2.46</c:v>
                </c:pt>
                <c:pt idx="11" formatCode="0.00">
                  <c:v>2.1036363636363644</c:v>
                </c:pt>
              </c:numCache>
            </c:numRef>
          </c:val>
          <c:extLst>
            <c:ext xmlns:c16="http://schemas.microsoft.com/office/drawing/2014/chart" uri="{C3380CC4-5D6E-409C-BE32-E72D297353CC}">
              <c16:uniqueId val="{00000000-E770-4F3A-9A3D-D2D2A906583C}"/>
            </c:ext>
          </c:extLst>
        </c:ser>
        <c:ser>
          <c:idx val="1"/>
          <c:order val="1"/>
          <c:tx>
            <c:strRef>
              <c:f>'[Resultado - Mateus.xlsx]Nota individual de cada aluno'!$C$201</c:f>
              <c:strCache>
                <c:ptCount val="1"/>
                <c:pt idx="0">
                  <c:v>DEPOIS</c:v>
                </c:pt>
              </c:strCache>
            </c:strRef>
          </c:tx>
          <c:spPr>
            <a:solidFill>
              <a:schemeClr val="bg1">
                <a:lumMod val="50000"/>
              </a:schemeClr>
            </a:solidFill>
            <a:ln>
              <a:noFill/>
            </a:ln>
            <a:effectLst/>
          </c:spPr>
          <c:invertIfNegative val="0"/>
          <c:cat>
            <c:strRef>
              <c:f>'[Resultado - Mateus.xlsx]Nota individual de cada aluno'!$A$202:$A$213</c:f>
              <c:strCache>
                <c:ptCount val="12"/>
                <c:pt idx="0">
                  <c:v>A1</c:v>
                </c:pt>
                <c:pt idx="1">
                  <c:v>A2</c:v>
                </c:pt>
                <c:pt idx="2">
                  <c:v>A3</c:v>
                </c:pt>
                <c:pt idx="3">
                  <c:v>A4</c:v>
                </c:pt>
                <c:pt idx="4">
                  <c:v>A5</c:v>
                </c:pt>
                <c:pt idx="5">
                  <c:v>A6</c:v>
                </c:pt>
                <c:pt idx="6">
                  <c:v>A7</c:v>
                </c:pt>
                <c:pt idx="7">
                  <c:v>A8</c:v>
                </c:pt>
                <c:pt idx="8">
                  <c:v>A9</c:v>
                </c:pt>
                <c:pt idx="9">
                  <c:v>A10</c:v>
                </c:pt>
                <c:pt idx="10">
                  <c:v>A11</c:v>
                </c:pt>
                <c:pt idx="11">
                  <c:v>MÉDIA</c:v>
                </c:pt>
              </c:strCache>
            </c:strRef>
          </c:cat>
          <c:val>
            <c:numRef>
              <c:f>'[Resultado - Mateus.xlsx]Nota individual de cada aluno'!$C$202:$C$213</c:f>
              <c:numCache>
                <c:formatCode>General</c:formatCode>
                <c:ptCount val="12"/>
                <c:pt idx="0">
                  <c:v>2.69</c:v>
                </c:pt>
                <c:pt idx="1">
                  <c:v>2.92</c:v>
                </c:pt>
                <c:pt idx="2">
                  <c:v>2.8499999999999992</c:v>
                </c:pt>
                <c:pt idx="3">
                  <c:v>2.54</c:v>
                </c:pt>
                <c:pt idx="4">
                  <c:v>2.69</c:v>
                </c:pt>
                <c:pt idx="5">
                  <c:v>2.3099999999999992</c:v>
                </c:pt>
                <c:pt idx="6">
                  <c:v>2.8499999999999992</c:v>
                </c:pt>
                <c:pt idx="7">
                  <c:v>2.54</c:v>
                </c:pt>
                <c:pt idx="8">
                  <c:v>2.3099999999999992</c:v>
                </c:pt>
                <c:pt idx="9">
                  <c:v>2.8499999999999992</c:v>
                </c:pt>
                <c:pt idx="10">
                  <c:v>2.8499999999999992</c:v>
                </c:pt>
                <c:pt idx="11" formatCode="0.00">
                  <c:v>2.6727272727272746</c:v>
                </c:pt>
              </c:numCache>
            </c:numRef>
          </c:val>
          <c:extLst>
            <c:ext xmlns:c16="http://schemas.microsoft.com/office/drawing/2014/chart" uri="{C3380CC4-5D6E-409C-BE32-E72D297353CC}">
              <c16:uniqueId val="{00000001-E770-4F3A-9A3D-D2D2A906583C}"/>
            </c:ext>
          </c:extLst>
        </c:ser>
        <c:dLbls>
          <c:showLegendKey val="0"/>
          <c:showVal val="0"/>
          <c:showCatName val="0"/>
          <c:showSerName val="0"/>
          <c:showPercent val="0"/>
          <c:showBubbleSize val="0"/>
        </c:dLbls>
        <c:gapWidth val="219"/>
        <c:overlap val="-27"/>
        <c:axId val="1996214496"/>
        <c:axId val="1996218304"/>
      </c:barChart>
      <c:catAx>
        <c:axId val="199621449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lumMod val="65000"/>
                        <a:lumOff val="35000"/>
                      </a:sysClr>
                    </a:solidFill>
                    <a:latin typeface="Times" panose="02020603050405020304" pitchFamily="18" charset="0"/>
                    <a:ea typeface="+mn-ea"/>
                    <a:cs typeface="Times" panose="02020603050405020304" pitchFamily="18" charset="0"/>
                  </a:defRPr>
                </a:pPr>
                <a:r>
                  <a:rPr lang="pt-BR" sz="600" b="0" i="0" baseline="0">
                    <a:effectLst/>
                    <a:latin typeface="Times" panose="02020603050405020304" pitchFamily="18" charset="0"/>
                    <a:cs typeface="Times" panose="02020603050405020304" pitchFamily="18" charset="0"/>
                  </a:rPr>
                  <a:t>Média geral das habilidades, por criança, antes e depois da utilização do </a:t>
                </a:r>
                <a:r>
                  <a:rPr lang="pt-BR" sz="600" b="0" i="1" baseline="0">
                    <a:effectLst/>
                    <a:latin typeface="Times" panose="02020603050405020304" pitchFamily="18" charset="0"/>
                    <a:cs typeface="Times" panose="02020603050405020304" pitchFamily="18" charset="0"/>
                  </a:rPr>
                  <a:t>Serious Game</a:t>
                </a:r>
                <a:endParaRPr lang="pt-BR" sz="600">
                  <a:effectLst/>
                  <a:latin typeface="Times" panose="02020603050405020304" pitchFamily="18" charset="0"/>
                  <a:cs typeface="Times"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solidFill>
                      <a:sysClr val="windowText" lastClr="000000">
                        <a:lumMod val="65000"/>
                        <a:lumOff val="35000"/>
                      </a:sysClr>
                    </a:solidFill>
                    <a:latin typeface="Times" panose="02020603050405020304" pitchFamily="18" charset="0"/>
                    <a:ea typeface="+mn-ea"/>
                    <a:cs typeface="Times" panose="02020603050405020304" pitchFamily="18" charset="0"/>
                  </a:defRPr>
                </a:pPr>
                <a:endParaRPr lang="pt-BR" sz="600">
                  <a:latin typeface="Times" panose="02020603050405020304" pitchFamily="18" charset="0"/>
                  <a:cs typeface="Times" panose="02020603050405020304" pitchFamily="18" charset="0"/>
                </a:endParaRPr>
              </a:p>
            </c:rich>
          </c:tx>
          <c:layout>
            <c:manualLayout>
              <c:xMode val="edge"/>
              <c:yMode val="edge"/>
              <c:x val="0.12448370014614012"/>
              <c:y val="0.794362247928885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crossAx val="1996218304"/>
        <c:crosses val="autoZero"/>
        <c:auto val="1"/>
        <c:lblAlgn val="ctr"/>
        <c:lblOffset val="100"/>
        <c:noMultiLvlLbl val="0"/>
      </c:catAx>
      <c:valAx>
        <c:axId val="199621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pt-BR" sz="700">
                    <a:latin typeface="Times" panose="02020603050405020304" pitchFamily="18" charset="0"/>
                    <a:cs typeface="Times" panose="02020603050405020304" pitchFamily="18" charset="0"/>
                  </a:rPr>
                  <a:t>Média</a:t>
                </a:r>
                <a:r>
                  <a:rPr lang="pt-BR" sz="700" baseline="0">
                    <a:latin typeface="Times" panose="02020603050405020304" pitchFamily="18" charset="0"/>
                    <a:cs typeface="Times" panose="02020603050405020304" pitchFamily="18" charset="0"/>
                  </a:rPr>
                  <a:t> por Aluno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crossAx val="1996214496"/>
        <c:crosses val="autoZero"/>
        <c:crossBetween val="between"/>
      </c:valAx>
      <c:spPr>
        <a:noFill/>
        <a:ln>
          <a:noFill/>
        </a:ln>
        <a:effectLst/>
      </c:spPr>
    </c:plotArea>
    <c:legend>
      <c:legendPos val="b"/>
      <c:layout>
        <c:manualLayout>
          <c:xMode val="edge"/>
          <c:yMode val="edge"/>
          <c:x val="0.35263271580979511"/>
          <c:y val="0.89806033505071126"/>
          <c:w val="0.26901660867187999"/>
          <c:h val="6.901785424970026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5593C-CCB7-45D1-BD5D-4A88E923E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28</Pages>
  <Words>12481</Words>
  <Characters>67401</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dc:creator>
  <cp:keywords/>
  <dc:description/>
  <cp:lastModifiedBy>Mateus</cp:lastModifiedBy>
  <cp:revision>9</cp:revision>
  <cp:lastPrinted>2017-03-16T15:29:00Z</cp:lastPrinted>
  <dcterms:created xsi:type="dcterms:W3CDTF">2017-03-16T15:30:00Z</dcterms:created>
  <dcterms:modified xsi:type="dcterms:W3CDTF">2017-07-12T01:00:00Z</dcterms:modified>
</cp:coreProperties>
</file>