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AULA V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  <w:highlight w:val="yellow"/>
        </w:rPr>
      </w:pPr>
      <w:r w:rsidDel="00000000" w:rsidR="00000000" w:rsidRPr="00000000">
        <w:rPr>
          <w:b w:val="1"/>
          <w:sz w:val="36"/>
          <w:szCs w:val="36"/>
          <w:highlight w:val="yellow"/>
          <w:rtl w:val="0"/>
        </w:rPr>
        <w:t xml:space="preserve">CRIAÇÃO DE ANÚNCIO PARA NEGÓCIO LOCAL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PRINCIPAIS DIFERENÇAS ENTRE OS ANÚNCIOS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Campanha focada em leads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Palavra-chave + cidade</w: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Segmentações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Região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Dia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Horário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Dispositivos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Extensões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