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E5BD" w14:textId="77777777" w:rsidR="000F5A50" w:rsidRPr="00BB3951" w:rsidRDefault="000F5A50" w:rsidP="000F5A50">
      <w:pPr>
        <w:spacing w:after="0" w:line="360" w:lineRule="auto"/>
        <w:jc w:val="center"/>
        <w:rPr>
          <w:rFonts w:asciiTheme="minorHAnsi" w:hAnsiTheme="minorHAnsi" w:cstheme="minorHAnsi"/>
          <w:b/>
          <w:sz w:val="24"/>
          <w:szCs w:val="26"/>
        </w:rPr>
      </w:pPr>
      <w:r w:rsidRPr="00BB3951">
        <w:rPr>
          <w:rFonts w:asciiTheme="minorHAnsi" w:hAnsiTheme="minorHAnsi" w:cstheme="minorHAnsi"/>
          <w:b/>
          <w:sz w:val="24"/>
          <w:szCs w:val="26"/>
        </w:rPr>
        <w:t xml:space="preserve">Ao Juízo da </w:t>
      </w:r>
      <w:r w:rsidRPr="00BB3951">
        <w:rPr>
          <w:rFonts w:asciiTheme="minorHAnsi" w:hAnsiTheme="minorHAnsi" w:cstheme="minorHAnsi"/>
          <w:bCs/>
          <w:sz w:val="24"/>
          <w:szCs w:val="26"/>
        </w:rPr>
        <w:t>____</w:t>
      </w:r>
      <w:r w:rsidRPr="00BB3951">
        <w:rPr>
          <w:rFonts w:asciiTheme="minorHAnsi" w:hAnsiTheme="minorHAnsi" w:cstheme="minorHAnsi"/>
          <w:b/>
          <w:sz w:val="24"/>
          <w:szCs w:val="26"/>
        </w:rPr>
        <w:t xml:space="preserve">ª </w:t>
      </w:r>
      <w:r w:rsidRPr="00BB3951">
        <w:rPr>
          <w:rFonts w:asciiTheme="minorHAnsi" w:hAnsiTheme="minorHAnsi" w:cstheme="minorHAnsi"/>
          <w:b/>
          <w:sz w:val="24"/>
          <w:szCs w:val="26"/>
          <w:u w:val="single"/>
        </w:rPr>
        <w:t>Vara Xxxxxxx</w:t>
      </w:r>
      <w:r w:rsidRPr="00BB3951">
        <w:rPr>
          <w:rFonts w:asciiTheme="minorHAnsi" w:hAnsiTheme="minorHAnsi" w:cstheme="minorHAnsi"/>
          <w:b/>
          <w:sz w:val="24"/>
          <w:szCs w:val="26"/>
        </w:rPr>
        <w:t xml:space="preserve"> da Comarca de XXXXXXX – MS:</w:t>
      </w:r>
    </w:p>
    <w:p w14:paraId="64FB5BED" w14:textId="065AEA6B" w:rsidR="000F5A50" w:rsidRPr="00DB2786" w:rsidRDefault="000F5A50" w:rsidP="000F5A50">
      <w:pPr>
        <w:spacing w:after="0" w:line="360" w:lineRule="auto"/>
        <w:jc w:val="center"/>
        <w:rPr>
          <w:rFonts w:asciiTheme="minorHAnsi" w:hAnsiTheme="minorHAnsi" w:cstheme="minorHAnsi"/>
          <w:b/>
          <w:sz w:val="24"/>
          <w:szCs w:val="26"/>
        </w:rPr>
      </w:pPr>
    </w:p>
    <w:p w14:paraId="1A027764" w14:textId="77777777" w:rsidR="000F5A50" w:rsidRPr="00DB2786" w:rsidRDefault="000F5A50" w:rsidP="000F5A50">
      <w:pPr>
        <w:spacing w:after="0" w:line="360" w:lineRule="auto"/>
        <w:jc w:val="center"/>
        <w:rPr>
          <w:rFonts w:asciiTheme="minorHAnsi" w:hAnsiTheme="minorHAnsi" w:cstheme="minorHAnsi"/>
          <w:sz w:val="16"/>
          <w:szCs w:val="16"/>
        </w:rPr>
      </w:pPr>
    </w:p>
    <w:p w14:paraId="6BAB02DA" w14:textId="77777777" w:rsidR="000F5A50" w:rsidRDefault="000F5A50" w:rsidP="000F5A50">
      <w:pPr>
        <w:tabs>
          <w:tab w:val="left" w:pos="2160"/>
        </w:tabs>
        <w:spacing w:after="0" w:line="360" w:lineRule="auto"/>
        <w:jc w:val="both"/>
        <w:rPr>
          <w:rFonts w:asciiTheme="minorHAnsi" w:hAnsiTheme="minorHAnsi" w:cstheme="minorHAnsi"/>
          <w:sz w:val="24"/>
          <w:szCs w:val="24"/>
        </w:rPr>
      </w:pPr>
    </w:p>
    <w:p w14:paraId="071B1E22" w14:textId="6BA3B82E"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935451">
        <w:rPr>
          <w:rStyle w:val="label"/>
          <w:rFonts w:asciiTheme="minorHAnsi" w:eastAsia="Gulim" w:hAnsiTheme="minorHAnsi" w:cstheme="minorHAnsi"/>
          <w:b/>
          <w:sz w:val="24"/>
          <w:szCs w:val="24"/>
          <w:highlight w:val="lightGray"/>
          <w:lang w:val="pt-BR"/>
        </w:rPr>
        <w:t>JUÍZO 100% DIGITAL</w:t>
      </w:r>
    </w:p>
    <w:p w14:paraId="273AE2A4" w14:textId="19569B25"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394189">
        <w:rPr>
          <w:rStyle w:val="label"/>
          <w:rFonts w:asciiTheme="minorHAnsi" w:eastAsia="Gulim" w:hAnsiTheme="minorHAnsi" w:cstheme="minorHAnsi"/>
          <w:b/>
          <w:sz w:val="24"/>
          <w:szCs w:val="24"/>
          <w:highlight w:val="darkGray"/>
          <w:lang w:val="pt-BR"/>
        </w:rPr>
        <w:t xml:space="preserve">                        PRIORIDADE DE TRAMITAÇÃO</w:t>
      </w:r>
    </w:p>
    <w:p w14:paraId="11F60C19" w14:textId="77777777"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p>
    <w:p w14:paraId="4A723295" w14:textId="77777777" w:rsidR="000F5A50" w:rsidRPr="009D7E6E" w:rsidRDefault="000F5A50" w:rsidP="000F5A50">
      <w:pPr>
        <w:pStyle w:val="Corpodetexto"/>
        <w:spacing w:after="0" w:line="360" w:lineRule="auto"/>
        <w:rPr>
          <w:rStyle w:val="label"/>
          <w:rFonts w:asciiTheme="minorHAnsi" w:eastAsia="Gulim" w:hAnsiTheme="minorHAnsi" w:cstheme="minorHAnsi"/>
          <w:b/>
          <w:color w:val="FF0000"/>
          <w:sz w:val="24"/>
          <w:szCs w:val="24"/>
          <w:lang w:val="pt-BR"/>
        </w:rPr>
      </w:pPr>
    </w:p>
    <w:p w14:paraId="1A0B5A38" w14:textId="77777777" w:rsidR="000F5A50" w:rsidRPr="00DB2786" w:rsidRDefault="000F5A50" w:rsidP="000F5A50">
      <w:pPr>
        <w:tabs>
          <w:tab w:val="left" w:pos="2160"/>
        </w:tabs>
        <w:spacing w:after="0" w:line="360" w:lineRule="auto"/>
        <w:jc w:val="both"/>
        <w:rPr>
          <w:rFonts w:asciiTheme="minorHAnsi" w:hAnsiTheme="minorHAnsi" w:cstheme="minorHAnsi"/>
          <w:sz w:val="24"/>
          <w:szCs w:val="24"/>
        </w:rPr>
      </w:pPr>
    </w:p>
    <w:p w14:paraId="4090D2E3"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7965A360" w14:textId="77777777" w:rsidR="001E1766" w:rsidRPr="00BB3951" w:rsidRDefault="001E1766" w:rsidP="00E62E44">
      <w:pPr>
        <w:pStyle w:val="CORPOHOMERO"/>
      </w:pPr>
      <w:r w:rsidRPr="00BB3951">
        <w:rPr>
          <w:b/>
        </w:rPr>
        <w:t xml:space="preserve">NOME COMPLETO, </w:t>
      </w:r>
      <w:r w:rsidRPr="00BB3951">
        <w:t>estado civil (solteiro, casado, viúvo, divorciado, separado judicialmente, convivente), profissão, CPF/MF nº XXX.XXX.XXX.-XX, RG nº XXXXX SSP/UF, com domicílio e residência na Rua XX, nº XXX, bairro XXX, Cidade-UF, CEP: XX.XXX-XXX, xxx@gmail.com, por seu Advogado</w:t>
      </w:r>
      <w:r w:rsidRPr="00BB3951">
        <w:rPr>
          <w:rStyle w:val="Refdenotaderodap"/>
          <w:rFonts w:asciiTheme="minorHAnsi" w:hAnsiTheme="minorHAnsi" w:cstheme="minorHAnsi"/>
          <w:sz w:val="24"/>
          <w:szCs w:val="24"/>
        </w:rPr>
        <w:footnoteReference w:id="1"/>
      </w:r>
      <w:r w:rsidRPr="00BB3951">
        <w:t xml:space="preserve">, que receberá as intimações no seu escritório situado na Rua XX, nº XXX, bairro XXX, Cidade-UF, CEP: XX.XXX-XXX, xxx@adv.com, vem perante esse Juízo propor, </w:t>
      </w:r>
      <w:r w:rsidRPr="00BB3951">
        <w:rPr>
          <w:u w:val="single"/>
        </w:rPr>
        <w:t>pelo procedimento comum</w:t>
      </w:r>
      <w:r w:rsidRPr="00BB3951">
        <w:t xml:space="preserve"> (art. 318 e seguintes do CPC/2015),</w:t>
      </w:r>
    </w:p>
    <w:p w14:paraId="7C967A79"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8E991CA" w14:textId="77777777" w:rsidR="00FC189E"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b/>
          <w:sz w:val="24"/>
          <w:szCs w:val="24"/>
        </w:rPr>
      </w:pPr>
      <w:r w:rsidRPr="00BB3951">
        <w:rPr>
          <w:rFonts w:asciiTheme="minorHAnsi" w:hAnsiTheme="minorHAnsi" w:cstheme="minorHAnsi"/>
          <w:b/>
          <w:sz w:val="24"/>
          <w:szCs w:val="24"/>
        </w:rPr>
        <w:t>AÇÃO DE CONHECIMENTO</w:t>
      </w:r>
    </w:p>
    <w:p w14:paraId="051BF545" w14:textId="0C8F84E2" w:rsidR="001E1766"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sz w:val="24"/>
          <w:szCs w:val="24"/>
        </w:rPr>
      </w:pPr>
      <w:r w:rsidRPr="00BB3951">
        <w:rPr>
          <w:rFonts w:asciiTheme="minorHAnsi" w:hAnsiTheme="minorHAnsi" w:cstheme="minorHAnsi"/>
          <w:b/>
          <w:sz w:val="24"/>
          <w:szCs w:val="24"/>
        </w:rPr>
        <w:t>com pedido de revisão de cláusula contratual e repetição do indébito</w:t>
      </w:r>
    </w:p>
    <w:p w14:paraId="7B0DFFEE" w14:textId="77777777" w:rsidR="00FC189E" w:rsidRPr="00BB3951" w:rsidRDefault="00FC189E" w:rsidP="000F5A50">
      <w:pPr>
        <w:tabs>
          <w:tab w:val="left" w:pos="2160"/>
        </w:tabs>
        <w:spacing w:after="0" w:line="360" w:lineRule="auto"/>
        <w:ind w:firstLine="1985"/>
        <w:jc w:val="both"/>
        <w:rPr>
          <w:rFonts w:asciiTheme="minorHAnsi" w:hAnsiTheme="minorHAnsi" w:cstheme="minorHAnsi"/>
          <w:sz w:val="24"/>
          <w:szCs w:val="24"/>
        </w:rPr>
      </w:pPr>
    </w:p>
    <w:p w14:paraId="39791987" w14:textId="21E576DF" w:rsidR="000F5A50" w:rsidRPr="00BB3951" w:rsidRDefault="001E1766" w:rsidP="00E62E44">
      <w:pPr>
        <w:pStyle w:val="CORPOHOMERO"/>
      </w:pPr>
      <w:r w:rsidRPr="00BB3951">
        <w:t xml:space="preserve">em desfavor de </w:t>
      </w:r>
      <w:r w:rsidRPr="00BB3951">
        <w:rPr>
          <w:b/>
          <w:bCs/>
        </w:rPr>
        <w:t>NOME DA INSTITUIÇÃO FINANCEIRA</w:t>
      </w:r>
      <w:r w:rsidRPr="00BB3951">
        <w:t xml:space="preserve">, pessoa jurídica de direito privado, inscrita no CNPJ nº XX.XXX.XXX/XXXX-XX, com sede na Rua XX, nº XXX, bairro XXX, Cidade-UF, CEP: XX.XXX-XXX, </w:t>
      </w:r>
      <w:hyperlink r:id="rId8" w:history="1">
        <w:r w:rsidRPr="00BB3951">
          <w:rPr>
            <w:rStyle w:val="Hyperlink"/>
            <w:rFonts w:asciiTheme="minorHAnsi" w:hAnsiTheme="minorHAnsi" w:cstheme="minorHAnsi"/>
            <w:color w:val="auto"/>
            <w:sz w:val="24"/>
            <w:szCs w:val="24"/>
          </w:rPr>
          <w:t>xxx@gmail.com</w:t>
        </w:r>
      </w:hyperlink>
      <w:r w:rsidRPr="00BB3951">
        <w:t>, pelos fatos e fundamentos seguintes.</w:t>
      </w:r>
    </w:p>
    <w:p w14:paraId="2E5DAE0B"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5D5253C" w14:textId="77777777"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I – GRATUIDADE DE JUSTIÇA</w:t>
      </w:r>
    </w:p>
    <w:p w14:paraId="0D025CC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EAEA419" w14:textId="77777777" w:rsidR="000F5A50" w:rsidRPr="00BB3951" w:rsidRDefault="000F5A50" w:rsidP="00E62E44">
      <w:pPr>
        <w:pStyle w:val="CORPOHOMERO"/>
      </w:pPr>
      <w:r w:rsidRPr="00BB3951">
        <w:t xml:space="preserve">A parte autora é pessoa economicamente necessitada, a ponto de não ser possível custear as despesas processuais sem que ocorra o prejuízo do seu sustento e de sua família. Isso </w:t>
      </w:r>
      <w:r w:rsidRPr="00BB3951">
        <w:lastRenderedPageBreak/>
        <w:t>porque sua renda mensal é de apenas R$ ____ e seu cônjuge está atualmente desempregado, consoante comprovantes inclusos nesta exordial.</w:t>
      </w:r>
    </w:p>
    <w:p w14:paraId="59814554" w14:textId="77777777" w:rsidR="000F5A50" w:rsidRPr="00BB3951" w:rsidRDefault="000F5A50" w:rsidP="00E62E44">
      <w:pPr>
        <w:pStyle w:val="CORPOHOMERO"/>
      </w:pPr>
      <w:r w:rsidRPr="00BB3951">
        <w:t>Com efeito a imposição do pagamento das despesas processuais ao autor se transformará em verdadeira negativa de acesso à justiça.</w:t>
      </w:r>
    </w:p>
    <w:p w14:paraId="6B12159C" w14:textId="77777777" w:rsidR="000F5A50" w:rsidRDefault="000F5A50" w:rsidP="00E62E44">
      <w:pPr>
        <w:pStyle w:val="CORPOHOMERO"/>
      </w:pPr>
      <w:r w:rsidRPr="00BB3951">
        <w:t>Assim, é imperiosa a concessão integral da gratuidade da justiça, em especial pela presunção estabelecida pelo art. 99, §3º, do CPC.</w:t>
      </w:r>
    </w:p>
    <w:p w14:paraId="08BC4DFA" w14:textId="77777777" w:rsidR="008F0C8D" w:rsidRPr="00BB3951" w:rsidRDefault="008F0C8D" w:rsidP="00E62E44">
      <w:pPr>
        <w:pStyle w:val="CORPOHOMERO"/>
      </w:pPr>
    </w:p>
    <w:p w14:paraId="5E568F41" w14:textId="659757A8"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II – FUNDAMENTOS FÁTICOS </w:t>
      </w:r>
    </w:p>
    <w:p w14:paraId="39C28FE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67FB88E9" w14:textId="13D4DB3D" w:rsidR="00F65260" w:rsidRPr="00BB3951" w:rsidRDefault="00F65260" w:rsidP="00BB3951">
      <w:pPr>
        <w:pStyle w:val="CORPOHOMERO"/>
        <w:rPr>
          <w:rFonts w:asciiTheme="minorHAnsi" w:hAnsiTheme="minorHAnsi" w:cstheme="minorHAnsi"/>
          <w:sz w:val="24"/>
          <w:szCs w:val="24"/>
        </w:rPr>
      </w:pPr>
      <w:r w:rsidRPr="00BB3951">
        <w:t xml:space="preserve">Em </w:t>
      </w:r>
      <w:r w:rsidR="00EB42AB">
        <w:rPr>
          <w:u w:val="single"/>
        </w:rPr>
        <w:t>16 de julho de 2021</w:t>
      </w:r>
      <w:r w:rsidRPr="00BB3951">
        <w:t xml:space="preserve">, o Demandante celebrou com a Instituição financeira demandada um </w:t>
      </w:r>
      <w:r w:rsidRPr="00BB3951">
        <w:rPr>
          <w:b/>
          <w:bCs/>
        </w:rPr>
        <w:t xml:space="preserve">contrato bancário </w:t>
      </w:r>
      <w:r w:rsidR="00EB42AB">
        <w:rPr>
          <w:b/>
          <w:bCs/>
        </w:rPr>
        <w:t>empréstimo pessoal não consignado</w:t>
      </w:r>
      <w:r w:rsidRPr="00BB3951">
        <w:rPr>
          <w:b/>
          <w:bCs/>
        </w:rPr>
        <w:t>,</w:t>
      </w:r>
      <w:r w:rsidRPr="00BB3951">
        <w:t xml:space="preserve"> com as seguintes características:</w:t>
      </w:r>
    </w:p>
    <w:p w14:paraId="37C04CDA" w14:textId="77777777"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Nº do contrato</w:t>
      </w:r>
      <w:r w:rsidRPr="00BB3951">
        <w:rPr>
          <w:rFonts w:asciiTheme="minorHAnsi" w:hAnsiTheme="minorHAnsi" w:cstheme="minorHAnsi"/>
          <w:sz w:val="16"/>
          <w:szCs w:val="16"/>
        </w:rPr>
        <w:t>: 00000000001;</w:t>
      </w:r>
    </w:p>
    <w:p w14:paraId="67512AD9" w14:textId="78ECA71F"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Valor total financiado</w:t>
      </w:r>
      <w:r w:rsidRPr="00BB3951">
        <w:rPr>
          <w:rFonts w:asciiTheme="minorHAnsi" w:hAnsiTheme="minorHAnsi" w:cstheme="minorHAnsi"/>
          <w:sz w:val="16"/>
          <w:szCs w:val="16"/>
        </w:rPr>
        <w:t xml:space="preserve">: R$ </w:t>
      </w:r>
      <w:r w:rsidR="00B93298" w:rsidRPr="00B93298">
        <w:rPr>
          <w:rFonts w:asciiTheme="minorHAnsi" w:hAnsiTheme="minorHAnsi" w:cstheme="minorHAnsi"/>
          <w:sz w:val="16"/>
          <w:szCs w:val="16"/>
        </w:rPr>
        <w:t>65.046,04</w:t>
      </w:r>
      <w:r w:rsidRPr="00BB3951">
        <w:rPr>
          <w:rFonts w:asciiTheme="minorHAnsi" w:hAnsiTheme="minorHAnsi" w:cstheme="minorHAnsi"/>
          <w:sz w:val="16"/>
          <w:szCs w:val="16"/>
        </w:rPr>
        <w:t>;</w:t>
      </w:r>
    </w:p>
    <w:p w14:paraId="2FE5B700" w14:textId="26EA6084"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Valor do crédito liberado</w:t>
      </w:r>
      <w:r w:rsidRPr="00BB3951">
        <w:rPr>
          <w:rFonts w:asciiTheme="minorHAnsi" w:hAnsiTheme="minorHAnsi" w:cstheme="minorHAnsi"/>
          <w:sz w:val="16"/>
          <w:szCs w:val="16"/>
        </w:rPr>
        <w:t xml:space="preserve">: R$ </w:t>
      </w:r>
      <w:r w:rsidR="00B93298">
        <w:rPr>
          <w:rFonts w:asciiTheme="minorHAnsi" w:hAnsiTheme="minorHAnsi" w:cstheme="minorHAnsi"/>
          <w:sz w:val="16"/>
          <w:szCs w:val="16"/>
        </w:rPr>
        <w:t>63.000,00</w:t>
      </w:r>
    </w:p>
    <w:p w14:paraId="1AAA519F" w14:textId="4596CFC4"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IOF</w:t>
      </w:r>
      <w:r w:rsidRPr="00BB3951">
        <w:rPr>
          <w:rFonts w:asciiTheme="minorHAnsi" w:hAnsiTheme="minorHAnsi" w:cstheme="minorHAnsi"/>
          <w:sz w:val="16"/>
          <w:szCs w:val="16"/>
        </w:rPr>
        <w:t xml:space="preserve">: R$ </w:t>
      </w:r>
      <w:r w:rsidR="00B93298">
        <w:rPr>
          <w:rFonts w:asciiTheme="minorHAnsi" w:hAnsiTheme="minorHAnsi" w:cstheme="minorHAnsi"/>
          <w:sz w:val="16"/>
          <w:szCs w:val="16"/>
        </w:rPr>
        <w:t>2.046,04</w:t>
      </w:r>
      <w:r w:rsidRPr="00BB3951">
        <w:rPr>
          <w:rFonts w:asciiTheme="minorHAnsi" w:hAnsiTheme="minorHAnsi" w:cstheme="minorHAnsi"/>
          <w:sz w:val="16"/>
          <w:szCs w:val="16"/>
        </w:rPr>
        <w:t>;</w:t>
      </w:r>
    </w:p>
    <w:p w14:paraId="1309F357" w14:textId="109E0A36"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Taxa de juros remuneratórios</w:t>
      </w:r>
      <w:r w:rsidRPr="00BB3951">
        <w:rPr>
          <w:rFonts w:asciiTheme="minorHAnsi" w:hAnsiTheme="minorHAnsi" w:cstheme="minorHAnsi"/>
          <w:sz w:val="16"/>
          <w:szCs w:val="16"/>
        </w:rPr>
        <w:t xml:space="preserve">: </w:t>
      </w:r>
      <w:r w:rsidR="00ED5EE7">
        <w:rPr>
          <w:rFonts w:asciiTheme="minorHAnsi" w:hAnsiTheme="minorHAnsi" w:cstheme="minorHAnsi"/>
          <w:sz w:val="16"/>
          <w:szCs w:val="16"/>
        </w:rPr>
        <w:t>6,57</w:t>
      </w:r>
      <w:r w:rsidRPr="00BB3951">
        <w:rPr>
          <w:rFonts w:asciiTheme="minorHAnsi" w:hAnsiTheme="minorHAnsi" w:cstheme="minorHAnsi"/>
          <w:sz w:val="16"/>
          <w:szCs w:val="16"/>
        </w:rPr>
        <w:t>% ao mês</w:t>
      </w:r>
      <w:r w:rsidR="00EF613B">
        <w:rPr>
          <w:rFonts w:asciiTheme="minorHAnsi" w:hAnsiTheme="minorHAnsi" w:cstheme="minorHAnsi"/>
          <w:sz w:val="16"/>
          <w:szCs w:val="16"/>
        </w:rPr>
        <w:t xml:space="preserve"> e 114,59% ao ano</w:t>
      </w:r>
      <w:r w:rsidRPr="00BB3951">
        <w:rPr>
          <w:rFonts w:asciiTheme="minorHAnsi" w:hAnsiTheme="minorHAnsi" w:cstheme="minorHAnsi"/>
          <w:sz w:val="16"/>
          <w:szCs w:val="16"/>
        </w:rPr>
        <w:t>;</w:t>
      </w:r>
    </w:p>
    <w:p w14:paraId="7FC91B61" w14:textId="2AE1BB84"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Nº parcelas</w:t>
      </w:r>
      <w:r w:rsidRPr="00BB3951">
        <w:rPr>
          <w:rFonts w:asciiTheme="minorHAnsi" w:hAnsiTheme="minorHAnsi" w:cstheme="minorHAnsi"/>
          <w:sz w:val="16"/>
          <w:szCs w:val="16"/>
        </w:rPr>
        <w:t xml:space="preserve">: </w:t>
      </w:r>
      <w:r w:rsidR="00ED5EE7">
        <w:rPr>
          <w:rFonts w:asciiTheme="minorHAnsi" w:hAnsiTheme="minorHAnsi" w:cstheme="minorHAnsi"/>
          <w:sz w:val="16"/>
          <w:szCs w:val="16"/>
        </w:rPr>
        <w:t>30</w:t>
      </w:r>
      <w:r w:rsidRPr="00BB3951">
        <w:rPr>
          <w:rFonts w:asciiTheme="minorHAnsi" w:hAnsiTheme="minorHAnsi" w:cstheme="minorHAnsi"/>
          <w:sz w:val="16"/>
          <w:szCs w:val="16"/>
        </w:rPr>
        <w:t xml:space="preserve"> (</w:t>
      </w:r>
      <w:r w:rsidR="00ED5EE7">
        <w:rPr>
          <w:rFonts w:asciiTheme="minorHAnsi" w:hAnsiTheme="minorHAnsi" w:cstheme="minorHAnsi"/>
          <w:sz w:val="16"/>
          <w:szCs w:val="16"/>
        </w:rPr>
        <w:t>parcelas</w:t>
      </w:r>
      <w:r w:rsidRPr="00BB3951">
        <w:rPr>
          <w:rFonts w:asciiTheme="minorHAnsi" w:hAnsiTheme="minorHAnsi" w:cstheme="minorHAnsi"/>
          <w:sz w:val="16"/>
          <w:szCs w:val="16"/>
        </w:rPr>
        <w:t xml:space="preserve">), com início em </w:t>
      </w:r>
      <w:r w:rsidR="00ED5EE7">
        <w:rPr>
          <w:rFonts w:asciiTheme="minorHAnsi" w:hAnsiTheme="minorHAnsi" w:cstheme="minorHAnsi"/>
          <w:sz w:val="16"/>
          <w:szCs w:val="16"/>
        </w:rPr>
        <w:t>16/08/2021</w:t>
      </w:r>
      <w:r w:rsidRPr="00BB3951">
        <w:rPr>
          <w:rFonts w:asciiTheme="minorHAnsi" w:hAnsiTheme="minorHAnsi" w:cstheme="minorHAnsi"/>
          <w:sz w:val="16"/>
          <w:szCs w:val="16"/>
        </w:rPr>
        <w:t xml:space="preserve"> e término em </w:t>
      </w:r>
      <w:r w:rsidR="00ED5EE7">
        <w:rPr>
          <w:rFonts w:asciiTheme="minorHAnsi" w:hAnsiTheme="minorHAnsi" w:cstheme="minorHAnsi"/>
          <w:sz w:val="16"/>
          <w:szCs w:val="16"/>
        </w:rPr>
        <w:t>16/01/2024</w:t>
      </w:r>
      <w:r w:rsidRPr="00BB3951">
        <w:rPr>
          <w:rFonts w:asciiTheme="minorHAnsi" w:hAnsiTheme="minorHAnsi" w:cstheme="minorHAnsi"/>
          <w:sz w:val="16"/>
          <w:szCs w:val="16"/>
        </w:rPr>
        <w:t>;</w:t>
      </w:r>
    </w:p>
    <w:p w14:paraId="612C6314" w14:textId="7E48323A"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Valor mensal das parcelas</w:t>
      </w:r>
      <w:r w:rsidRPr="00BB3951">
        <w:rPr>
          <w:rFonts w:asciiTheme="minorHAnsi" w:hAnsiTheme="minorHAnsi" w:cstheme="minorHAnsi"/>
          <w:sz w:val="16"/>
          <w:szCs w:val="16"/>
        </w:rPr>
        <w:t>: R$</w:t>
      </w:r>
      <w:r w:rsidR="00EF613B" w:rsidRPr="00EF613B">
        <w:rPr>
          <w:rFonts w:asciiTheme="minorHAnsi" w:hAnsiTheme="minorHAnsi" w:cstheme="minorHAnsi"/>
          <w:sz w:val="16"/>
          <w:szCs w:val="16"/>
        </w:rPr>
        <w:t>5.074,71</w:t>
      </w:r>
      <w:r w:rsidRPr="00BB3951">
        <w:rPr>
          <w:rFonts w:asciiTheme="minorHAnsi" w:hAnsiTheme="minorHAnsi" w:cstheme="minorHAnsi"/>
          <w:sz w:val="16"/>
          <w:szCs w:val="16"/>
        </w:rPr>
        <w:t>;</w:t>
      </w:r>
    </w:p>
    <w:p w14:paraId="7EE1E66E" w14:textId="3EEDD5EE"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Forma de pagamento</w:t>
      </w:r>
      <w:r w:rsidRPr="00BB3951">
        <w:rPr>
          <w:rFonts w:asciiTheme="minorHAnsi" w:hAnsiTheme="minorHAnsi" w:cstheme="minorHAnsi"/>
          <w:sz w:val="16"/>
          <w:szCs w:val="16"/>
        </w:rPr>
        <w:t xml:space="preserve">: </w:t>
      </w:r>
      <w:r w:rsidR="00935CEB">
        <w:rPr>
          <w:rFonts w:asciiTheme="minorHAnsi" w:hAnsiTheme="minorHAnsi" w:cstheme="minorHAnsi"/>
          <w:sz w:val="16"/>
          <w:szCs w:val="16"/>
        </w:rPr>
        <w:t>débito em conta XXXX</w:t>
      </w:r>
    </w:p>
    <w:p w14:paraId="3B5206F1" w14:textId="77777777" w:rsidR="00F65260" w:rsidRPr="00BB3951" w:rsidRDefault="00F65260" w:rsidP="00F65260">
      <w:pPr>
        <w:tabs>
          <w:tab w:val="left" w:pos="2160"/>
        </w:tabs>
        <w:spacing w:after="0" w:line="360" w:lineRule="auto"/>
        <w:ind w:firstLine="1985"/>
        <w:jc w:val="both"/>
        <w:rPr>
          <w:rFonts w:asciiTheme="minorHAnsi" w:hAnsiTheme="minorHAnsi" w:cstheme="minorHAnsi"/>
          <w:sz w:val="24"/>
          <w:szCs w:val="24"/>
        </w:rPr>
      </w:pPr>
    </w:p>
    <w:p w14:paraId="6184C5B3" w14:textId="3ED0B643" w:rsidR="00F65260" w:rsidRPr="00BB3951" w:rsidRDefault="00C51FE0" w:rsidP="00ED7381">
      <w:pPr>
        <w:pStyle w:val="CORPOHOMERO"/>
      </w:pPr>
      <w:r>
        <w:t xml:space="preserve">Premido </w:t>
      </w:r>
      <w:r w:rsidR="00E52342">
        <w:t xml:space="preserve">por sua necessidade financeira </w:t>
      </w:r>
      <w:proofErr w:type="gramStart"/>
      <w:r w:rsidR="00E52342">
        <w:t>e também</w:t>
      </w:r>
      <w:proofErr w:type="gramEnd"/>
      <w:r w:rsidR="00E52342">
        <w:t xml:space="preserve"> por falta esclarecimentos adequados por parte da instituição financeira demandada, </w:t>
      </w:r>
      <w:r w:rsidR="00D31EB9">
        <w:t>o</w:t>
      </w:r>
      <w:r w:rsidR="00F65260" w:rsidRPr="00BB3951">
        <w:t xml:space="preserve"> Demandante </w:t>
      </w:r>
      <w:r w:rsidR="00D31EB9">
        <w:t xml:space="preserve">acabou por aderir </w:t>
      </w:r>
      <w:r w:rsidR="00F65260" w:rsidRPr="00BB3951">
        <w:t xml:space="preserve">às condições contratuais impostas pela Demandada, haja vista que essa era a única forma </w:t>
      </w:r>
      <w:r w:rsidR="001F3EFF">
        <w:t>de fazer frente às dívidas e necessidades básicas da vida humana.</w:t>
      </w:r>
    </w:p>
    <w:p w14:paraId="7124F8E8" w14:textId="77777777" w:rsidR="00F65260" w:rsidRPr="00BB3951" w:rsidRDefault="00F65260" w:rsidP="00ED7381">
      <w:pPr>
        <w:pStyle w:val="CORPOHOMERO"/>
      </w:pPr>
      <w:r w:rsidRPr="00BB3951">
        <w:t>O problema é que a prestação imposta pela Demandada impactou fortemente o orçamento familiar do Demandante, o que o levou a procurar orientação jurídica sobre situação contratual.</w:t>
      </w:r>
    </w:p>
    <w:p w14:paraId="76FB427B" w14:textId="216AC26E" w:rsidR="00ED7381" w:rsidRPr="00BB3951" w:rsidRDefault="00F65260" w:rsidP="00ED7381">
      <w:pPr>
        <w:pStyle w:val="CORPOHOMERO"/>
      </w:pPr>
      <w:r w:rsidRPr="00BB3951">
        <w:t>Foi aí que a parte Demandante ficou ainda mais perplexa com a situação. Isso porque o cálculo que lhe foi apresentado simplesmente atestou que o valor pago pelo contrato é verdadeiramente extorsivo</w:t>
      </w:r>
      <w:r w:rsidR="00952016">
        <w:t>, especialmente porque h</w:t>
      </w:r>
      <w:r w:rsidR="00952016" w:rsidRPr="00952016">
        <w:rPr>
          <w:u w:val="single"/>
        </w:rPr>
        <w:t>ouve a cobrança de taxa de juros extremamente elevadas</w:t>
      </w:r>
      <w:r w:rsidR="00952016">
        <w:t xml:space="preserve"> e em completa </w:t>
      </w:r>
      <w:r w:rsidR="00952016" w:rsidRPr="00952016">
        <w:rPr>
          <w:u w:val="single"/>
        </w:rPr>
        <w:t>desproporcionalidade com a taxa média de mercado</w:t>
      </w:r>
      <w:r w:rsidR="00952016">
        <w:t xml:space="preserve"> praticada pelas demais instituições, c</w:t>
      </w:r>
      <w:r w:rsidRPr="00BB3951">
        <w:t>omo será concretamente demonstrado doravante</w:t>
      </w:r>
      <w:r w:rsidR="00952016">
        <w:t>.</w:t>
      </w:r>
    </w:p>
    <w:p w14:paraId="49B5EF63" w14:textId="00149135" w:rsidR="00F65260" w:rsidRPr="00BB3951" w:rsidRDefault="00F65260" w:rsidP="00ED7381">
      <w:pPr>
        <w:pStyle w:val="CORPOHOMERO"/>
      </w:pPr>
      <w:r w:rsidRPr="00BB3951">
        <w:t>É importante destacar que não houve qualquer tipo de risco bancário na transação capaz de justificar a exacerbada taxa de juros, tanto que a parte ré certamente não conseguirá apresentar provar do seu “spread”</w:t>
      </w:r>
      <w:r w:rsidR="00F62F99">
        <w:t xml:space="preserve"> hábil a justiça a taxa de juros pratica</w:t>
      </w:r>
      <w:r w:rsidR="00F20472">
        <w:t>da.</w:t>
      </w:r>
    </w:p>
    <w:p w14:paraId="131563C9" w14:textId="71508952" w:rsidR="00F65260" w:rsidRPr="00BB3951" w:rsidRDefault="00F65260" w:rsidP="00ED7381">
      <w:pPr>
        <w:pStyle w:val="CORPOHOMERO"/>
      </w:pPr>
      <w:r w:rsidRPr="00BB3951">
        <w:t xml:space="preserve">Por fim, </w:t>
      </w:r>
      <w:r w:rsidR="00F20472">
        <w:t>salienta-se</w:t>
      </w:r>
      <w:r w:rsidRPr="00BB3951">
        <w:t xml:space="preserve"> que </w:t>
      </w:r>
      <w:r w:rsidR="00F20472">
        <w:t>foi buscada</w:t>
      </w:r>
      <w:r w:rsidRPr="00BB3951">
        <w:t xml:space="preserve"> a solução extrajudicial, no sentido de reajustar as condições contratuais, porém a Demandada se mostrou intransigente (v. </w:t>
      </w:r>
      <w:r w:rsidRPr="00BB3951">
        <w:rPr>
          <w:b/>
          <w:bCs/>
        </w:rPr>
        <w:t>ANEXO xx</w:t>
      </w:r>
      <w:r w:rsidRPr="00BB3951">
        <w:t>).</w:t>
      </w:r>
    </w:p>
    <w:p w14:paraId="28980DDF" w14:textId="77777777" w:rsidR="00092B76" w:rsidRPr="00BB3951" w:rsidRDefault="00092B76" w:rsidP="00ED7381">
      <w:pPr>
        <w:pStyle w:val="CORPOHOMERO"/>
      </w:pPr>
      <w:r w:rsidRPr="00BB3951">
        <w:t>Assim, necessária é a intervenção do Estado-Juiz para se realizar o equilíbrio contratual, por meio da revisão das cláusulas abusivas indicadas nas linhas seguintes.</w:t>
      </w:r>
    </w:p>
    <w:p w14:paraId="44B13A7F"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5E1DF8FF" w14:textId="61E47596"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I</w:t>
      </w:r>
      <w:r w:rsidR="00B77AE7">
        <w:rPr>
          <w:rFonts w:asciiTheme="minorHAnsi" w:hAnsiTheme="minorHAnsi" w:cstheme="minorHAnsi"/>
          <w:b/>
          <w:sz w:val="24"/>
          <w:szCs w:val="24"/>
        </w:rPr>
        <w:t>II</w:t>
      </w:r>
      <w:r w:rsidRPr="00BB3951">
        <w:rPr>
          <w:rFonts w:asciiTheme="minorHAnsi" w:hAnsiTheme="minorHAnsi" w:cstheme="minorHAnsi"/>
          <w:b/>
          <w:sz w:val="24"/>
          <w:szCs w:val="24"/>
        </w:rPr>
        <w:t xml:space="preserve"> – FUNDAMENTOS JURÍDICOS </w:t>
      </w:r>
    </w:p>
    <w:p w14:paraId="3EE626D4" w14:textId="77777777" w:rsidR="000F5A50" w:rsidRPr="00BB3951" w:rsidRDefault="000F5A50" w:rsidP="000F5A50">
      <w:pPr>
        <w:tabs>
          <w:tab w:val="left" w:pos="2160"/>
        </w:tabs>
        <w:spacing w:after="0" w:line="360" w:lineRule="auto"/>
        <w:ind w:firstLine="567"/>
        <w:jc w:val="both"/>
        <w:rPr>
          <w:rFonts w:asciiTheme="minorHAnsi" w:hAnsiTheme="minorHAnsi" w:cstheme="minorHAnsi"/>
          <w:b/>
          <w:sz w:val="24"/>
          <w:szCs w:val="24"/>
          <w:u w:val="single"/>
        </w:rPr>
      </w:pPr>
    </w:p>
    <w:p w14:paraId="4502E0F7" w14:textId="1056CF2B" w:rsidR="00FA27AB" w:rsidRPr="00BB3951" w:rsidRDefault="00B77AE7" w:rsidP="00FA27AB">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III</w:t>
      </w:r>
      <w:r w:rsidR="00FA27AB" w:rsidRPr="00BB3951">
        <w:rPr>
          <w:rFonts w:asciiTheme="minorHAnsi" w:hAnsiTheme="minorHAnsi" w:cstheme="minorHAnsi"/>
          <w:b/>
          <w:sz w:val="24"/>
          <w:szCs w:val="24"/>
          <w:u w:val="single"/>
        </w:rPr>
        <w:t xml:space="preserve">. 1. Do direito à revisão das cláusulas contratuais abusivas: </w:t>
      </w:r>
    </w:p>
    <w:p w14:paraId="1A7D35C8" w14:textId="77777777" w:rsidR="00FA27AB" w:rsidRPr="00BB3951" w:rsidRDefault="00FA27AB" w:rsidP="00FA27AB">
      <w:pPr>
        <w:tabs>
          <w:tab w:val="left" w:pos="2160"/>
        </w:tabs>
        <w:spacing w:after="0" w:line="360" w:lineRule="auto"/>
        <w:ind w:firstLine="1985"/>
        <w:jc w:val="both"/>
        <w:rPr>
          <w:rFonts w:asciiTheme="minorHAnsi" w:hAnsiTheme="minorHAnsi" w:cstheme="minorHAnsi"/>
          <w:sz w:val="24"/>
          <w:szCs w:val="24"/>
        </w:rPr>
      </w:pPr>
    </w:p>
    <w:p w14:paraId="5084E929" w14:textId="77777777" w:rsidR="00FA27AB" w:rsidRPr="00BB3951" w:rsidRDefault="00FA27AB" w:rsidP="001704EC">
      <w:pPr>
        <w:pStyle w:val="CORPOHOMERO"/>
      </w:pPr>
      <w:r w:rsidRPr="00BB3951">
        <w:t xml:space="preserve">Induvidosamente, a </w:t>
      </w:r>
      <w:r w:rsidRPr="00BB3951">
        <w:rPr>
          <w:u w:val="single"/>
        </w:rPr>
        <w:t>relação jurídica havida entre as partes é de consumo</w:t>
      </w:r>
      <w:r w:rsidRPr="00BB3951">
        <w:t xml:space="preserve">, porque a parte Demandante adquiriu, como consumidora final (art. 2º, CDC), um produto da parte Demandada, que é uma fornecedora real (art. 3º, CDC). </w:t>
      </w:r>
    </w:p>
    <w:p w14:paraId="730EEA5C" w14:textId="77777777" w:rsidR="00FA27AB" w:rsidRPr="00BB3951" w:rsidRDefault="00FA27AB" w:rsidP="001704EC">
      <w:pPr>
        <w:pStyle w:val="CORPOHOMERO"/>
        <w:rPr>
          <w:rFonts w:cstheme="minorBidi"/>
        </w:rPr>
      </w:pPr>
      <w:r w:rsidRPr="00BB3951">
        <w:rPr>
          <w:rFonts w:cstheme="minorBidi"/>
        </w:rPr>
        <w:t>Consequentemente, a análise do contrato em estudo deverá ser feita à luz da Lei 8.078/90</w:t>
      </w:r>
      <w:r w:rsidRPr="00BB3951">
        <w:rPr>
          <w:rStyle w:val="Refdenotaderodap"/>
          <w:rFonts w:asciiTheme="minorHAnsi" w:hAnsiTheme="minorHAnsi" w:cstheme="minorBidi"/>
          <w:sz w:val="24"/>
          <w:szCs w:val="24"/>
        </w:rPr>
        <w:footnoteReference w:id="2"/>
      </w:r>
      <w:r w:rsidRPr="00BB3951">
        <w:rPr>
          <w:rFonts w:cstheme="minorBidi"/>
        </w:rPr>
        <w:t>, inclusive sob a premissa de que as cláusulas contratuais devem ser interpretadas de maneira mais favorável ao consumidor (art. 47, CDC).</w:t>
      </w:r>
    </w:p>
    <w:p w14:paraId="5E35FEF9" w14:textId="77777777" w:rsidR="00FA27AB" w:rsidRPr="00BB3951" w:rsidRDefault="00FA27AB" w:rsidP="001704EC">
      <w:pPr>
        <w:pStyle w:val="CORPOHOMERO"/>
      </w:pPr>
      <w:r w:rsidRPr="00BB3951">
        <w:t xml:space="preserve">A revisão ou modificação de cláusulas contratuais dos contratos de consumo é um direito do consumidor expressamente consignado no art. 6º, V e no §4º do art. 51, ambos do CDC. </w:t>
      </w:r>
    </w:p>
    <w:p w14:paraId="471E7245" w14:textId="77777777" w:rsidR="00FA27AB" w:rsidRPr="00BB3951" w:rsidRDefault="00FA27AB" w:rsidP="001704EC">
      <w:pPr>
        <w:pStyle w:val="CORPOHOMERO"/>
      </w:pPr>
      <w:r w:rsidRPr="00BB3951">
        <w:t xml:space="preserve">Mais do que isso, a Lei consumerista classifica como hipótese de </w:t>
      </w:r>
      <w:r w:rsidRPr="00BB3951">
        <w:rPr>
          <w:b/>
          <w:bCs/>
        </w:rPr>
        <w:t>nulidade de pleno direito</w:t>
      </w:r>
      <w:r w:rsidRPr="00BB3951">
        <w:t xml:space="preserve"> a previsão de cláusulas contratuais que estabelecem </w:t>
      </w:r>
      <w:r w:rsidRPr="00BB3951">
        <w:rPr>
          <w:i/>
          <w:iCs/>
        </w:rPr>
        <w:t>“obrigações consideradas iníquas, abusivas, que coloquem o consumidor em desvantagem exagerada, ou sejam incompatíveis com a boa-fé ou a equidade”</w:t>
      </w:r>
      <w:r w:rsidRPr="00BB3951">
        <w:t xml:space="preserve"> (art., 51, IV, CDC).</w:t>
      </w:r>
    </w:p>
    <w:p w14:paraId="43EFDAE4" w14:textId="77777777" w:rsidR="00FA27AB" w:rsidRPr="00BB3951" w:rsidRDefault="00FA27AB" w:rsidP="001704EC">
      <w:pPr>
        <w:pStyle w:val="CORPOHOMERO"/>
      </w:pPr>
      <w:r w:rsidRPr="00BB3951">
        <w:t xml:space="preserve">Nessa senda, é possível concluir que </w:t>
      </w:r>
      <w:r w:rsidRPr="00BB3951">
        <w:rPr>
          <w:b/>
          <w:bCs/>
        </w:rPr>
        <w:t>o direito à revisão ou modificação pode ser exercido nas seguintes hipóteses</w:t>
      </w:r>
      <w:r w:rsidRPr="00BB3951">
        <w:t xml:space="preserve">: i) </w:t>
      </w:r>
      <w:r w:rsidRPr="00F20472">
        <w:rPr>
          <w:u w:val="single"/>
        </w:rPr>
        <w:t>existência de prestações desproporcionais</w:t>
      </w:r>
      <w:r w:rsidRPr="00BB3951">
        <w:t>; ii) onerosidade excessiva decorrente de fatos supervenientes; iii) violação das normas do CDC.</w:t>
      </w:r>
    </w:p>
    <w:p w14:paraId="35E5E593" w14:textId="07E6067C" w:rsidR="000F5A50" w:rsidRPr="00BB3951" w:rsidRDefault="00FA27AB" w:rsidP="001704EC">
      <w:pPr>
        <w:pStyle w:val="CORPOHOMERO"/>
      </w:pPr>
      <w:r w:rsidRPr="00BB3951">
        <w:t xml:space="preserve">No caso presente, a Demandada concedeu o </w:t>
      </w:r>
      <w:r w:rsidRPr="00BB3951">
        <w:rPr>
          <w:u w:val="single"/>
        </w:rPr>
        <w:t>empréstimo bancário</w:t>
      </w:r>
      <w:r w:rsidRPr="00BB3951">
        <w:t xml:space="preserve"> ao Demandante, impondo-lhe uma obrigação completamente injusta e desproporcional, de modo que é necessário o reequilíbrio contratual por meio da revisão das seguintes cláusulas do contrato objeto da ação.</w:t>
      </w:r>
    </w:p>
    <w:p w14:paraId="00A420AD" w14:textId="77777777" w:rsidR="001704EC" w:rsidRPr="00BB3951" w:rsidRDefault="001704EC" w:rsidP="001704EC">
      <w:pPr>
        <w:pStyle w:val="CORPOHOMERO"/>
      </w:pPr>
    </w:p>
    <w:p w14:paraId="4FA51636" w14:textId="7EA16920" w:rsidR="000F5A50" w:rsidRPr="00BB3951" w:rsidRDefault="00B77AE7" w:rsidP="000F5A50">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III</w:t>
      </w:r>
      <w:r w:rsidR="000F5A50" w:rsidRPr="00BB3951">
        <w:rPr>
          <w:rFonts w:asciiTheme="minorHAnsi" w:hAnsiTheme="minorHAnsi" w:cstheme="minorHAnsi"/>
          <w:b/>
          <w:sz w:val="24"/>
          <w:szCs w:val="24"/>
          <w:u w:val="single"/>
        </w:rPr>
        <w:t xml:space="preserve">. 2. </w:t>
      </w:r>
      <w:r w:rsidR="001704EC" w:rsidRPr="00BB3951">
        <w:rPr>
          <w:rFonts w:asciiTheme="minorHAnsi" w:hAnsiTheme="minorHAnsi" w:cstheme="minorHAnsi"/>
          <w:b/>
          <w:sz w:val="24"/>
          <w:szCs w:val="24"/>
          <w:u w:val="single"/>
        </w:rPr>
        <w:t>Da abusividade da cláusula de juros remuneratórios</w:t>
      </w:r>
    </w:p>
    <w:p w14:paraId="1EBE64B7" w14:textId="77777777" w:rsidR="00FC1601" w:rsidRPr="00B77AE7" w:rsidRDefault="00FC1601" w:rsidP="00F20472">
      <w:pPr>
        <w:pStyle w:val="CORPOHOMERO"/>
      </w:pPr>
      <w:r w:rsidRPr="00B77AE7">
        <w:t xml:space="preserve">A revisão dos juros remuneratórios de contratos bancários já foi objeto de </w:t>
      </w:r>
      <w:r w:rsidRPr="00B77AE7">
        <w:rPr>
          <w:u w:val="single"/>
        </w:rPr>
        <w:t>recurso especial repetitivo</w:t>
      </w:r>
      <w:r w:rsidRPr="00B77AE7">
        <w:t>, onde o Superior Tribunal de Justiça assentou que a sua revisão judicial é possível quando colocar o consumidor em desvantagem exagerada.</w:t>
      </w:r>
      <w:r w:rsidRPr="00B77AE7">
        <w:rPr>
          <w:rStyle w:val="Refdenotaderodap"/>
          <w:rFonts w:asciiTheme="minorHAnsi" w:hAnsiTheme="minorHAnsi" w:cstheme="minorHAnsi"/>
          <w:sz w:val="20"/>
          <w:szCs w:val="20"/>
        </w:rPr>
        <w:footnoteReference w:id="3"/>
      </w:r>
    </w:p>
    <w:p w14:paraId="3E1F3F1F" w14:textId="2C0768CE" w:rsidR="00FC1601" w:rsidRPr="00B77AE7" w:rsidRDefault="00FC1601" w:rsidP="0069062A">
      <w:pPr>
        <w:pStyle w:val="CORPOHOMERO"/>
      </w:pPr>
      <w:r w:rsidRPr="00B77AE7">
        <w:t xml:space="preserve">No </w:t>
      </w:r>
      <w:r w:rsidRPr="00B77AE7">
        <w:rPr>
          <w:b/>
          <w:bCs/>
        </w:rPr>
        <w:t>contrato em análise</w:t>
      </w:r>
      <w:r w:rsidRPr="00B77AE7">
        <w:t xml:space="preserve">, os juros remuneratórios, para o período da normalidade, estão previstos na </w:t>
      </w:r>
      <w:r w:rsidRPr="00B77AE7">
        <w:rPr>
          <w:u w:val="single"/>
        </w:rPr>
        <w:t xml:space="preserve">cláusula </w:t>
      </w:r>
      <w:r w:rsidR="0069062A" w:rsidRPr="00B77AE7">
        <w:rPr>
          <w:color w:val="FF0000"/>
          <w:u w:val="single"/>
        </w:rPr>
        <w:t>10 do quadro II – Características da Operação</w:t>
      </w:r>
      <w:r w:rsidRPr="00B77AE7">
        <w:t xml:space="preserve">, isto é, </w:t>
      </w:r>
      <w:r w:rsidRPr="00B77AE7">
        <w:rPr>
          <w:b/>
          <w:bCs/>
        </w:rPr>
        <w:t>foi fixada a taxa</w:t>
      </w:r>
      <w:r w:rsidR="0069062A" w:rsidRPr="00B77AE7">
        <w:rPr>
          <w:b/>
          <w:bCs/>
        </w:rPr>
        <w:t xml:space="preserve"> </w:t>
      </w:r>
      <w:r w:rsidR="0069062A" w:rsidRPr="00B77AE7">
        <w:rPr>
          <w:b/>
          <w:bCs/>
          <w:u w:val="single"/>
        </w:rPr>
        <w:t>nominal</w:t>
      </w:r>
      <w:r w:rsidRPr="00B77AE7">
        <w:rPr>
          <w:b/>
          <w:bCs/>
        </w:rPr>
        <w:t xml:space="preserve"> mensal de </w:t>
      </w:r>
      <w:r w:rsidR="0069062A" w:rsidRPr="00B77AE7">
        <w:rPr>
          <w:b/>
          <w:bCs/>
          <w:color w:val="FF0000"/>
        </w:rPr>
        <w:t>6,57</w:t>
      </w:r>
      <w:r w:rsidRPr="00B77AE7">
        <w:rPr>
          <w:b/>
          <w:bCs/>
        </w:rPr>
        <w:t xml:space="preserve">% e anual de </w:t>
      </w:r>
      <w:r w:rsidR="0069062A" w:rsidRPr="00B77AE7">
        <w:rPr>
          <w:b/>
          <w:bCs/>
          <w:color w:val="FF0000"/>
        </w:rPr>
        <w:t>114,59</w:t>
      </w:r>
      <w:r w:rsidRPr="00B77AE7">
        <w:rPr>
          <w:b/>
          <w:bCs/>
        </w:rPr>
        <w:t>%</w:t>
      </w:r>
      <w:r w:rsidRPr="00B77AE7">
        <w:t>.</w:t>
      </w:r>
    </w:p>
    <w:p w14:paraId="63B00156" w14:textId="77777777" w:rsidR="00FC1601" w:rsidRPr="00B77AE7" w:rsidRDefault="00FC1601" w:rsidP="0069062A">
      <w:pPr>
        <w:pStyle w:val="CORPOHOMERO"/>
      </w:pPr>
      <w:r w:rsidRPr="00B77AE7">
        <w:t xml:space="preserve">Os juros cobrados no contrato são manifestamente abusivos, haja vista que </w:t>
      </w:r>
      <w:r w:rsidRPr="00B77AE7">
        <w:rPr>
          <w:u w:val="single"/>
        </w:rPr>
        <w:t>não há risco bancário que justifique a excessiva cobrança</w:t>
      </w:r>
      <w:r w:rsidRPr="00B77AE7">
        <w:t xml:space="preserve">, até mesmo porque a média de mercado divulgada pelo Banco Central do Brasil está bem abaixo disso. </w:t>
      </w:r>
    </w:p>
    <w:p w14:paraId="3F78AED9" w14:textId="6EF2CE96" w:rsidR="00FC1601" w:rsidRPr="00B77AE7" w:rsidRDefault="00FC1601" w:rsidP="00A56C48">
      <w:pPr>
        <w:pStyle w:val="CORPOHOMERO"/>
      </w:pPr>
      <w:r w:rsidRPr="00B77AE7">
        <w:t>No segmento do contrato aqui debatido (</w:t>
      </w:r>
      <w:r w:rsidRPr="00B77AE7">
        <w:rPr>
          <w:b/>
          <w:bCs/>
        </w:rPr>
        <w:t xml:space="preserve">Taxa média mensal de juros - </w:t>
      </w:r>
      <w:r w:rsidRPr="00B77AE7">
        <w:rPr>
          <w:b/>
          <w:bCs/>
          <w:color w:val="FF0000"/>
        </w:rPr>
        <w:t xml:space="preserve">Pessoas físicas </w:t>
      </w:r>
      <w:r w:rsidRPr="00B77AE7">
        <w:rPr>
          <w:b/>
          <w:bCs/>
        </w:rPr>
        <w:t xml:space="preserve">- </w:t>
      </w:r>
      <w:r w:rsidR="002E3EBB" w:rsidRPr="00B77AE7">
        <w:rPr>
          <w:b/>
          <w:bCs/>
          <w:color w:val="FF0000"/>
        </w:rPr>
        <w:t>Crédito pessoal não consignado – Código 25464</w:t>
      </w:r>
      <w:r w:rsidRPr="00B77AE7">
        <w:rPr>
          <w:b/>
          <w:bCs/>
        </w:rPr>
        <w:t xml:space="preserve">), </w:t>
      </w:r>
      <w:r w:rsidRPr="00B77AE7">
        <w:t xml:space="preserve">no mês de </w:t>
      </w:r>
      <w:r w:rsidR="002E3EBB" w:rsidRPr="00B77AE7">
        <w:rPr>
          <w:color w:val="FF0000"/>
          <w:u w:val="single"/>
        </w:rPr>
        <w:t>julho de 2021</w:t>
      </w:r>
      <w:r w:rsidRPr="00B77AE7">
        <w:t xml:space="preserve">, a </w:t>
      </w:r>
      <w:r w:rsidRPr="00B77AE7">
        <w:rPr>
          <w:b/>
          <w:bCs/>
        </w:rPr>
        <w:t xml:space="preserve">taxa média de mercado </w:t>
      </w:r>
      <w:r w:rsidRPr="00B77AE7">
        <w:t xml:space="preserve">divulgada pelo Banco Central do Brasil foi de: </w:t>
      </w:r>
      <w:r w:rsidR="002E3EBB" w:rsidRPr="00B77AE7">
        <w:rPr>
          <w:color w:val="FF0000"/>
          <w:u w:val="single"/>
        </w:rPr>
        <w:t>4,87</w:t>
      </w:r>
      <w:r w:rsidRPr="00B77AE7">
        <w:rPr>
          <w:u w:val="single"/>
        </w:rPr>
        <w:t xml:space="preserve">% ao mês e </w:t>
      </w:r>
      <w:r w:rsidR="002E3EBB" w:rsidRPr="00B77AE7">
        <w:rPr>
          <w:color w:val="FF0000"/>
          <w:u w:val="single"/>
        </w:rPr>
        <w:t>76,99</w:t>
      </w:r>
      <w:r w:rsidRPr="00B77AE7">
        <w:rPr>
          <w:u w:val="single"/>
        </w:rPr>
        <w:t>% ao ano</w:t>
      </w:r>
      <w:r w:rsidRPr="00B77AE7">
        <w:t>.</w:t>
      </w:r>
      <w:r w:rsidRPr="00B77AE7">
        <w:rPr>
          <w:rStyle w:val="Refdenotaderodap"/>
          <w:rFonts w:asciiTheme="minorHAnsi" w:hAnsiTheme="minorHAnsi" w:cstheme="minorHAnsi"/>
          <w:sz w:val="24"/>
          <w:szCs w:val="24"/>
        </w:rPr>
        <w:t xml:space="preserve"> </w:t>
      </w:r>
      <w:r w:rsidRPr="00B77AE7">
        <w:rPr>
          <w:rStyle w:val="Refdenotaderodap"/>
          <w:rFonts w:asciiTheme="minorHAnsi" w:hAnsiTheme="minorHAnsi" w:cstheme="minorHAnsi"/>
          <w:sz w:val="24"/>
          <w:szCs w:val="24"/>
        </w:rPr>
        <w:footnoteReference w:id="4"/>
      </w:r>
    </w:p>
    <w:p w14:paraId="13D87F18" w14:textId="77777777" w:rsidR="00FC1601" w:rsidRPr="00B77AE7" w:rsidRDefault="00FC1601" w:rsidP="00FC1601">
      <w:pPr>
        <w:tabs>
          <w:tab w:val="left" w:pos="2160"/>
        </w:tabs>
        <w:spacing w:after="0" w:line="360" w:lineRule="auto"/>
        <w:ind w:firstLine="1985"/>
        <w:jc w:val="both"/>
        <w:rPr>
          <w:rFonts w:asciiTheme="minorHAnsi" w:hAnsiTheme="minorHAnsi" w:cstheme="minorHAnsi"/>
          <w:sz w:val="24"/>
          <w:szCs w:val="24"/>
        </w:rPr>
      </w:pPr>
    </w:p>
    <w:p w14:paraId="73908166" w14:textId="079E421A" w:rsidR="00FC1601" w:rsidRPr="00B77AE7" w:rsidRDefault="00FC1601" w:rsidP="002E3EBB">
      <w:pPr>
        <w:pStyle w:val="CORPOHOMERO"/>
      </w:pPr>
      <w:r w:rsidRPr="00B77AE7">
        <w:t xml:space="preserve">Ao se cotejar as taxas de juros remuneratórios citadas, constata-se que a taxa contratual </w:t>
      </w:r>
      <w:r w:rsidRPr="00B77AE7">
        <w:rPr>
          <w:u w:val="single"/>
        </w:rPr>
        <w:t xml:space="preserve">excede a taxa média em </w:t>
      </w:r>
      <w:r w:rsidR="00884FFE" w:rsidRPr="00B77AE7">
        <w:rPr>
          <w:color w:val="FF0000"/>
          <w:u w:val="single"/>
        </w:rPr>
        <w:t>1,70</w:t>
      </w:r>
      <w:r w:rsidRPr="00B77AE7">
        <w:rPr>
          <w:u w:val="single"/>
        </w:rPr>
        <w:t>% ao mês</w:t>
      </w:r>
      <w:r w:rsidRPr="00B77AE7">
        <w:t xml:space="preserve"> e de </w:t>
      </w:r>
      <w:r w:rsidR="00884FFE" w:rsidRPr="00B77AE7">
        <w:rPr>
          <w:color w:val="FF0000"/>
          <w:u w:val="single"/>
        </w:rPr>
        <w:t>37,60</w:t>
      </w:r>
      <w:r w:rsidRPr="00B77AE7">
        <w:rPr>
          <w:u w:val="single"/>
        </w:rPr>
        <w:t>% ao ano</w:t>
      </w:r>
      <w:r w:rsidRPr="00B77AE7">
        <w:t xml:space="preserve">, o que representa uma </w:t>
      </w:r>
      <w:r w:rsidRPr="00B77AE7">
        <w:rPr>
          <w:b/>
          <w:bCs/>
        </w:rPr>
        <w:t xml:space="preserve">diferença absurda de </w:t>
      </w:r>
      <w:r w:rsidR="00B701F6" w:rsidRPr="00B77AE7">
        <w:rPr>
          <w:b/>
          <w:bCs/>
          <w:color w:val="FF0000"/>
        </w:rPr>
        <w:t>34,91</w:t>
      </w:r>
      <w:r w:rsidRPr="00B77AE7">
        <w:rPr>
          <w:b/>
          <w:bCs/>
        </w:rPr>
        <w:t>%</w:t>
      </w:r>
      <w:r w:rsidRPr="00B77AE7">
        <w:rPr>
          <w:rStyle w:val="Refdenotaderodap"/>
          <w:rFonts w:asciiTheme="minorHAnsi" w:hAnsiTheme="minorHAnsi" w:cstheme="minorHAnsi"/>
          <w:sz w:val="24"/>
          <w:szCs w:val="24"/>
        </w:rPr>
        <w:footnoteReference w:id="5"/>
      </w:r>
      <w:r w:rsidRPr="00B77AE7">
        <w:rPr>
          <w:b/>
          <w:bCs/>
        </w:rPr>
        <w:t xml:space="preserve"> entre as taxas</w:t>
      </w:r>
      <w:r w:rsidRPr="00B77AE7">
        <w:t>.</w:t>
      </w:r>
    </w:p>
    <w:p w14:paraId="39C637C3" w14:textId="63C53639" w:rsidR="00E24C24" w:rsidRPr="00B77AE7" w:rsidRDefault="00E24C24" w:rsidP="002E3EBB">
      <w:pPr>
        <w:pStyle w:val="CORPOHOMERO"/>
      </w:pPr>
      <w:r w:rsidRPr="00B77AE7">
        <w:t>Em termos pecuniários a situação é ainda mais absurda, porque a parte demandante pag</w:t>
      </w:r>
      <w:r w:rsidR="00BA3F1E" w:rsidRPr="00B77AE7">
        <w:t xml:space="preserve">ará ao final do contrato um valor </w:t>
      </w:r>
      <w:r w:rsidR="00F91CBB" w:rsidRPr="00B77AE7">
        <w:t xml:space="preserve">a maior de R$ </w:t>
      </w:r>
      <w:r w:rsidR="003F14FE">
        <w:t>27</w:t>
      </w:r>
      <w:r w:rsidR="009D59E7">
        <w:t>.176,04</w:t>
      </w:r>
      <w:r w:rsidR="008F2D86">
        <w:t xml:space="preserve">. Não só isso! O lucro bancário depois da revisão </w:t>
      </w:r>
      <w:r w:rsidR="00947157">
        <w:t>será praticamente igual ao valor que foi liberado à parte demandante</w:t>
      </w:r>
      <w:r w:rsidR="00A01E81" w:rsidRPr="00B77AE7">
        <w:t xml:space="preserve">, como bem demonstrado na planilha </w:t>
      </w:r>
      <w:r w:rsidR="007F70CB" w:rsidRPr="00B77AE7">
        <w:t>a seguir:</w:t>
      </w:r>
    </w:p>
    <w:p w14:paraId="575BAADD" w14:textId="7F18C921" w:rsidR="007F70CB" w:rsidRPr="00B77AE7" w:rsidRDefault="003F14FE" w:rsidP="007F70CB">
      <w:pPr>
        <w:pStyle w:val="CORPOHOMERO"/>
        <w:ind w:firstLine="0"/>
      </w:pPr>
      <w:r>
        <w:rPr>
          <w:noProof/>
        </w:rPr>
        <w:drawing>
          <wp:inline distT="0" distB="0" distL="0" distR="0" wp14:anchorId="74E90486" wp14:editId="3B54B1F3">
            <wp:extent cx="5760085" cy="3860800"/>
            <wp:effectExtent l="0" t="0" r="0" b="6350"/>
            <wp:docPr id="1" name="Imagem 1"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 Texto, Aplicativo&#10;&#10;Descrição gerada automaticamente"/>
                    <pic:cNvPicPr/>
                  </pic:nvPicPr>
                  <pic:blipFill>
                    <a:blip r:embed="rId9"/>
                    <a:stretch>
                      <a:fillRect/>
                    </a:stretch>
                  </pic:blipFill>
                  <pic:spPr>
                    <a:xfrm>
                      <a:off x="0" y="0"/>
                      <a:ext cx="5760085" cy="3860800"/>
                    </a:xfrm>
                    <a:prstGeom prst="rect">
                      <a:avLst/>
                    </a:prstGeom>
                  </pic:spPr>
                </pic:pic>
              </a:graphicData>
            </a:graphic>
          </wp:inline>
        </w:drawing>
      </w:r>
    </w:p>
    <w:p w14:paraId="7EC5BD92" w14:textId="36749116" w:rsidR="00FC1601" w:rsidRPr="00B77AE7" w:rsidRDefault="00FC1601" w:rsidP="00A23C2D">
      <w:pPr>
        <w:pStyle w:val="CORPOHOMERO"/>
      </w:pPr>
      <w:r w:rsidRPr="00B77AE7">
        <w:t>Essa abissal diferença é a grande prova da violação dos princípios bases da política nacional da relação de consumo por parte da Demandada, em especial a boa-fé objetiva e o equilíbrio na relação entre consumidores e fornecedores (art. 4º, III, CDC).</w:t>
      </w:r>
    </w:p>
    <w:p w14:paraId="03069556" w14:textId="77777777" w:rsidR="00FC1601" w:rsidRPr="00B77AE7" w:rsidRDefault="00FC1601" w:rsidP="00A23C2D">
      <w:pPr>
        <w:pStyle w:val="CORPOHOMERO"/>
      </w:pPr>
    </w:p>
    <w:p w14:paraId="2E9BAB22" w14:textId="77777777" w:rsidR="00FC1601" w:rsidRPr="00B77AE7" w:rsidRDefault="00FC1601" w:rsidP="00A23C2D">
      <w:pPr>
        <w:pStyle w:val="CORPOHOMERO"/>
      </w:pPr>
      <w:r w:rsidRPr="00B77AE7">
        <w:t xml:space="preserve">Dessa forma, </w:t>
      </w:r>
      <w:r w:rsidRPr="00B77AE7">
        <w:rPr>
          <w:u w:val="single"/>
        </w:rPr>
        <w:t>deve ser presumido o exagero da cláusula contratual</w:t>
      </w:r>
      <w:r w:rsidRPr="00B77AE7">
        <w:t xml:space="preserve"> em debate, na forma do §1º do art. 51 do CDC. </w:t>
      </w:r>
    </w:p>
    <w:p w14:paraId="4EDBAB50" w14:textId="313240E4" w:rsidR="002D4EB2" w:rsidRPr="00B77AE7" w:rsidRDefault="002C1EFE" w:rsidP="00A23C2D">
      <w:pPr>
        <w:pStyle w:val="CORPOHOMERO"/>
      </w:pPr>
      <w:r w:rsidRPr="00B77AE7">
        <w:t xml:space="preserve">Por fim, é curial mencionar que </w:t>
      </w:r>
      <w:r w:rsidR="002D4EB2" w:rsidRPr="00B77AE7">
        <w:rPr>
          <w:b/>
          <w:bCs/>
        </w:rPr>
        <w:t>não existe a falácia propugna</w:t>
      </w:r>
      <w:r w:rsidR="002A7BB6" w:rsidRPr="00B77AE7">
        <w:rPr>
          <w:b/>
          <w:bCs/>
        </w:rPr>
        <w:t>da</w:t>
      </w:r>
      <w:r w:rsidR="002D4EB2" w:rsidRPr="00B77AE7">
        <w:rPr>
          <w:b/>
          <w:bCs/>
        </w:rPr>
        <w:t xml:space="preserve"> pelas instituições financeiras</w:t>
      </w:r>
      <w:r w:rsidR="002D4EB2" w:rsidRPr="00B77AE7">
        <w:t xml:space="preserve"> de que o Superior Tribunal de Justiça pacificou entendimento de que a abusividade da taxa de juros remuneratórios somente será acolhida quando houve</w:t>
      </w:r>
      <w:r w:rsidR="002A7BB6" w:rsidRPr="00B77AE7">
        <w:t>r excesso de 50% ou da</w:t>
      </w:r>
      <w:r w:rsidR="002D4EB2" w:rsidRPr="00B77AE7">
        <w:t xml:space="preserve"> chamada uma vez e meia </w:t>
      </w:r>
      <w:r w:rsidR="002A7BB6" w:rsidRPr="00B77AE7">
        <w:t>(</w:t>
      </w:r>
      <w:r w:rsidR="002D4EB2" w:rsidRPr="00B77AE7">
        <w:t>excesso de 150%</w:t>
      </w:r>
      <w:r w:rsidR="002A7BB6" w:rsidRPr="00B77AE7">
        <w:t>)</w:t>
      </w:r>
      <w:r w:rsidR="002D4EB2" w:rsidRPr="00B77AE7">
        <w:t>.</w:t>
      </w:r>
    </w:p>
    <w:p w14:paraId="13EAF3B0" w14:textId="68789F86" w:rsidR="002C1EFE" w:rsidRPr="00B77AE7" w:rsidRDefault="00C95322" w:rsidP="00C72E20">
      <w:pPr>
        <w:pStyle w:val="CORPOHOMERO"/>
      </w:pPr>
      <w:r w:rsidRPr="00B77AE7">
        <w:t>O voto vencedor do recurso repetitivo</w:t>
      </w:r>
      <w:r w:rsidR="003022D3" w:rsidRPr="00B77AE7">
        <w:rPr>
          <w:rStyle w:val="Refdenotaderodap"/>
        </w:rPr>
        <w:footnoteReference w:id="6"/>
      </w:r>
      <w:r w:rsidRPr="00B77AE7">
        <w:t xml:space="preserve"> já citado no início deste tópico</w:t>
      </w:r>
      <w:r w:rsidR="003022D3" w:rsidRPr="00B77AE7">
        <w:t xml:space="preserve"> claramente assentou que: </w:t>
      </w:r>
      <w:r w:rsidR="003022D3" w:rsidRPr="00B77AE7">
        <w:rPr>
          <w:i/>
          <w:iCs/>
        </w:rPr>
        <w:t>“</w:t>
      </w:r>
      <w:r w:rsidR="00C72E20" w:rsidRPr="00B77AE7">
        <w:rPr>
          <w:i/>
          <w:iCs/>
        </w:rPr>
        <w:t xml:space="preserve">esta perquirição acerca da abusividade não é estanque, o </w:t>
      </w:r>
      <w:r w:rsidR="00C72E20" w:rsidRPr="00B77AE7">
        <w:rPr>
          <w:i/>
          <w:iCs/>
          <w:u w:val="single"/>
        </w:rPr>
        <w:t xml:space="preserve">que </w:t>
      </w:r>
      <w:r w:rsidR="00C72E20" w:rsidRPr="00B77AE7">
        <w:rPr>
          <w:b/>
          <w:bCs/>
          <w:i/>
          <w:iCs/>
          <w:u w:val="single"/>
        </w:rPr>
        <w:t>im</w:t>
      </w:r>
      <w:r w:rsidR="00C72E20" w:rsidRPr="00B77AE7">
        <w:rPr>
          <w:i/>
          <w:iCs/>
          <w:u w:val="single"/>
        </w:rPr>
        <w:t>possibilita a adoção de critérios genéricos e universais</w:t>
      </w:r>
      <w:r w:rsidR="00C72E20" w:rsidRPr="00B77AE7">
        <w:rPr>
          <w:i/>
          <w:iCs/>
        </w:rPr>
        <w:t xml:space="preserve">. A taxa média de mercado, divulgada pelo Banco Central, constitui um valioso referencial, mas </w:t>
      </w:r>
      <w:r w:rsidR="00C72E20" w:rsidRPr="00B77AE7">
        <w:rPr>
          <w:i/>
          <w:iCs/>
          <w:u w:val="single"/>
        </w:rPr>
        <w:t>cabe somente ao juiz, no exame das peculiaridades do caso concreto, avaliar se os juros contratados foram ou não abusivos</w:t>
      </w:r>
      <w:r w:rsidR="00C72E20" w:rsidRPr="00B77AE7">
        <w:rPr>
          <w:i/>
          <w:iCs/>
        </w:rPr>
        <w:t>.</w:t>
      </w:r>
      <w:r w:rsidR="003022D3" w:rsidRPr="00B77AE7">
        <w:rPr>
          <w:i/>
          <w:iCs/>
        </w:rPr>
        <w:t>”</w:t>
      </w:r>
      <w:r w:rsidR="00C72E20" w:rsidRPr="00B77AE7">
        <w:rPr>
          <w:i/>
          <w:iCs/>
        </w:rPr>
        <w:t xml:space="preserve"> (g/n)</w:t>
      </w:r>
    </w:p>
    <w:p w14:paraId="2500F53F" w14:textId="563014EC" w:rsidR="00FC1601" w:rsidRPr="00B77AE7" w:rsidRDefault="002A7BB6" w:rsidP="005A20E6">
      <w:pPr>
        <w:pStyle w:val="CORPOHOMERO"/>
      </w:pPr>
      <w:r w:rsidRPr="00B77AE7">
        <w:t>Não bastasse isso, o</w:t>
      </w:r>
      <w:r w:rsidR="00F1732E" w:rsidRPr="00B77AE7">
        <w:t xml:space="preserve"> Tribunal da Cidadania veio a </w:t>
      </w:r>
      <w:r w:rsidR="005A20E6" w:rsidRPr="00B77AE7">
        <w:t>rechaç</w:t>
      </w:r>
      <w:r w:rsidRPr="00B77AE7">
        <w:t>a</w:t>
      </w:r>
      <w:r w:rsidR="00045072" w:rsidRPr="00B77AE7">
        <w:t>r tese levantada em outro REsp</w:t>
      </w:r>
      <w:r w:rsidR="00045072" w:rsidRPr="00B77AE7">
        <w:rPr>
          <w:rStyle w:val="Refdenotaderodap"/>
        </w:rPr>
        <w:footnoteReference w:id="7"/>
      </w:r>
      <w:r w:rsidR="005A20E6" w:rsidRPr="00B77AE7">
        <w:t xml:space="preserve"> de que a abusividade somente ocorrer</w:t>
      </w:r>
      <w:r w:rsidR="00045072" w:rsidRPr="00B77AE7">
        <w:t>ia</w:t>
      </w:r>
      <w:r w:rsidR="005A20E6" w:rsidRPr="00B77AE7">
        <w:t xml:space="preserve"> quando </w:t>
      </w:r>
      <w:r w:rsidR="00045072" w:rsidRPr="00B77AE7">
        <w:t>houvesse</w:t>
      </w:r>
      <w:r w:rsidR="005A20E6" w:rsidRPr="00B77AE7">
        <w:t xml:space="preserve"> excesso em 50% da taxa média</w:t>
      </w:r>
      <w:r w:rsidR="00045072" w:rsidRPr="00B77AE7">
        <w:t xml:space="preserve">. Neste julgado, </w:t>
      </w:r>
      <w:r w:rsidR="005A20E6" w:rsidRPr="00B77AE7">
        <w:t>ficou consignado que não há qualquer padronização objetiva pelo STJ sobre o assunto, nem mesmo recurso repetitivo Resp 1.061.530/RS</w:t>
      </w:r>
      <w:r w:rsidR="00565B03" w:rsidRPr="00B77AE7">
        <w:t>.</w:t>
      </w:r>
      <w:r w:rsidR="00EE5DF4" w:rsidRPr="00B77AE7">
        <w:rPr>
          <w:rStyle w:val="Refdenotaderodap"/>
        </w:rPr>
        <w:footnoteReference w:id="8"/>
      </w:r>
    </w:p>
    <w:p w14:paraId="30CD3DB7" w14:textId="168298FC" w:rsidR="00FC1601" w:rsidRDefault="00FC1601" w:rsidP="00A23C2D">
      <w:pPr>
        <w:pStyle w:val="CORPOHOMERO"/>
      </w:pPr>
      <w:r w:rsidRPr="00B77AE7">
        <w:t xml:space="preserve">Por essas razões, </w:t>
      </w:r>
      <w:r w:rsidRPr="00B77AE7">
        <w:rPr>
          <w:b/>
          <w:bCs/>
        </w:rPr>
        <w:t xml:space="preserve">há de se declarar a abusividade da </w:t>
      </w:r>
      <w:r w:rsidR="00DB3D1E" w:rsidRPr="00B77AE7">
        <w:rPr>
          <w:b/>
          <w:bCs/>
          <w:color w:val="FF0000"/>
        </w:rPr>
        <w:t>cláusula 10 do quadro II – Características da Operação)</w:t>
      </w:r>
      <w:r w:rsidRPr="00B77AE7">
        <w:t>, determinando-se a redução da taxa de juro</w:t>
      </w:r>
      <w:r w:rsidR="004A4C8B" w:rsidRPr="00B77AE7">
        <w:t>s</w:t>
      </w:r>
      <w:r w:rsidRPr="00B77AE7">
        <w:t xml:space="preserve"> remuneratórios do contrato para a média de mercado, qual seja, </w:t>
      </w:r>
      <w:r w:rsidR="00B77AE7" w:rsidRPr="00B77AE7">
        <w:rPr>
          <w:color w:val="FF0000"/>
          <w:u w:val="single"/>
        </w:rPr>
        <w:t>4,87</w:t>
      </w:r>
      <w:r w:rsidRPr="00B77AE7">
        <w:rPr>
          <w:u w:val="single"/>
        </w:rPr>
        <w:t xml:space="preserve">% ao mês e </w:t>
      </w:r>
      <w:r w:rsidR="00C1737F">
        <w:rPr>
          <w:color w:val="FF0000"/>
          <w:u w:val="single"/>
        </w:rPr>
        <w:t>76,94</w:t>
      </w:r>
      <w:r w:rsidRPr="00B77AE7">
        <w:rPr>
          <w:u w:val="single"/>
        </w:rPr>
        <w:t>% ao ano</w:t>
      </w:r>
      <w:r w:rsidRPr="00B77AE7">
        <w:t>.</w:t>
      </w:r>
    </w:p>
    <w:p w14:paraId="422DC17C" w14:textId="77777777" w:rsidR="00B14C0F" w:rsidRPr="00FF249E" w:rsidRDefault="00B14C0F" w:rsidP="00A23C2D">
      <w:pPr>
        <w:pStyle w:val="CORPOHOMERO"/>
      </w:pPr>
    </w:p>
    <w:p w14:paraId="50482DC0" w14:textId="74A59EF0" w:rsidR="00381652" w:rsidRPr="00BB3951" w:rsidRDefault="00B77AE7" w:rsidP="00381652">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III</w:t>
      </w:r>
      <w:r w:rsidR="00381652" w:rsidRPr="00BB3951">
        <w:rPr>
          <w:rFonts w:asciiTheme="minorHAnsi" w:hAnsiTheme="minorHAnsi" w:cstheme="minorHAnsi"/>
          <w:b/>
          <w:sz w:val="24"/>
          <w:szCs w:val="24"/>
          <w:u w:val="single"/>
        </w:rPr>
        <w:t>. 3. Das obrigações controvertidas e da quantificação do valor incontroverso (art. 330, §2º, CPC):</w:t>
      </w:r>
    </w:p>
    <w:p w14:paraId="7C0FF00B" w14:textId="77777777" w:rsidR="00381652" w:rsidRPr="00BB3951" w:rsidRDefault="00381652" w:rsidP="00381652">
      <w:pPr>
        <w:tabs>
          <w:tab w:val="left" w:pos="2160"/>
        </w:tabs>
        <w:spacing w:after="0" w:line="360" w:lineRule="auto"/>
        <w:ind w:firstLine="1985"/>
        <w:jc w:val="both"/>
        <w:rPr>
          <w:rFonts w:asciiTheme="minorHAnsi" w:hAnsiTheme="minorHAnsi" w:cstheme="minorHAnsi"/>
          <w:sz w:val="24"/>
          <w:szCs w:val="24"/>
        </w:rPr>
      </w:pPr>
    </w:p>
    <w:p w14:paraId="0A78D946" w14:textId="3F3F981D" w:rsidR="00381652" w:rsidRPr="00BB3951" w:rsidRDefault="00381652" w:rsidP="001704EC">
      <w:pPr>
        <w:pStyle w:val="CORPOHOMERO"/>
      </w:pPr>
      <w:r w:rsidRPr="00BB3951">
        <w:t>As cláusulas contratuais objeto desta ação já estão anunciadas nas linhas volvidas</w:t>
      </w:r>
      <w:r w:rsidR="00B77AE7">
        <w:t>.</w:t>
      </w:r>
    </w:p>
    <w:p w14:paraId="3D2C576F" w14:textId="3CC5BB55" w:rsidR="00381652" w:rsidRPr="00BB3951" w:rsidRDefault="00381652" w:rsidP="001704EC">
      <w:pPr>
        <w:pStyle w:val="CORPOHOMERO"/>
      </w:pPr>
      <w:r w:rsidRPr="00BB3951">
        <w:t xml:space="preserve">Em decorrência das abusividades contratuais apontadas nesta ação, a </w:t>
      </w:r>
      <w:r w:rsidRPr="00BB3951">
        <w:rPr>
          <w:b/>
          <w:bCs/>
        </w:rPr>
        <w:t xml:space="preserve">prestação mensal incontroversa é de R$ </w:t>
      </w:r>
      <w:r w:rsidR="00B77AE7">
        <w:rPr>
          <w:b/>
          <w:bCs/>
        </w:rPr>
        <w:t>4</w:t>
      </w:r>
      <w:r w:rsidR="000110B0">
        <w:rPr>
          <w:b/>
          <w:bCs/>
        </w:rPr>
        <w:t>.168,84</w:t>
      </w:r>
      <w:r w:rsidRPr="00BB3951">
        <w:rPr>
          <w:b/>
          <w:bCs/>
        </w:rPr>
        <w:t xml:space="preserve"> (por extenso).</w:t>
      </w:r>
    </w:p>
    <w:p w14:paraId="6E926D62" w14:textId="298AE79A" w:rsidR="00381652" w:rsidRPr="00BB3951" w:rsidRDefault="00381652" w:rsidP="00A94DF8">
      <w:pPr>
        <w:pStyle w:val="CORPOHOMERO"/>
        <w:rPr>
          <w:rFonts w:asciiTheme="minorHAnsi" w:hAnsiTheme="minorHAnsi" w:cstheme="minorHAnsi"/>
          <w:sz w:val="24"/>
          <w:szCs w:val="24"/>
        </w:rPr>
      </w:pPr>
      <w:r w:rsidRPr="00BB3951">
        <w:t xml:space="preserve">O </w:t>
      </w:r>
      <w:r w:rsidRPr="00BB3951">
        <w:rPr>
          <w:u w:val="single"/>
        </w:rPr>
        <w:t>valor supra é fruto da aplicação</w:t>
      </w:r>
      <w:r w:rsidRPr="00BB3951">
        <w:t xml:space="preserve"> da nova taxa de juros (média de mercado), da readequação da taxa de juros ao padrão do Bacen, o que está sintetizado pela planilha seguinte:</w:t>
      </w:r>
    </w:p>
    <w:bookmarkStart w:id="0" w:name="_MON_1641887145"/>
    <w:bookmarkEnd w:id="0"/>
    <w:p w14:paraId="027B2991" w14:textId="56F627E8" w:rsidR="00381652" w:rsidRPr="00BB3951" w:rsidRDefault="000F17D6" w:rsidP="00381652">
      <w:pPr>
        <w:tabs>
          <w:tab w:val="left" w:pos="2160"/>
        </w:tabs>
        <w:spacing w:after="0" w:line="360" w:lineRule="auto"/>
        <w:jc w:val="center"/>
        <w:rPr>
          <w:rFonts w:asciiTheme="minorHAnsi" w:hAnsiTheme="minorHAnsi" w:cstheme="minorHAnsi"/>
          <w:sz w:val="24"/>
          <w:szCs w:val="24"/>
        </w:rPr>
      </w:pPr>
      <w:r w:rsidRPr="00BB3951">
        <w:rPr>
          <w:rFonts w:asciiTheme="minorHAnsi" w:eastAsia="Times New Roman" w:hAnsiTheme="minorHAnsi" w:cstheme="minorHAnsi"/>
          <w:sz w:val="14"/>
          <w:szCs w:val="14"/>
        </w:rPr>
        <w:object w:dxaOrig="7017" w:dyaOrig="2150" w14:anchorId="442EB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125.35pt" o:ole="">
            <v:imagedata r:id="rId10" o:title=""/>
          </v:shape>
          <o:OLEObject Type="Embed" ProgID="Excel.Sheet.12" ShapeID="_x0000_i1025" DrawAspect="Content" ObjectID="_1710702606" r:id="rId11"/>
        </w:object>
      </w:r>
    </w:p>
    <w:p w14:paraId="07D5A862" w14:textId="67A03FEB" w:rsidR="00381652" w:rsidRPr="00BB3951" w:rsidRDefault="00381652" w:rsidP="001704EC">
      <w:pPr>
        <w:pStyle w:val="CORPOHOMERO"/>
      </w:pPr>
      <w:r w:rsidRPr="00BB3951">
        <w:t xml:space="preserve">Ainda, informa-se que até o ajuizamento da ação o Demandante </w:t>
      </w:r>
      <w:r w:rsidR="001704EC" w:rsidRPr="00BB3951">
        <w:t>pagou</w:t>
      </w:r>
      <w:r w:rsidRPr="00BB3951">
        <w:t xml:space="preserve"> </w:t>
      </w:r>
      <w:r w:rsidR="00490948">
        <w:t>08</w:t>
      </w:r>
      <w:r w:rsidRPr="00BB3951">
        <w:t xml:space="preserve"> (</w:t>
      </w:r>
      <w:r w:rsidR="00490948">
        <w:t>parcelas</w:t>
      </w:r>
      <w:r w:rsidRPr="00BB3951">
        <w:t xml:space="preserve">) parcelas pontualmente de um total de </w:t>
      </w:r>
      <w:r w:rsidR="00490948">
        <w:t>30</w:t>
      </w:r>
      <w:r w:rsidRPr="00BB3951">
        <w:t xml:space="preserve"> prestações.</w:t>
      </w:r>
    </w:p>
    <w:p w14:paraId="4149C6C1" w14:textId="2F768BB0" w:rsidR="00381652" w:rsidRDefault="00381652" w:rsidP="001704EC">
      <w:pPr>
        <w:pStyle w:val="CORPOHOMERO"/>
        <w:rPr>
          <w:sz w:val="20"/>
          <w:szCs w:val="20"/>
        </w:rPr>
      </w:pPr>
      <w:r w:rsidRPr="00BB3951">
        <w:t xml:space="preserve">Assim, </w:t>
      </w:r>
      <w:r w:rsidRPr="00BB3951">
        <w:rPr>
          <w:u w:val="single"/>
        </w:rPr>
        <w:t xml:space="preserve">o Demandante ainda tem o dever de pagar </w:t>
      </w:r>
      <w:r w:rsidR="00490948">
        <w:rPr>
          <w:u w:val="single"/>
        </w:rPr>
        <w:t>22</w:t>
      </w:r>
      <w:r w:rsidRPr="00BB3951">
        <w:rPr>
          <w:u w:val="single"/>
        </w:rPr>
        <w:t xml:space="preserve"> (</w:t>
      </w:r>
      <w:r w:rsidR="00490948">
        <w:rPr>
          <w:u w:val="single"/>
        </w:rPr>
        <w:t>vinte e duas</w:t>
      </w:r>
      <w:r w:rsidRPr="00BB3951">
        <w:rPr>
          <w:u w:val="single"/>
        </w:rPr>
        <w:t>) parcelas</w:t>
      </w:r>
      <w:r w:rsidRPr="00BB3951">
        <w:t>, porém sob o valor aqui fixado como incontroverso</w:t>
      </w:r>
      <w:r w:rsidR="001704EC" w:rsidRPr="00BB3951">
        <w:t xml:space="preserve">, qual seja, R$ </w:t>
      </w:r>
      <w:r w:rsidR="00490948">
        <w:t>4168,04</w:t>
      </w:r>
      <w:r w:rsidRPr="00BB3951">
        <w:t xml:space="preserve"> (art. 330, §3º, CPC).</w:t>
      </w:r>
      <w:r w:rsidRPr="00BB3951">
        <w:rPr>
          <w:sz w:val="20"/>
          <w:szCs w:val="20"/>
        </w:rPr>
        <w:t xml:space="preserve"> </w:t>
      </w:r>
    </w:p>
    <w:p w14:paraId="3C6C0B95" w14:textId="77777777" w:rsidR="001704EC" w:rsidRPr="00BB3951" w:rsidRDefault="001704EC" w:rsidP="001704EC">
      <w:pPr>
        <w:pStyle w:val="CORPOHOMERO"/>
        <w:rPr>
          <w:sz w:val="20"/>
          <w:szCs w:val="20"/>
        </w:rPr>
      </w:pPr>
    </w:p>
    <w:p w14:paraId="0F8DF27A" w14:textId="2FC8F5AD" w:rsidR="002771FE" w:rsidRPr="00BB3951" w:rsidRDefault="00C83DE8" w:rsidP="002771FE">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w:t>
      </w:r>
      <w:r w:rsidR="002771FE" w:rsidRPr="00BB3951">
        <w:rPr>
          <w:rFonts w:asciiTheme="minorHAnsi" w:hAnsiTheme="minorHAnsi" w:cstheme="minorHAnsi"/>
          <w:b/>
          <w:sz w:val="24"/>
          <w:szCs w:val="24"/>
          <w:u w:val="single"/>
        </w:rPr>
        <w:t xml:space="preserve">II. </w:t>
      </w:r>
      <w:r w:rsidR="00E777D9" w:rsidRPr="00BB3951">
        <w:rPr>
          <w:rFonts w:asciiTheme="minorHAnsi" w:hAnsiTheme="minorHAnsi" w:cstheme="minorHAnsi"/>
          <w:b/>
          <w:sz w:val="24"/>
          <w:szCs w:val="24"/>
          <w:u w:val="single"/>
        </w:rPr>
        <w:t>4</w:t>
      </w:r>
      <w:r w:rsidR="002771FE" w:rsidRPr="00BB3951">
        <w:rPr>
          <w:rFonts w:asciiTheme="minorHAnsi" w:hAnsiTheme="minorHAnsi" w:cstheme="minorHAnsi"/>
          <w:b/>
          <w:sz w:val="24"/>
          <w:szCs w:val="24"/>
          <w:u w:val="single"/>
        </w:rPr>
        <w:t>. Afastamento da mora:</w:t>
      </w:r>
    </w:p>
    <w:p w14:paraId="539BFE39" w14:textId="77777777" w:rsidR="002771FE" w:rsidRPr="00BB3951" w:rsidRDefault="002771FE" w:rsidP="002771FE">
      <w:pPr>
        <w:tabs>
          <w:tab w:val="left" w:pos="2160"/>
        </w:tabs>
        <w:spacing w:after="0" w:line="360" w:lineRule="auto"/>
        <w:ind w:firstLine="1985"/>
        <w:jc w:val="both"/>
        <w:rPr>
          <w:rFonts w:asciiTheme="minorHAnsi" w:hAnsiTheme="minorHAnsi" w:cstheme="minorHAnsi"/>
          <w:sz w:val="24"/>
          <w:szCs w:val="24"/>
        </w:rPr>
      </w:pPr>
    </w:p>
    <w:p w14:paraId="2274AAA0" w14:textId="3638A15C" w:rsidR="002771FE" w:rsidRPr="00BB3951" w:rsidRDefault="002771FE" w:rsidP="00E777D9">
      <w:pPr>
        <w:pStyle w:val="CORPOHOMERO"/>
      </w:pPr>
      <w:r w:rsidRPr="00BB3951">
        <w:t xml:space="preserve">O Superior Tribunal de Justiça já fixou </w:t>
      </w:r>
      <w:r w:rsidRPr="00BB3951">
        <w:rPr>
          <w:u w:val="single"/>
        </w:rPr>
        <w:t>tese repetitiva</w:t>
      </w:r>
      <w:r w:rsidRPr="00BB3951">
        <w:t xml:space="preserve"> de que a revisão dos </w:t>
      </w:r>
      <w:r w:rsidRPr="00BB3951">
        <w:rPr>
          <w:b/>
          <w:bCs/>
        </w:rPr>
        <w:t>juros remuneratórios</w:t>
      </w:r>
      <w:r w:rsidRPr="00BB3951">
        <w:t xml:space="preserve"> </w:t>
      </w:r>
      <w:r w:rsidR="00E777D9" w:rsidRPr="00BB3951">
        <w:t xml:space="preserve">e </w:t>
      </w:r>
      <w:r w:rsidR="003C6866" w:rsidRPr="00BB3951">
        <w:t xml:space="preserve">da capitalização de juros </w:t>
      </w:r>
      <w:r w:rsidRPr="00BB3951">
        <w:t>afasta a mora do consumidor.</w:t>
      </w:r>
      <w:r w:rsidRPr="00BB3951">
        <w:rPr>
          <w:rStyle w:val="Refdenotaderodap"/>
          <w:rFonts w:asciiTheme="minorHAnsi" w:hAnsiTheme="minorHAnsi" w:cstheme="minorHAnsi"/>
          <w:sz w:val="24"/>
          <w:szCs w:val="24"/>
        </w:rPr>
        <w:footnoteReference w:id="9"/>
      </w:r>
    </w:p>
    <w:p w14:paraId="6E123AAF" w14:textId="77777777" w:rsidR="002771FE" w:rsidRPr="00BB3951" w:rsidRDefault="002771FE" w:rsidP="00E777D9">
      <w:pPr>
        <w:pStyle w:val="CORPOHOMERO"/>
      </w:pPr>
      <w:r w:rsidRPr="00BB3951">
        <w:t xml:space="preserve">O </w:t>
      </w:r>
      <w:r w:rsidRPr="00BB3951">
        <w:rPr>
          <w:b/>
          <w:bCs/>
        </w:rPr>
        <w:t>debate desta ação</w:t>
      </w:r>
      <w:r w:rsidRPr="00BB3951">
        <w:t xml:space="preserve"> envolve justamente </w:t>
      </w:r>
      <w:r w:rsidRPr="00BB3951">
        <w:rPr>
          <w:u w:val="single"/>
        </w:rPr>
        <w:t>encargos do período da normalidade contratual</w:t>
      </w:r>
      <w:r w:rsidRPr="00BB3951">
        <w:t>, isto é, juros remuneratórios. Mais do que isso. Está demonstrada a clara abusividade deste encargo contratual.</w:t>
      </w:r>
    </w:p>
    <w:p w14:paraId="7058762D" w14:textId="77777777" w:rsidR="002771FE" w:rsidRPr="00BB3951" w:rsidRDefault="002771FE" w:rsidP="00E777D9">
      <w:pPr>
        <w:pStyle w:val="CORPOHOMERO"/>
      </w:pPr>
      <w:r w:rsidRPr="00BB3951">
        <w:t xml:space="preserve">Logo, com a procedência desse pedido, </w:t>
      </w:r>
      <w:r w:rsidRPr="00BB3951">
        <w:rPr>
          <w:b/>
          <w:bCs/>
        </w:rPr>
        <w:t xml:space="preserve">deve ser acolhido o pedido para afastar a mora </w:t>
      </w:r>
      <w:r w:rsidRPr="00BB3951">
        <w:rPr>
          <w:b/>
          <w:bCs/>
          <w:i/>
          <w:iCs/>
        </w:rPr>
        <w:t>debendi</w:t>
      </w:r>
      <w:r w:rsidRPr="00BB3951">
        <w:rPr>
          <w:i/>
          <w:iCs/>
        </w:rPr>
        <w:t xml:space="preserve"> </w:t>
      </w:r>
      <w:r w:rsidRPr="00BB3951">
        <w:t xml:space="preserve">das </w:t>
      </w:r>
      <w:r w:rsidRPr="00BB3951">
        <w:rPr>
          <w:u w:val="single"/>
        </w:rPr>
        <w:t>prestações pagas de modo impontual</w:t>
      </w:r>
      <w:r w:rsidRPr="00BB3951">
        <w:t xml:space="preserve"> antes do ajuizamento da ação, como também para o </w:t>
      </w:r>
      <w:r w:rsidRPr="00BB3951">
        <w:rPr>
          <w:u w:val="single"/>
        </w:rPr>
        <w:t>pagamento das prestações feitos no curso do processo</w:t>
      </w:r>
      <w:r w:rsidRPr="00BB3951">
        <w:t xml:space="preserve"> apenas sob o valor incontroverso desta demanda. </w:t>
      </w:r>
    </w:p>
    <w:p w14:paraId="10435CB2" w14:textId="77777777" w:rsidR="000D5054" w:rsidRPr="00BB3951" w:rsidRDefault="000D5054" w:rsidP="000F5A50">
      <w:pPr>
        <w:tabs>
          <w:tab w:val="left" w:pos="2160"/>
        </w:tabs>
        <w:spacing w:after="0" w:line="360" w:lineRule="auto"/>
        <w:ind w:firstLine="567"/>
        <w:jc w:val="both"/>
        <w:rPr>
          <w:rFonts w:asciiTheme="minorHAnsi" w:hAnsiTheme="minorHAnsi" w:cstheme="minorHAnsi"/>
          <w:b/>
          <w:sz w:val="24"/>
          <w:szCs w:val="24"/>
          <w:u w:val="single"/>
        </w:rPr>
      </w:pPr>
    </w:p>
    <w:p w14:paraId="56FE54D5" w14:textId="4B85C13E" w:rsidR="00D23AF5" w:rsidRPr="00BB3951" w:rsidRDefault="00D23AF5" w:rsidP="00D23AF5">
      <w:pPr>
        <w:tabs>
          <w:tab w:val="left" w:pos="2160"/>
        </w:tabs>
        <w:spacing w:after="0" w:line="360" w:lineRule="auto"/>
        <w:ind w:firstLine="567"/>
        <w:jc w:val="both"/>
        <w:rPr>
          <w:rFonts w:asciiTheme="minorHAnsi" w:hAnsiTheme="minorHAnsi" w:cstheme="minorHAnsi"/>
          <w:b/>
          <w:sz w:val="24"/>
          <w:szCs w:val="24"/>
          <w:u w:val="single"/>
        </w:rPr>
      </w:pPr>
      <w:r w:rsidRPr="00BB3951">
        <w:rPr>
          <w:rFonts w:asciiTheme="minorHAnsi" w:hAnsiTheme="minorHAnsi" w:cstheme="minorHAnsi"/>
          <w:b/>
          <w:sz w:val="24"/>
          <w:szCs w:val="24"/>
          <w:u w:val="single"/>
        </w:rPr>
        <w:t>I</w:t>
      </w:r>
      <w:r w:rsidR="00C83DE8">
        <w:rPr>
          <w:rFonts w:asciiTheme="minorHAnsi" w:hAnsiTheme="minorHAnsi" w:cstheme="minorHAnsi"/>
          <w:b/>
          <w:sz w:val="24"/>
          <w:szCs w:val="24"/>
          <w:u w:val="single"/>
        </w:rPr>
        <w:t>I</w:t>
      </w:r>
      <w:r w:rsidRPr="00BB3951">
        <w:rPr>
          <w:rFonts w:asciiTheme="minorHAnsi" w:hAnsiTheme="minorHAnsi" w:cstheme="minorHAnsi"/>
          <w:b/>
          <w:sz w:val="24"/>
          <w:szCs w:val="24"/>
          <w:u w:val="single"/>
        </w:rPr>
        <w:t xml:space="preserve">I. </w:t>
      </w:r>
      <w:r w:rsidR="003C6866" w:rsidRPr="00BB3951">
        <w:rPr>
          <w:rFonts w:asciiTheme="minorHAnsi" w:hAnsiTheme="minorHAnsi" w:cstheme="minorHAnsi"/>
          <w:b/>
          <w:sz w:val="24"/>
          <w:szCs w:val="24"/>
          <w:u w:val="single"/>
        </w:rPr>
        <w:t>5</w:t>
      </w:r>
      <w:r w:rsidRPr="00BB3951">
        <w:rPr>
          <w:rFonts w:asciiTheme="minorHAnsi" w:hAnsiTheme="minorHAnsi" w:cstheme="minorHAnsi"/>
          <w:b/>
          <w:sz w:val="24"/>
          <w:szCs w:val="24"/>
          <w:u w:val="single"/>
        </w:rPr>
        <w:t>. Repetição do Indébito</w:t>
      </w:r>
    </w:p>
    <w:p w14:paraId="76095C2D" w14:textId="77777777" w:rsidR="00D23AF5" w:rsidRPr="00BB3951" w:rsidRDefault="00D23AF5" w:rsidP="00D23AF5">
      <w:pPr>
        <w:tabs>
          <w:tab w:val="left" w:pos="2160"/>
        </w:tabs>
        <w:spacing w:after="0" w:line="360" w:lineRule="auto"/>
        <w:ind w:firstLine="1985"/>
        <w:jc w:val="both"/>
        <w:rPr>
          <w:rFonts w:asciiTheme="minorHAnsi" w:hAnsiTheme="minorHAnsi" w:cstheme="minorHAnsi"/>
          <w:sz w:val="24"/>
          <w:szCs w:val="24"/>
        </w:rPr>
      </w:pPr>
    </w:p>
    <w:p w14:paraId="6022114C" w14:textId="77777777" w:rsidR="00D23AF5" w:rsidRPr="00BB3951" w:rsidRDefault="00D23AF5" w:rsidP="003C6866">
      <w:pPr>
        <w:pStyle w:val="CORPOHOMERO"/>
      </w:pPr>
      <w:r w:rsidRPr="00BB3951">
        <w:t xml:space="preserve">Os valores das prestações cobrados e pagos indevidamente pela Demandada deverão ser objeto de restituição à parte Demandante, na forma do parágrafo único do art. 42 do CDC, isto é, </w:t>
      </w:r>
      <w:r w:rsidRPr="00BB3951">
        <w:rPr>
          <w:b/>
          <w:bCs/>
        </w:rPr>
        <w:t>em dobro</w:t>
      </w:r>
      <w:r w:rsidRPr="00BB3951">
        <w:t xml:space="preserve"> e com </w:t>
      </w:r>
      <w:r w:rsidRPr="00BB3951">
        <w:rPr>
          <w:b/>
          <w:bCs/>
        </w:rPr>
        <w:t>juros de mora de 1% ao mês</w:t>
      </w:r>
      <w:r w:rsidRPr="00BB3951">
        <w:t xml:space="preserve"> e </w:t>
      </w:r>
      <w:r w:rsidRPr="00BB3951">
        <w:rPr>
          <w:b/>
          <w:bCs/>
        </w:rPr>
        <w:t>correção monetária pelo IGPM-FGV</w:t>
      </w:r>
      <w:r w:rsidRPr="00BB3951">
        <w:t>.</w:t>
      </w:r>
    </w:p>
    <w:p w14:paraId="5F99692B" w14:textId="77777777" w:rsidR="00D23AF5" w:rsidRPr="00BB3951" w:rsidRDefault="00D23AF5" w:rsidP="003C6866">
      <w:pPr>
        <w:pStyle w:val="CORPOHOMERO"/>
      </w:pPr>
      <w:r w:rsidRPr="00BB3951">
        <w:t>Assinala-se que a restituição em dobro se faz necessária como penalidade, diante da deliberada má-fé da requerida. Como integrante sistema financeiro, é conhecedora das normas de mercado, bem como das fixadas pela autoridade monetária e das demais ilegalidades contratuais, todavia continua com as práticas abusivas.</w:t>
      </w:r>
    </w:p>
    <w:p w14:paraId="01D4AD05" w14:textId="2805BE6E" w:rsidR="00D23AF5" w:rsidRPr="00BB3951" w:rsidRDefault="00D23AF5" w:rsidP="003C6866">
      <w:pPr>
        <w:pStyle w:val="CORPOHOMERO"/>
        <w:rPr>
          <w:rFonts w:asciiTheme="minorHAnsi" w:hAnsiTheme="minorHAnsi" w:cstheme="minorHAnsi"/>
          <w:b/>
          <w:sz w:val="24"/>
          <w:szCs w:val="24"/>
          <w:u w:val="single"/>
        </w:rPr>
      </w:pPr>
      <w:r w:rsidRPr="00BB3951">
        <w:t xml:space="preserve">Dessarte, deve a requerida ser condenada a </w:t>
      </w:r>
      <w:r w:rsidRPr="00BB3951">
        <w:rPr>
          <w:b/>
          <w:bCs/>
        </w:rPr>
        <w:t>restituir em dobro</w:t>
      </w:r>
      <w:r w:rsidRPr="00BB3951">
        <w:rPr>
          <w:rStyle w:val="Refdenotaderodap"/>
          <w:rFonts w:asciiTheme="minorHAnsi" w:hAnsiTheme="minorHAnsi" w:cstheme="minorHAnsi"/>
          <w:b/>
          <w:bCs/>
          <w:sz w:val="24"/>
          <w:szCs w:val="24"/>
        </w:rPr>
        <w:footnoteReference w:id="10"/>
      </w:r>
      <w:r w:rsidRPr="00BB3951">
        <w:t xml:space="preserve"> à parte autora, a título de repetição de indébito, a quantia que pagou a mais em relação ao contrato questionado (referente aos valores cobrados a maior com aplicação abusiva da taxa de juros remuneratórios), o que será apurado em posterior liquidação de sentença.</w:t>
      </w:r>
    </w:p>
    <w:p w14:paraId="72FF634D" w14:textId="77777777" w:rsidR="000D5054" w:rsidRPr="00BB3951" w:rsidRDefault="000D5054" w:rsidP="000F5A50">
      <w:pPr>
        <w:tabs>
          <w:tab w:val="left" w:pos="2160"/>
        </w:tabs>
        <w:spacing w:after="0" w:line="360" w:lineRule="auto"/>
        <w:ind w:firstLine="567"/>
        <w:jc w:val="both"/>
        <w:rPr>
          <w:rFonts w:asciiTheme="minorHAnsi" w:hAnsiTheme="minorHAnsi" w:cstheme="minorHAnsi"/>
          <w:b/>
          <w:sz w:val="24"/>
          <w:szCs w:val="24"/>
          <w:u w:val="single"/>
        </w:rPr>
      </w:pPr>
    </w:p>
    <w:p w14:paraId="7A8DA18E" w14:textId="1E2098FE" w:rsidR="000F5A50" w:rsidRPr="00BB3951" w:rsidRDefault="00C83DE8" w:rsidP="000F5A50">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III</w:t>
      </w:r>
      <w:r w:rsidR="000F5A50" w:rsidRPr="00BB3951">
        <w:rPr>
          <w:rFonts w:asciiTheme="minorHAnsi" w:hAnsiTheme="minorHAnsi" w:cstheme="minorHAnsi"/>
          <w:b/>
          <w:sz w:val="24"/>
          <w:szCs w:val="24"/>
          <w:u w:val="single"/>
        </w:rPr>
        <w:t xml:space="preserve">. </w:t>
      </w:r>
      <w:r w:rsidR="00D23B4E" w:rsidRPr="00BB3951">
        <w:rPr>
          <w:rFonts w:asciiTheme="minorHAnsi" w:hAnsiTheme="minorHAnsi" w:cstheme="minorHAnsi"/>
          <w:b/>
          <w:sz w:val="24"/>
          <w:szCs w:val="24"/>
          <w:u w:val="single"/>
        </w:rPr>
        <w:t>6</w:t>
      </w:r>
      <w:r w:rsidR="000F5A50" w:rsidRPr="00BB3951">
        <w:rPr>
          <w:rFonts w:asciiTheme="minorHAnsi" w:hAnsiTheme="minorHAnsi" w:cstheme="minorHAnsi"/>
          <w:b/>
          <w:sz w:val="24"/>
          <w:szCs w:val="24"/>
          <w:u w:val="single"/>
        </w:rPr>
        <w:t>. Da necessária inversão do ônus da prova:</w:t>
      </w:r>
    </w:p>
    <w:p w14:paraId="267BBBE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0686FDE" w14:textId="77777777" w:rsidR="00014E9D" w:rsidRPr="00BB3951" w:rsidRDefault="00014E9D" w:rsidP="00B03D30">
      <w:pPr>
        <w:pStyle w:val="CORPOHOMERO"/>
      </w:pPr>
      <w:r w:rsidRPr="00BB3951">
        <w:t>Como a relação jurídica entre os litigantes é nitidamente consumerista, deve ser concedida à parte demandante a facilitação de sua defesa, com a inversão do ônus probatório para o fornecedor-demandado, nos termos do artigo 6º, inciso VIII, da Lei nº 8.078/90.</w:t>
      </w:r>
    </w:p>
    <w:p w14:paraId="5C50B114" w14:textId="77777777" w:rsidR="00014E9D" w:rsidRPr="00BB3951" w:rsidRDefault="00014E9D" w:rsidP="00B03D30">
      <w:pPr>
        <w:pStyle w:val="CORPOHOMERO"/>
      </w:pPr>
      <w:r w:rsidRPr="00BB3951">
        <w:t xml:space="preserve">A documentação na qual está lastreada esta inicial evidencia a </w:t>
      </w:r>
      <w:r w:rsidRPr="00BB3951">
        <w:rPr>
          <w:b/>
        </w:rPr>
        <w:t>verossimilhança da alegação</w:t>
      </w:r>
      <w:r w:rsidRPr="00BB3951">
        <w:t>, na medida em que demonstra a probabilidade do direito à revisão contratual.</w:t>
      </w:r>
    </w:p>
    <w:p w14:paraId="6A078956" w14:textId="77777777" w:rsidR="00014E9D" w:rsidRPr="00BB3951" w:rsidRDefault="00014E9D" w:rsidP="00B03D30">
      <w:pPr>
        <w:pStyle w:val="CORPOHOMERO"/>
      </w:pPr>
      <w:r w:rsidRPr="00BB3951">
        <w:t>A documentação anexa expõe a cobrança, pela parte Demandada, de encargos remuneratórios que impõem uma relação contratual completamente desproporcional, onde o consumidor está em posição de completa desvantagem, enquanto o fornecedor acaba por se enriquecer indevidamente. Não somente isso, está evidenciado nesta petição que o percentual de diferença entre as taxas de juros tem sido objeto de revisão judicial em casos análogos.</w:t>
      </w:r>
    </w:p>
    <w:p w14:paraId="5024C7A8" w14:textId="77777777" w:rsidR="00014E9D" w:rsidRPr="00BB3951" w:rsidRDefault="00014E9D" w:rsidP="00B03D30">
      <w:pPr>
        <w:pStyle w:val="CORPOHOMERO"/>
      </w:pPr>
      <w:r w:rsidRPr="00BB3951">
        <w:t xml:space="preserve">Além disso, é certo que a </w:t>
      </w:r>
      <w:r w:rsidRPr="00BB3951">
        <w:rPr>
          <w:b/>
          <w:bCs/>
        </w:rPr>
        <w:t>parte demandante é pessoa hipossuficiente</w:t>
      </w:r>
      <w:r w:rsidRPr="00BB3951">
        <w:t xml:space="preserve">, tanto pelo prisma </w:t>
      </w:r>
      <w:r w:rsidRPr="00BB3951">
        <w:rPr>
          <w:u w:val="single"/>
        </w:rPr>
        <w:t>econômico</w:t>
      </w:r>
      <w:r w:rsidRPr="00BB3951">
        <w:t xml:space="preserve"> (v. provas anexas) quanto pelo </w:t>
      </w:r>
      <w:r w:rsidRPr="00BB3951">
        <w:rPr>
          <w:u w:val="single"/>
        </w:rPr>
        <w:t>técnico</w:t>
      </w:r>
      <w:r w:rsidRPr="00BB3951">
        <w:t xml:space="preserve">.  Aqui incide sobre o Consumidor a plena dificuldade de produzir provas em seu favor, uma vez que a parte autora </w:t>
      </w:r>
      <w:r w:rsidRPr="00BB3951">
        <w:rPr>
          <w:u w:val="single"/>
        </w:rPr>
        <w:t>não tem a mínima condição de demonstrar que há justificativa concreta que dá suporte à taxa de juros praticada</w:t>
      </w:r>
      <w:r w:rsidRPr="00BB3951">
        <w:t xml:space="preserve">. Ao contrário, é impossível ao consumidor provar o chamado spread bancário, pois essa informação está no domínio única da parte ré. </w:t>
      </w:r>
    </w:p>
    <w:p w14:paraId="2BF80F4D" w14:textId="77777777" w:rsidR="00014E9D" w:rsidRPr="00BB3951" w:rsidRDefault="00014E9D" w:rsidP="00B03D30">
      <w:pPr>
        <w:pStyle w:val="CORPOHOMERO"/>
      </w:pPr>
      <w:r w:rsidRPr="00BB3951">
        <w:t xml:space="preserve">De outro lado, </w:t>
      </w:r>
      <w:r w:rsidRPr="00BB3951">
        <w:rPr>
          <w:u w:val="single"/>
        </w:rPr>
        <w:t>a produção da prova é fácil ao fornecedor</w:t>
      </w:r>
      <w:r w:rsidRPr="00BB3951">
        <w:t>, mormente porque é ele que analisa todo o risco contratual, calcula as taxas de tomada de crédito e está de posse das demais informações que compõem o spread. Não só isso, a demandada é dotada de capital financeiro suficiente a arcar com as despesas eventualmente necessárias à prova do alegado, sem prejuízo de suas atividades fim.</w:t>
      </w:r>
    </w:p>
    <w:p w14:paraId="6BFDF651" w14:textId="77777777" w:rsidR="00014E9D" w:rsidRPr="00BB3951" w:rsidRDefault="00014E9D" w:rsidP="00B03D30">
      <w:pPr>
        <w:pStyle w:val="CORPOHOMERO"/>
      </w:pPr>
      <w:r w:rsidRPr="00BB3951">
        <w:t>Deixar o ônus para o consumidor neste caso é tornar a prova impossível, o que não se compraz com o mandado constitucional de proteção do consumidor.</w:t>
      </w:r>
    </w:p>
    <w:p w14:paraId="00F2D572" w14:textId="77777777" w:rsidR="00014E9D" w:rsidRPr="00BB3951" w:rsidRDefault="00014E9D" w:rsidP="00B03D30">
      <w:pPr>
        <w:pStyle w:val="CORPOHOMERO"/>
      </w:pPr>
      <w:r w:rsidRPr="00BB3951">
        <w:t xml:space="preserve">Assim, fica </w:t>
      </w:r>
      <w:r w:rsidRPr="00BB3951">
        <w:rPr>
          <w:u w:val="single"/>
        </w:rPr>
        <w:t>requerida a inversão do ônus da prova para a requerida</w:t>
      </w:r>
      <w:r w:rsidRPr="00BB3951">
        <w:t>, com a imposição deste ônus já na fase de saneamento do feito, por se tratar de uma regra de procedimento</w:t>
      </w:r>
      <w:r w:rsidRPr="00BB3951">
        <w:rPr>
          <w:rStyle w:val="Refdenotaderodap"/>
          <w:rFonts w:asciiTheme="minorHAnsi" w:hAnsiTheme="minorHAnsi" w:cstheme="minorHAnsi"/>
          <w:sz w:val="24"/>
          <w:szCs w:val="24"/>
        </w:rPr>
        <w:footnoteReference w:id="11"/>
      </w:r>
      <w:r w:rsidRPr="00BB3951">
        <w:t>.</w:t>
      </w:r>
    </w:p>
    <w:p w14:paraId="7957FA95"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F351DDD" w14:textId="36780E53" w:rsidR="000F5A50" w:rsidRPr="00BB3951" w:rsidRDefault="00666B9F"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I</w:t>
      </w:r>
      <w:r w:rsidR="000F5A50" w:rsidRPr="00BB3951">
        <w:rPr>
          <w:rFonts w:asciiTheme="minorHAnsi" w:hAnsiTheme="minorHAnsi" w:cstheme="minorHAnsi"/>
          <w:b/>
          <w:sz w:val="24"/>
          <w:szCs w:val="24"/>
        </w:rPr>
        <w:t xml:space="preserve">V – DA TUTELA DE URGÊNCIA </w:t>
      </w:r>
    </w:p>
    <w:p w14:paraId="73C78B5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3504A5F" w14:textId="36CA62FD" w:rsidR="00E41C4A" w:rsidRPr="00BB3951" w:rsidRDefault="00666B9F" w:rsidP="00E41C4A">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w:t>
      </w:r>
      <w:r w:rsidR="00E41C4A" w:rsidRPr="00BB3951">
        <w:rPr>
          <w:rFonts w:asciiTheme="minorHAnsi" w:hAnsiTheme="minorHAnsi" w:cstheme="minorHAnsi"/>
          <w:b/>
          <w:sz w:val="24"/>
          <w:szCs w:val="24"/>
          <w:u w:val="single"/>
        </w:rPr>
        <w:t>V. 1. tutela antecipatória</w:t>
      </w:r>
    </w:p>
    <w:p w14:paraId="1415D048" w14:textId="77777777" w:rsidR="000F5A50" w:rsidRPr="00BB3951" w:rsidRDefault="000F5A50" w:rsidP="001768D8">
      <w:pPr>
        <w:pStyle w:val="CORPOHOMERO"/>
      </w:pPr>
      <w:r w:rsidRPr="00BB3951">
        <w:t xml:space="preserve">Independentemente da natureza da tutela provisória de urgência (antecipada ou cautelar), estabelece o novo Código de Processo Civil que seus requisitos gerais são: </w:t>
      </w:r>
      <w:r w:rsidRPr="00BB3951">
        <w:rPr>
          <w:b/>
        </w:rPr>
        <w:t>a)</w:t>
      </w:r>
      <w:r w:rsidRPr="00BB3951">
        <w:t xml:space="preserve"> probabilidade do direito; e, </w:t>
      </w:r>
      <w:r w:rsidRPr="00BB3951">
        <w:rPr>
          <w:b/>
        </w:rPr>
        <w:t>b)</w:t>
      </w:r>
      <w:r w:rsidRPr="00BB3951">
        <w:t xml:space="preserve"> perigo de dano ou o risco ao resultado útil do processo.</w:t>
      </w:r>
    </w:p>
    <w:p w14:paraId="0127D7CB" w14:textId="77777777" w:rsidR="000F5A50" w:rsidRPr="00BB3951" w:rsidRDefault="000F5A50" w:rsidP="001768D8">
      <w:pPr>
        <w:pStyle w:val="CORPOHOMERO"/>
      </w:pPr>
      <w:r w:rsidRPr="00BB3951">
        <w:t>Em sede de tutela antecipada (satisfativa), ainda há o acréscimo do requisito negativo, qual seja, ausência de risco de irreversibilidade da medida (§3º, art. 300, CPC).</w:t>
      </w:r>
    </w:p>
    <w:p w14:paraId="00596D30" w14:textId="66ADD05B" w:rsidR="00E41746" w:rsidRPr="00BB3951" w:rsidRDefault="000F5A50" w:rsidP="001768D8">
      <w:pPr>
        <w:pStyle w:val="CORPOHOMERO"/>
      </w:pPr>
      <w:r w:rsidRPr="00BB3951">
        <w:t xml:space="preserve">Os </w:t>
      </w:r>
      <w:r w:rsidRPr="00BB3951">
        <w:rPr>
          <w:b/>
          <w:u w:val="single"/>
        </w:rPr>
        <w:t>elementos coligidos na inicial sumariamente demonstram a verossimilhança dos fatos deduzidos na exordial</w:t>
      </w:r>
      <w:r w:rsidRPr="00BB3951">
        <w:t xml:space="preserve">, assim como também trazem à tona plausibilidade jurídica dos pedidos formulados pelo(a) demandante. </w:t>
      </w:r>
      <w:r w:rsidR="00E41746" w:rsidRPr="00BB3951">
        <w:t xml:space="preserve">Ou seja, </w:t>
      </w:r>
      <w:r w:rsidR="00E41746" w:rsidRPr="00BB3951">
        <w:rPr>
          <w:u w:val="single"/>
        </w:rPr>
        <w:t xml:space="preserve">há evidências de que os </w:t>
      </w:r>
      <w:r w:rsidR="00E41746" w:rsidRPr="00666B9F">
        <w:rPr>
          <w:b/>
          <w:bCs/>
          <w:u w:val="single"/>
        </w:rPr>
        <w:t>juros</w:t>
      </w:r>
      <w:r w:rsidR="00E41746" w:rsidRPr="00BB3951">
        <w:rPr>
          <w:u w:val="single"/>
        </w:rPr>
        <w:t xml:space="preserve"> praticados no contrato questionado nesta ação são completamente abusivos</w:t>
      </w:r>
      <w:r w:rsidR="00E41746" w:rsidRPr="00BB3951">
        <w:t>, eis que sobejam muito a taxa média divulgada pelo Banco Central do Brasil (</w:t>
      </w:r>
      <w:r w:rsidR="00E41746" w:rsidRPr="00BB3951">
        <w:rPr>
          <w:b/>
          <w:bCs/>
        </w:rPr>
        <w:t xml:space="preserve">a diferença entre as taxas é de </w:t>
      </w:r>
      <w:r w:rsidR="00666B9F">
        <w:rPr>
          <w:b/>
          <w:bCs/>
        </w:rPr>
        <w:t>34,91</w:t>
      </w:r>
      <w:r w:rsidR="00E41746" w:rsidRPr="00BB3951">
        <w:rPr>
          <w:b/>
          <w:bCs/>
        </w:rPr>
        <w:t>%</w:t>
      </w:r>
      <w:r w:rsidR="00E41746" w:rsidRPr="00BB3951">
        <w:t>).</w:t>
      </w:r>
      <w:r w:rsidR="00666B9F">
        <w:t xml:space="preserve"> Isso resulta no fato de que </w:t>
      </w:r>
      <w:r w:rsidR="00666B9F" w:rsidRPr="002A3879">
        <w:rPr>
          <w:u w:val="single"/>
        </w:rPr>
        <w:t>a parte demandante deveria estar pagando uma prestação de R$ 4</w:t>
      </w:r>
      <w:r w:rsidR="002A3879" w:rsidRPr="002A3879">
        <w:rPr>
          <w:u w:val="single"/>
        </w:rPr>
        <w:t>.168,84</w:t>
      </w:r>
      <w:r w:rsidR="002A3879">
        <w:t xml:space="preserve"> enquanto tem que pagar contratualmente R$ 5074,71.</w:t>
      </w:r>
    </w:p>
    <w:p w14:paraId="3D53EDE6" w14:textId="57DA758F" w:rsidR="00D26FF8" w:rsidRPr="00BB3951" w:rsidRDefault="00D26FF8" w:rsidP="001768D8">
      <w:pPr>
        <w:pStyle w:val="CORPOHOMERO"/>
      </w:pPr>
      <w:r w:rsidRPr="00BB3951">
        <w:t>Inclusive, a probabilidade de procedência dos pedidos é traduzida pelo reconhecimento de abusividade em outros casos cujos juros praticados eram bem inferiores ao presente.</w:t>
      </w:r>
      <w:r w:rsidRPr="00BB3951">
        <w:rPr>
          <w:rStyle w:val="Refdenotaderodap"/>
          <w:rFonts w:asciiTheme="minorHAnsi" w:hAnsiTheme="minorHAnsi" w:cstheme="minorHAnsi"/>
          <w:sz w:val="24"/>
          <w:szCs w:val="24"/>
        </w:rPr>
        <w:footnoteReference w:id="12"/>
      </w:r>
      <w:r w:rsidRPr="00BB3951">
        <w:t xml:space="preserve">  </w:t>
      </w:r>
    </w:p>
    <w:p w14:paraId="171978DC" w14:textId="3B1E8D82" w:rsidR="000F5A50" w:rsidRPr="00BB3951" w:rsidRDefault="000F5A50" w:rsidP="001768D8">
      <w:pPr>
        <w:pStyle w:val="CORPOHOMERO"/>
      </w:pPr>
      <w:r w:rsidRPr="00BB3951">
        <w:t xml:space="preserve">O </w:t>
      </w:r>
      <w:r w:rsidRPr="00BB3951">
        <w:rPr>
          <w:b/>
          <w:bCs/>
          <w:u w:val="single"/>
        </w:rPr>
        <w:t>perigo da demora</w:t>
      </w:r>
      <w:r w:rsidRPr="00BB3951">
        <w:t xml:space="preserve"> exsurge dos elementos juntados nesta peça inaugural, na medida em que a espera por um provimento jurisdicional final (em sede de cognição exauriente) prejudicará sobremaneira, ou quiçá tornará imprestável, o direito da parte demandante buscado nesta demanda. </w:t>
      </w:r>
      <w:r w:rsidR="001A4EFD" w:rsidRPr="00BB3951">
        <w:t>Isto porque o abuso do direito pela Demandada (prática de juros extorsivos) compromete o cumprimento do contrato e a própria subsistência mensal da parte Demandante.</w:t>
      </w:r>
    </w:p>
    <w:p w14:paraId="355BDD0A" w14:textId="77777777" w:rsidR="004C0557" w:rsidRPr="00BB3951" w:rsidRDefault="004C0557" w:rsidP="001768D8">
      <w:pPr>
        <w:pStyle w:val="CORPOHOMERO"/>
      </w:pPr>
      <w:r w:rsidRPr="00BB3951">
        <w:t xml:space="preserve">Certamente, se for antecipada a tutela para que a autora passe a pagar o valor escorreito da prestação, </w:t>
      </w:r>
      <w:r w:rsidRPr="00BB3951">
        <w:rPr>
          <w:u w:val="single"/>
        </w:rPr>
        <w:t>não haverá risco de descumprimento do contrato</w:t>
      </w:r>
      <w:r w:rsidRPr="00BB3951">
        <w:t xml:space="preserve">, como também </w:t>
      </w:r>
      <w:r w:rsidRPr="00BB3951">
        <w:rPr>
          <w:u w:val="single"/>
        </w:rPr>
        <w:t>não privará a parte autora de parte de sua remuneração mensal.</w:t>
      </w:r>
      <w:r w:rsidRPr="00BB3951">
        <w:t xml:space="preserve"> Mas se for mantido como está o contrato, indubitavelmente a parte Demandante ficará privada do acesso ao mínimo existencial, sendo que a concessão da tutela não prejudicaria a parte Demandada, instituição de crédito de elevado potencial econômico.</w:t>
      </w:r>
    </w:p>
    <w:p w14:paraId="1821CC48" w14:textId="77777777" w:rsidR="00890B1D" w:rsidRPr="00BB3951" w:rsidRDefault="00890B1D" w:rsidP="001768D8">
      <w:pPr>
        <w:pStyle w:val="CORPOHOMERO"/>
      </w:pPr>
      <w:r w:rsidRPr="00BB3951">
        <w:t xml:space="preserve">Por fim, </w:t>
      </w:r>
      <w:r w:rsidRPr="00BB3951">
        <w:rPr>
          <w:u w:val="single"/>
        </w:rPr>
        <w:t>tem-se como plenamente reversível a medida a ser concedida</w:t>
      </w:r>
      <w:r w:rsidRPr="00BB3951">
        <w:t>, haja vista que a retomada dos pagamentos no valor contratual pode ser feita a qualquer momento.</w:t>
      </w:r>
    </w:p>
    <w:p w14:paraId="33CDA1E2" w14:textId="77777777" w:rsidR="000F5A50" w:rsidRPr="00BB3951" w:rsidRDefault="000F5A50" w:rsidP="001768D8">
      <w:pPr>
        <w:pStyle w:val="CORPOHOMERO"/>
      </w:pPr>
      <w:r w:rsidRPr="00BB3951">
        <w:t>Destaca-se que no caso da demandante, por ser hipossuficiente, deve ser dispensada a prestação de caução real ou fidejussória, conforme autoriza o §1º do já citado artigo 300 do Código de Ritos.</w:t>
      </w:r>
    </w:p>
    <w:p w14:paraId="68010236" w14:textId="4F5DF8DA" w:rsidR="00C06512" w:rsidRDefault="00C06512" w:rsidP="001768D8">
      <w:pPr>
        <w:pStyle w:val="CORPOHOMERO"/>
      </w:pPr>
      <w:r w:rsidRPr="00BB3951">
        <w:t xml:space="preserve">Dessa arte, merece ser concedida a tutela de urgência satisfativa (antecipada) no caso presente, para determinar que </w:t>
      </w:r>
      <w:r w:rsidRPr="00BB3951">
        <w:rPr>
          <w:b/>
          <w:bCs/>
        </w:rPr>
        <w:t xml:space="preserve">a Demandada </w:t>
      </w:r>
      <w:r w:rsidR="00C23655">
        <w:rPr>
          <w:b/>
          <w:bCs/>
        </w:rPr>
        <w:t xml:space="preserve">debite as prestações vincendas na conta bancária da parte demandante </w:t>
      </w:r>
      <w:r w:rsidRPr="00BB3951">
        <w:rPr>
          <w:u w:val="single"/>
        </w:rPr>
        <w:t>no exato valor apontado como incontroverso nesta demanda</w:t>
      </w:r>
      <w:r w:rsidRPr="00BB3951">
        <w:t xml:space="preserve">, ou seja, R$ </w:t>
      </w:r>
      <w:r w:rsidR="00C23655">
        <w:t>4.168,84.</w:t>
      </w:r>
    </w:p>
    <w:p w14:paraId="608ED81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C8FB0C9" w14:textId="0BF9329B" w:rsidR="00E41C4A" w:rsidRPr="00BB3951" w:rsidRDefault="00C23655" w:rsidP="00E41C4A">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IV</w:t>
      </w:r>
      <w:r w:rsidR="00E41C4A" w:rsidRPr="00BB3951">
        <w:rPr>
          <w:rFonts w:asciiTheme="minorHAnsi" w:hAnsiTheme="minorHAnsi" w:cstheme="minorHAnsi"/>
          <w:b/>
          <w:sz w:val="24"/>
          <w:szCs w:val="24"/>
          <w:u w:val="single"/>
        </w:rPr>
        <w:t>. 2. tutela acautelatória</w:t>
      </w:r>
    </w:p>
    <w:p w14:paraId="0F1EA599" w14:textId="77777777" w:rsidR="001768D8" w:rsidRPr="00BB3951" w:rsidRDefault="001768D8" w:rsidP="001768D8">
      <w:pPr>
        <w:pStyle w:val="CORPOHOMERO"/>
      </w:pPr>
      <w:r w:rsidRPr="00BB3951">
        <w:t xml:space="preserve">Como corolário da tutela antecipada (satisfativa), é necessário que neste processo também se </w:t>
      </w:r>
      <w:r w:rsidRPr="00BB3951">
        <w:rPr>
          <w:b/>
          <w:bCs/>
        </w:rPr>
        <w:t>assegure o direito à revisão de cláusulas contratuais abusivas</w:t>
      </w:r>
      <w:r w:rsidRPr="00BB3951">
        <w:t xml:space="preserve"> </w:t>
      </w:r>
      <w:r w:rsidRPr="00BB3951">
        <w:rPr>
          <w:u w:val="single"/>
        </w:rPr>
        <w:t xml:space="preserve">sem o risco de a consumidora ter seu nome inserido nos cadastros de inadimplentes </w:t>
      </w:r>
      <w:r w:rsidRPr="00BB3951">
        <w:t xml:space="preserve">ou </w:t>
      </w:r>
      <w:r w:rsidRPr="00BB3951">
        <w:rPr>
          <w:u w:val="single"/>
        </w:rPr>
        <w:t>sofra eventual ação de cobrança/busca e apreensão</w:t>
      </w:r>
      <w:r w:rsidRPr="00BB3951">
        <w:t xml:space="preserve"> (conhecimento ou executiva) do contrato no seu valor global.</w:t>
      </w:r>
    </w:p>
    <w:p w14:paraId="5A769EBE" w14:textId="77777777" w:rsidR="001768D8" w:rsidRPr="00BB3951" w:rsidRDefault="001768D8" w:rsidP="001768D8">
      <w:pPr>
        <w:pStyle w:val="CORPOHOMERO"/>
      </w:pPr>
      <w:r w:rsidRPr="00BB3951">
        <w:t xml:space="preserve">A </w:t>
      </w:r>
      <w:r w:rsidRPr="00BB3951">
        <w:rPr>
          <w:b/>
          <w:bCs/>
        </w:rPr>
        <w:t>probabilidade do direito</w:t>
      </w:r>
      <w:r w:rsidRPr="00BB3951">
        <w:t xml:space="preserve"> aqui é idêntica à tutela antecipada, ou seja, já está fartamente demonstrado que a revisão do contrato está calcada em provas e fundamentos jurídicos idôneos.</w:t>
      </w:r>
    </w:p>
    <w:p w14:paraId="171F0838" w14:textId="77777777" w:rsidR="001768D8" w:rsidRPr="00BB3951" w:rsidRDefault="001768D8" w:rsidP="001768D8">
      <w:pPr>
        <w:pStyle w:val="CORPOHOMERO"/>
      </w:pPr>
      <w:r w:rsidRPr="00BB3951">
        <w:t xml:space="preserve">A </w:t>
      </w:r>
      <w:r w:rsidRPr="00BB3951">
        <w:rPr>
          <w:b/>
          <w:bCs/>
        </w:rPr>
        <w:t>urgência</w:t>
      </w:r>
      <w:r w:rsidRPr="00BB3951">
        <w:t xml:space="preserve"> do caso advém do fato de que </w:t>
      </w:r>
      <w:r w:rsidRPr="00BB3951">
        <w:rPr>
          <w:u w:val="single"/>
        </w:rPr>
        <w:t>eventual anotação do nome da parte consumidora no rol de maus pagadores</w:t>
      </w:r>
      <w:r w:rsidRPr="00BB3951">
        <w:t xml:space="preserve"> ensejaria o fechamento do mercado de consumo para a ela, que depende de seu bom nome para continuar comprando.</w:t>
      </w:r>
    </w:p>
    <w:p w14:paraId="1CAFDF83" w14:textId="6E9783FA" w:rsidR="001768D8" w:rsidRPr="00BB3951" w:rsidRDefault="001768D8" w:rsidP="001768D8">
      <w:pPr>
        <w:pStyle w:val="CORPOHOMERO"/>
      </w:pPr>
      <w:r w:rsidRPr="00BB3951">
        <w:t xml:space="preserve">Ainda, eventual cobrança judicial do contrato poderia ensejar a </w:t>
      </w:r>
      <w:r w:rsidR="00371DD2">
        <w:t>constrição de bens da parte demandante</w:t>
      </w:r>
      <w:r w:rsidRPr="00BB3951">
        <w:t xml:space="preserve">, quando </w:t>
      </w:r>
      <w:r w:rsidR="00371DD2">
        <w:t>esta</w:t>
      </w:r>
      <w:r w:rsidRPr="00BB3951">
        <w:t xml:space="preserve"> não se recusa a pagar sua dívida, mas sim que ela seja fixada em valor justo.</w:t>
      </w:r>
    </w:p>
    <w:p w14:paraId="05D6DFCB" w14:textId="12E96159" w:rsidR="001768D8" w:rsidRPr="00BB3951" w:rsidRDefault="001768D8" w:rsidP="001768D8">
      <w:pPr>
        <w:pStyle w:val="CORPOHOMERO"/>
      </w:pPr>
      <w:r w:rsidRPr="00BB3951">
        <w:t>Aqui é curial que se estabeleça um paralelo com o entendimento</w:t>
      </w:r>
      <w:r w:rsidRPr="00BB3951">
        <w:rPr>
          <w:rStyle w:val="Refdenotaderodap"/>
          <w:rFonts w:asciiTheme="minorHAnsi" w:hAnsiTheme="minorHAnsi" w:cstheme="minorHAnsi"/>
          <w:sz w:val="24"/>
          <w:szCs w:val="24"/>
        </w:rPr>
        <w:footnoteReference w:id="13"/>
      </w:r>
      <w:r w:rsidRPr="00BB3951">
        <w:t xml:space="preserve"> de que a revisão dos juros remuneratórios enseja o afastamento da mora. Se isso é uma decorrência da revisão dos juros, não há razão para se tolerar </w:t>
      </w:r>
      <w:r w:rsidR="007A4919">
        <w:t>medidas relativas à cobrança de eventual débito</w:t>
      </w:r>
      <w:r w:rsidRPr="00BB3951">
        <w:t xml:space="preserve"> enquanto </w:t>
      </w:r>
      <w:r w:rsidR="007A4919">
        <w:t>este</w:t>
      </w:r>
      <w:r w:rsidRPr="00BB3951">
        <w:t xml:space="preserve"> está sendo discutido.</w:t>
      </w:r>
    </w:p>
    <w:p w14:paraId="7A3030AF" w14:textId="5C258AF7" w:rsidR="001768D8" w:rsidRPr="00BB3951" w:rsidRDefault="001768D8" w:rsidP="001768D8">
      <w:pPr>
        <w:pStyle w:val="CORPOHOMERO"/>
      </w:pPr>
      <w:r w:rsidRPr="00BB3951">
        <w:t xml:space="preserve">Neste passo, é inquestionável que </w:t>
      </w:r>
      <w:r w:rsidRPr="00BB3951">
        <w:rPr>
          <w:b/>
          <w:bCs/>
          <w:u w:val="single"/>
        </w:rPr>
        <w:t>a não concessão da tutela cautelar causará irremediável prejuízo ao resultado útil do processo</w:t>
      </w:r>
      <w:r w:rsidRPr="00BB3951">
        <w:t xml:space="preserve">, já que com as medidas de cobrança pela instituição financeira a parte Demandante poderá chegar à situação de ter vencido esta ação revisional, porém ter seu nome jogado na lama com a negativação ou ainda ter a grave situação de ter </w:t>
      </w:r>
      <w:r w:rsidR="001F0C63">
        <w:t>bens constritos em eventual ação judicial</w:t>
      </w:r>
      <w:r w:rsidRPr="00BB3951">
        <w:t>.</w:t>
      </w:r>
    </w:p>
    <w:p w14:paraId="1FA737B6" w14:textId="77777777" w:rsidR="001768D8" w:rsidRPr="00BB3951" w:rsidRDefault="001768D8" w:rsidP="001768D8">
      <w:pPr>
        <w:pStyle w:val="CORPOHOMERO"/>
      </w:pPr>
      <w:r w:rsidRPr="00BB3951">
        <w:t>Enfim, a parte Demandante também continuará pagando a parte incontroversa nos moldes contratados.</w:t>
      </w:r>
      <w:r w:rsidRPr="00BB3951">
        <w:rPr>
          <w:rStyle w:val="Refdenotaderodap"/>
          <w:rFonts w:asciiTheme="minorHAnsi" w:hAnsiTheme="minorHAnsi" w:cstheme="minorHAnsi"/>
          <w:sz w:val="24"/>
          <w:szCs w:val="24"/>
        </w:rPr>
        <w:footnoteReference w:id="14"/>
      </w:r>
    </w:p>
    <w:p w14:paraId="42F9698C" w14:textId="45D3D05F" w:rsidR="001768D8" w:rsidRPr="00BB3951" w:rsidRDefault="001768D8" w:rsidP="001768D8">
      <w:pPr>
        <w:pStyle w:val="CORPOHOMERO"/>
      </w:pPr>
      <w:r w:rsidRPr="00BB3951">
        <w:t xml:space="preserve">Desse modo, merece também, ser concedida a </w:t>
      </w:r>
      <w:r w:rsidRPr="00BB3951">
        <w:rPr>
          <w:b/>
          <w:bCs/>
        </w:rPr>
        <w:t>tutela de urgência cautelar</w:t>
      </w:r>
      <w:r w:rsidRPr="00BB3951">
        <w:t xml:space="preserve"> no caso presente, para determinar que </w:t>
      </w:r>
      <w:r w:rsidRPr="00BB3951">
        <w:rPr>
          <w:u w:val="single"/>
        </w:rPr>
        <w:t>a parte ré se abstenha de realizar a inscrição do nome da autora nos cadastros de devedores</w:t>
      </w:r>
      <w:r w:rsidRPr="00BB3951">
        <w:t xml:space="preserve"> ou que </w:t>
      </w:r>
      <w:r w:rsidRPr="00BB3951">
        <w:rPr>
          <w:u w:val="single"/>
        </w:rPr>
        <w:t xml:space="preserve">realize a cobrança judicial do débito, incluindo a vedação de promover </w:t>
      </w:r>
      <w:r w:rsidR="001F0C63">
        <w:rPr>
          <w:u w:val="single"/>
        </w:rPr>
        <w:t>a constrição de bens</w:t>
      </w:r>
      <w:r w:rsidRPr="00BB3951">
        <w:t xml:space="preserve"> enquanto estiver pendente esta revisional.</w:t>
      </w:r>
    </w:p>
    <w:p w14:paraId="140BB1A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FAB3DC5" w14:textId="02C44B85"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V – DO DESINTERESSE NA AUTOCOMPOSIÇÃO (art. 334, §5º, CPC)</w:t>
      </w:r>
    </w:p>
    <w:p w14:paraId="076D69D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E08DD4F" w14:textId="77777777" w:rsidR="000F5A50" w:rsidRPr="00BB3951" w:rsidRDefault="000F5A50" w:rsidP="00E204E3">
      <w:pPr>
        <w:pStyle w:val="CORPOHOMERO"/>
      </w:pPr>
      <w:r w:rsidRPr="00BB3951">
        <w:t>Diante da premência na efetivação da tutela pretendida e da natureza do direito envolvido, manifesta-se o desinteresse inicial na autocomposição do litígio, a teor do que determina o art. 334, § 5º do Código de Processo Civil.</w:t>
      </w:r>
    </w:p>
    <w:p w14:paraId="3D909EBD" w14:textId="77777777" w:rsidR="000F5A50" w:rsidRPr="00BB3951" w:rsidRDefault="000F5A50" w:rsidP="00E204E3">
      <w:pPr>
        <w:pStyle w:val="CORPOHOMERO"/>
        <w:rPr>
          <w:u w:val="single"/>
        </w:rPr>
      </w:pPr>
      <w:r w:rsidRPr="00BB3951">
        <w:t xml:space="preserve">Assim, dada inviabilidade de autocomposição, </w:t>
      </w:r>
      <w:r w:rsidRPr="00BB3951">
        <w:rPr>
          <w:u w:val="single"/>
        </w:rPr>
        <w:t>pugna-se pela dispensa da audiência de composição do litígio (art. 334, §4º).</w:t>
      </w:r>
    </w:p>
    <w:p w14:paraId="70269CB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985F5C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3324BF4" w14:textId="52FE5FF4"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VI – REQUERIMENTOS E PEDIDOS</w:t>
      </w:r>
    </w:p>
    <w:p w14:paraId="5B988AE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615DA20" w14:textId="77777777" w:rsidR="000F5A50" w:rsidRPr="00BB3951" w:rsidRDefault="000F5A50" w:rsidP="008D0F7A">
      <w:pPr>
        <w:pStyle w:val="CORPOHOMERO"/>
      </w:pPr>
      <w:r w:rsidRPr="00BB3951">
        <w:t>Ante o exposto, requer-se sejam deferidos os seguintes requerimentos e pedidos:</w:t>
      </w:r>
    </w:p>
    <w:p w14:paraId="0F5DAA1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Cs w:val="24"/>
        </w:rPr>
      </w:pPr>
    </w:p>
    <w:p w14:paraId="1751D047" w14:textId="77777777" w:rsidR="000F5A50" w:rsidRPr="00BB3951" w:rsidRDefault="000F5A50" w:rsidP="000F5A50">
      <w:pPr>
        <w:pStyle w:val="PargrafodaLista"/>
        <w:numPr>
          <w:ilvl w:val="0"/>
          <w:numId w:val="9"/>
        </w:numPr>
        <w:spacing w:after="0" w:line="360" w:lineRule="auto"/>
        <w:ind w:left="0" w:firstLine="1985"/>
        <w:jc w:val="both"/>
        <w:rPr>
          <w:rFonts w:asciiTheme="minorHAnsi" w:hAnsiTheme="minorHAnsi" w:cstheme="minorHAnsi"/>
          <w:szCs w:val="24"/>
        </w:rPr>
      </w:pPr>
      <w:r w:rsidRPr="00BB3951">
        <w:rPr>
          <w:rFonts w:asciiTheme="minorHAnsi" w:hAnsiTheme="minorHAnsi" w:cstheme="minorHAnsi"/>
          <w:b/>
          <w:szCs w:val="24"/>
        </w:rPr>
        <w:t>a concessão</w:t>
      </w:r>
      <w:r w:rsidRPr="00BB3951">
        <w:rPr>
          <w:rFonts w:asciiTheme="minorHAnsi" w:hAnsiTheme="minorHAnsi" w:cstheme="minorHAnsi"/>
          <w:szCs w:val="24"/>
        </w:rPr>
        <w:t xml:space="preserve"> </w:t>
      </w:r>
      <w:r w:rsidRPr="00BB3951">
        <w:rPr>
          <w:rFonts w:asciiTheme="minorHAnsi" w:hAnsiTheme="minorHAnsi" w:cstheme="minorHAnsi"/>
          <w:b/>
          <w:szCs w:val="24"/>
        </w:rPr>
        <w:t xml:space="preserve">dos benefícios da </w:t>
      </w:r>
      <w:r w:rsidRPr="00BB3951">
        <w:rPr>
          <w:rFonts w:asciiTheme="minorHAnsi" w:hAnsiTheme="minorHAnsi" w:cstheme="minorHAnsi"/>
          <w:b/>
          <w:szCs w:val="24"/>
          <w:u w:val="single"/>
        </w:rPr>
        <w:t>justiça gratuita</w:t>
      </w:r>
      <w:r w:rsidRPr="00BB3951">
        <w:rPr>
          <w:rFonts w:asciiTheme="minorHAnsi" w:hAnsiTheme="minorHAnsi" w:cstheme="minorHAnsi"/>
          <w:b/>
          <w:szCs w:val="24"/>
        </w:rPr>
        <w:t xml:space="preserve">, </w:t>
      </w:r>
      <w:r w:rsidRPr="00BB3951">
        <w:rPr>
          <w:rFonts w:asciiTheme="minorHAnsi" w:hAnsiTheme="minorHAnsi" w:cstheme="minorHAnsi"/>
          <w:szCs w:val="24"/>
        </w:rPr>
        <w:t xml:space="preserve">diante da declaração de hipossuficiência anexa (arts. 98 e 99, CPC); </w:t>
      </w:r>
    </w:p>
    <w:p w14:paraId="38AFEA91" w14:textId="77777777" w:rsidR="000F5A50" w:rsidRPr="00BB3951" w:rsidRDefault="000F5A50" w:rsidP="000F5A50">
      <w:pPr>
        <w:pStyle w:val="PargrafodaLista"/>
        <w:spacing w:after="0" w:line="360" w:lineRule="auto"/>
        <w:rPr>
          <w:rFonts w:asciiTheme="minorHAnsi" w:hAnsiTheme="minorHAnsi" w:cstheme="minorHAnsi"/>
          <w:b/>
          <w:szCs w:val="24"/>
          <w:u w:val="single"/>
        </w:rPr>
      </w:pPr>
    </w:p>
    <w:p w14:paraId="1E4E55A1" w14:textId="77777777" w:rsidR="007551C5" w:rsidRPr="00BB3951" w:rsidRDefault="007551C5" w:rsidP="007551C5">
      <w:pPr>
        <w:pStyle w:val="PargrafodaLista"/>
        <w:numPr>
          <w:ilvl w:val="0"/>
          <w:numId w:val="9"/>
        </w:numPr>
        <w:spacing w:after="0" w:line="360" w:lineRule="auto"/>
        <w:ind w:left="0" w:firstLine="1985"/>
        <w:jc w:val="both"/>
        <w:rPr>
          <w:rFonts w:asciiTheme="minorHAnsi" w:hAnsiTheme="minorHAnsi" w:cstheme="minorHAnsi"/>
          <w:szCs w:val="24"/>
        </w:rPr>
      </w:pPr>
      <w:r w:rsidRPr="00BB3951">
        <w:rPr>
          <w:rFonts w:asciiTheme="minorHAnsi" w:hAnsiTheme="minorHAnsi" w:cstheme="minorHAnsi"/>
          <w:bCs/>
          <w:szCs w:val="24"/>
        </w:rPr>
        <w:t>seja implantado o</w:t>
      </w:r>
      <w:r w:rsidRPr="00BB3951">
        <w:rPr>
          <w:rFonts w:asciiTheme="minorHAnsi" w:hAnsiTheme="minorHAnsi" w:cstheme="minorHAnsi"/>
          <w:b/>
          <w:szCs w:val="24"/>
        </w:rPr>
        <w:t xml:space="preserve"> JUÍZO 100% DIGITAL</w:t>
      </w:r>
      <w:r w:rsidRPr="00BB3951">
        <w:rPr>
          <w:rFonts w:asciiTheme="minorHAnsi" w:hAnsiTheme="minorHAnsi" w:cstheme="minorHAnsi"/>
          <w:bCs/>
          <w:szCs w:val="24"/>
        </w:rPr>
        <w:t xml:space="preserve"> neste feito, na forma da Resolução CNJ nº 345/2020</w:t>
      </w:r>
      <w:r w:rsidRPr="00BB3951">
        <w:rPr>
          <w:rFonts w:asciiTheme="minorHAnsi" w:hAnsiTheme="minorHAnsi" w:cstheme="minorHAnsi"/>
          <w:szCs w:val="24"/>
        </w:rPr>
        <w:t>;</w:t>
      </w:r>
    </w:p>
    <w:p w14:paraId="409FCB26" w14:textId="77777777" w:rsidR="007551C5" w:rsidRPr="00BB3951" w:rsidRDefault="007551C5" w:rsidP="007551C5">
      <w:pPr>
        <w:pStyle w:val="PargrafodaLista"/>
        <w:rPr>
          <w:rFonts w:asciiTheme="minorHAnsi" w:hAnsiTheme="minorHAnsi" w:cstheme="minorHAnsi"/>
          <w:b/>
          <w:szCs w:val="24"/>
          <w:u w:val="single"/>
        </w:rPr>
      </w:pPr>
    </w:p>
    <w:p w14:paraId="5F25DBEF" w14:textId="76D0DBCA" w:rsidR="00B93E77" w:rsidRPr="00BB3951" w:rsidRDefault="000F5A50" w:rsidP="009F009D">
      <w:pPr>
        <w:pStyle w:val="PargrafodaLista"/>
        <w:numPr>
          <w:ilvl w:val="0"/>
          <w:numId w:val="9"/>
        </w:numPr>
        <w:spacing w:after="0" w:line="360" w:lineRule="auto"/>
        <w:ind w:left="0" w:firstLine="1985"/>
        <w:jc w:val="both"/>
        <w:rPr>
          <w:rFonts w:asciiTheme="minorHAnsi" w:hAnsiTheme="minorHAnsi" w:cstheme="minorHAnsi"/>
          <w:szCs w:val="24"/>
        </w:rPr>
      </w:pPr>
      <w:r w:rsidRPr="00BB3951">
        <w:rPr>
          <w:rFonts w:asciiTheme="minorHAnsi" w:hAnsiTheme="minorHAnsi" w:cstheme="minorHAnsi"/>
          <w:b/>
          <w:szCs w:val="24"/>
          <w:u w:val="single"/>
        </w:rPr>
        <w:t>a tramitação prioritária do feito</w:t>
      </w:r>
      <w:r w:rsidRPr="00BB3951">
        <w:rPr>
          <w:rFonts w:asciiTheme="minorHAnsi" w:hAnsiTheme="minorHAnsi" w:cstheme="minorHAnsi"/>
          <w:szCs w:val="24"/>
        </w:rPr>
        <w:t>, na forma do art. 1.048, do Código de Processo Civil</w:t>
      </w:r>
      <w:r w:rsidR="00C9270F">
        <w:rPr>
          <w:rFonts w:asciiTheme="minorHAnsi" w:hAnsiTheme="minorHAnsi" w:cstheme="minorHAnsi"/>
          <w:szCs w:val="24"/>
        </w:rPr>
        <w:t>, em razão de ser pessoa idosa</w:t>
      </w:r>
      <w:r w:rsidRPr="00BB3951">
        <w:rPr>
          <w:rFonts w:asciiTheme="minorHAnsi" w:hAnsiTheme="minorHAnsi" w:cstheme="minorHAnsi"/>
          <w:szCs w:val="24"/>
        </w:rPr>
        <w:t>;</w:t>
      </w:r>
    </w:p>
    <w:p w14:paraId="2CC3D88F" w14:textId="77777777" w:rsidR="00C26B4F" w:rsidRPr="00BB3951" w:rsidRDefault="00C26B4F" w:rsidP="00C26B4F">
      <w:pPr>
        <w:pStyle w:val="PargrafodaLista"/>
        <w:spacing w:after="0" w:line="360" w:lineRule="auto"/>
        <w:ind w:left="1985"/>
        <w:jc w:val="both"/>
        <w:rPr>
          <w:rFonts w:asciiTheme="minorHAnsi" w:hAnsiTheme="minorHAnsi" w:cstheme="minorHAnsi"/>
          <w:szCs w:val="24"/>
        </w:rPr>
      </w:pPr>
    </w:p>
    <w:p w14:paraId="494770DF" w14:textId="2ED9CE0D" w:rsidR="000F5A50" w:rsidRPr="00BB3951" w:rsidRDefault="000F5A50" w:rsidP="000F5A50">
      <w:pPr>
        <w:pStyle w:val="PargrafodaLista"/>
        <w:numPr>
          <w:ilvl w:val="0"/>
          <w:numId w:val="9"/>
        </w:numPr>
        <w:spacing w:after="0" w:line="360" w:lineRule="auto"/>
        <w:ind w:left="0" w:firstLine="1985"/>
        <w:jc w:val="both"/>
        <w:rPr>
          <w:rFonts w:asciiTheme="minorHAnsi" w:hAnsiTheme="minorHAnsi" w:cstheme="minorHAnsi"/>
          <w:szCs w:val="24"/>
        </w:rPr>
      </w:pPr>
      <w:r w:rsidRPr="00BB3951">
        <w:rPr>
          <w:rFonts w:asciiTheme="minorHAnsi" w:hAnsiTheme="minorHAnsi" w:cstheme="minorHAnsi"/>
          <w:b/>
          <w:szCs w:val="24"/>
        </w:rPr>
        <w:t>a concessão da TUTELA DE URGÊNCIA</w:t>
      </w:r>
      <w:r w:rsidRPr="00BB3951">
        <w:rPr>
          <w:rFonts w:asciiTheme="minorHAnsi" w:hAnsiTheme="minorHAnsi" w:cstheme="minorHAnsi"/>
          <w:szCs w:val="24"/>
        </w:rPr>
        <w:t xml:space="preserve">, </w:t>
      </w:r>
      <w:r w:rsidRPr="00BB3951">
        <w:rPr>
          <w:rFonts w:asciiTheme="minorHAnsi" w:hAnsiTheme="minorHAnsi" w:cstheme="minorHAnsi"/>
          <w:szCs w:val="24"/>
          <w:u w:val="single"/>
        </w:rPr>
        <w:t>liminarmente e sem a oitiva da parte adversa</w:t>
      </w:r>
      <w:r w:rsidRPr="00BB3951">
        <w:rPr>
          <w:rFonts w:asciiTheme="minorHAnsi" w:hAnsiTheme="minorHAnsi" w:cstheme="minorHAnsi"/>
          <w:szCs w:val="24"/>
        </w:rPr>
        <w:t>, para</w:t>
      </w:r>
      <w:r w:rsidR="001F0C63">
        <w:rPr>
          <w:rFonts w:asciiTheme="minorHAnsi" w:hAnsiTheme="minorHAnsi" w:cstheme="minorHAnsi"/>
          <w:szCs w:val="24"/>
        </w:rPr>
        <w:t>:</w:t>
      </w:r>
    </w:p>
    <w:p w14:paraId="54C1E544" w14:textId="77777777" w:rsidR="000F5A50" w:rsidRPr="00BB3951" w:rsidRDefault="000F5A50" w:rsidP="000F5A50">
      <w:pPr>
        <w:pStyle w:val="PargrafodaLista"/>
        <w:spacing w:after="0" w:line="360" w:lineRule="auto"/>
        <w:rPr>
          <w:rFonts w:asciiTheme="minorHAnsi" w:hAnsiTheme="minorHAnsi" w:cstheme="minorHAnsi"/>
          <w:szCs w:val="24"/>
        </w:rPr>
      </w:pPr>
    </w:p>
    <w:p w14:paraId="745CB3FA" w14:textId="5EF4721E" w:rsidR="00CF7F1B" w:rsidRPr="00BB3951" w:rsidRDefault="3EBD05FD" w:rsidP="3EBD05FD">
      <w:pPr>
        <w:pStyle w:val="PargrafodaLista"/>
        <w:numPr>
          <w:ilvl w:val="2"/>
          <w:numId w:val="9"/>
        </w:numPr>
        <w:spacing w:after="0"/>
        <w:ind w:left="2552"/>
        <w:jc w:val="both"/>
        <w:rPr>
          <w:rFonts w:asciiTheme="minorHAnsi" w:hAnsiTheme="minorHAnsi" w:cstheme="minorBidi"/>
          <w:sz w:val="20"/>
          <w:szCs w:val="20"/>
        </w:rPr>
      </w:pPr>
      <w:r w:rsidRPr="3EBD05FD">
        <w:rPr>
          <w:rFonts w:asciiTheme="minorHAnsi" w:hAnsiTheme="minorHAnsi" w:cstheme="minorBidi"/>
          <w:sz w:val="20"/>
          <w:szCs w:val="20"/>
        </w:rPr>
        <w:t xml:space="preserve">quanto às </w:t>
      </w:r>
      <w:r w:rsidRPr="3EBD05FD">
        <w:rPr>
          <w:rFonts w:asciiTheme="minorHAnsi" w:hAnsiTheme="minorHAnsi" w:cstheme="minorBidi"/>
          <w:sz w:val="20"/>
          <w:szCs w:val="20"/>
          <w:u w:val="single"/>
        </w:rPr>
        <w:t>prestações vincendas do contrato</w:t>
      </w:r>
      <w:r w:rsidRPr="3EBD05FD">
        <w:rPr>
          <w:rFonts w:asciiTheme="minorHAnsi" w:hAnsiTheme="minorHAnsi" w:cstheme="minorBidi"/>
          <w:sz w:val="20"/>
          <w:szCs w:val="20"/>
        </w:rPr>
        <w:t>, que seja determinado à demandada que se limite a debitar na conta do demandante apenas o valor incontroverso, ou seja, de R$ 4.168,84;</w:t>
      </w:r>
    </w:p>
    <w:p w14:paraId="237172B6" w14:textId="77777777" w:rsidR="00CF7F1B" w:rsidRPr="00BB3951" w:rsidRDefault="00CF7F1B" w:rsidP="008D0F7A">
      <w:pPr>
        <w:pStyle w:val="PargrafodaLista"/>
        <w:numPr>
          <w:ilvl w:val="2"/>
          <w:numId w:val="9"/>
        </w:numPr>
        <w:spacing w:after="0"/>
        <w:ind w:left="2552"/>
        <w:jc w:val="both"/>
        <w:rPr>
          <w:rFonts w:asciiTheme="minorHAnsi" w:hAnsiTheme="minorHAnsi" w:cstheme="minorHAnsi"/>
          <w:sz w:val="20"/>
        </w:rPr>
      </w:pPr>
      <w:r w:rsidRPr="00BB3951">
        <w:rPr>
          <w:rFonts w:asciiTheme="minorHAnsi" w:hAnsiTheme="minorHAnsi" w:cstheme="minorHAnsi"/>
          <w:sz w:val="20"/>
        </w:rPr>
        <w:t>na hipótese de não cumprimento do item anterior, seja autorizado ao Demandante a realização da consignação judicial dos pagamentos das prestações vincendas;</w:t>
      </w:r>
    </w:p>
    <w:p w14:paraId="524A7161" w14:textId="626156D0" w:rsidR="00CF7F1B" w:rsidRPr="00BB3951" w:rsidRDefault="00CF7F1B" w:rsidP="008D0F7A">
      <w:pPr>
        <w:pStyle w:val="PargrafodaLista"/>
        <w:numPr>
          <w:ilvl w:val="2"/>
          <w:numId w:val="9"/>
        </w:numPr>
        <w:spacing w:after="0"/>
        <w:ind w:left="2552"/>
        <w:jc w:val="both"/>
        <w:rPr>
          <w:rFonts w:asciiTheme="minorHAnsi" w:hAnsiTheme="minorHAnsi" w:cstheme="minorHAnsi"/>
          <w:sz w:val="20"/>
        </w:rPr>
      </w:pPr>
      <w:r w:rsidRPr="00BB3951">
        <w:rPr>
          <w:rFonts w:asciiTheme="minorHAnsi" w:hAnsiTheme="minorHAnsi" w:cstheme="minorHAnsi"/>
          <w:sz w:val="20"/>
        </w:rPr>
        <w:t xml:space="preserve">se </w:t>
      </w:r>
      <w:r w:rsidRPr="00BB3951">
        <w:rPr>
          <w:rFonts w:asciiTheme="minorHAnsi" w:hAnsiTheme="minorHAnsi" w:cstheme="minorHAnsi"/>
          <w:sz w:val="20"/>
          <w:u w:val="single"/>
        </w:rPr>
        <w:t>abstenha de realizar a inscrição do nome</w:t>
      </w:r>
      <w:r w:rsidRPr="00BB3951">
        <w:rPr>
          <w:rFonts w:asciiTheme="minorHAnsi" w:hAnsiTheme="minorHAnsi" w:cstheme="minorHAnsi"/>
          <w:sz w:val="20"/>
        </w:rPr>
        <w:t xml:space="preserve"> da parte Demandante nos cadastros de devedores ou de realizar a cobrança judicial do débito enquanto pendente esta revisional;</w:t>
      </w:r>
    </w:p>
    <w:p w14:paraId="0CEC7819" w14:textId="77777777" w:rsidR="00CF7F1B" w:rsidRPr="00BB3951" w:rsidRDefault="00CF7F1B" w:rsidP="008D0F7A">
      <w:pPr>
        <w:pStyle w:val="PargrafodaLista"/>
        <w:numPr>
          <w:ilvl w:val="2"/>
          <w:numId w:val="9"/>
        </w:numPr>
        <w:spacing w:after="0"/>
        <w:ind w:left="2552"/>
        <w:jc w:val="both"/>
        <w:rPr>
          <w:rFonts w:asciiTheme="minorHAnsi" w:hAnsiTheme="minorHAnsi" w:cstheme="minorHAnsi"/>
          <w:sz w:val="20"/>
        </w:rPr>
      </w:pPr>
      <w:r w:rsidRPr="00BB3951">
        <w:rPr>
          <w:rFonts w:asciiTheme="minorHAnsi" w:hAnsiTheme="minorHAnsi" w:cstheme="minorHAnsi"/>
          <w:sz w:val="20"/>
        </w:rPr>
        <w:t xml:space="preserve">seja </w:t>
      </w:r>
      <w:r w:rsidRPr="00BB3951">
        <w:rPr>
          <w:rFonts w:asciiTheme="minorHAnsi" w:hAnsiTheme="minorHAnsi" w:cstheme="minorHAnsi"/>
          <w:sz w:val="20"/>
          <w:u w:val="single"/>
        </w:rPr>
        <w:t>fixada multa diária</w:t>
      </w:r>
      <w:r w:rsidRPr="00BB3951">
        <w:rPr>
          <w:rFonts w:asciiTheme="minorHAnsi" w:hAnsiTheme="minorHAnsi" w:cstheme="minorHAnsi"/>
          <w:sz w:val="20"/>
        </w:rPr>
        <w:t>, no valor de R$ 500,00, para a hipótese de descumprimento total, parcial ou cumprimento moroso, valendo-se, se for caso, de quaisquer uma das medidas específicas previstas no art. 297 do CPC, para assegurar a eficácia do provimento jurisdicional;</w:t>
      </w:r>
    </w:p>
    <w:p w14:paraId="71C1EDEC" w14:textId="77777777" w:rsidR="000F5A50" w:rsidRPr="00BB3951" w:rsidRDefault="000F5A50" w:rsidP="000F5A50">
      <w:pPr>
        <w:pStyle w:val="PargrafodaLista"/>
        <w:spacing w:after="0" w:line="360" w:lineRule="auto"/>
        <w:rPr>
          <w:rFonts w:asciiTheme="minorHAnsi" w:hAnsiTheme="minorHAnsi" w:cstheme="minorHAnsi"/>
          <w:szCs w:val="24"/>
        </w:rPr>
      </w:pPr>
    </w:p>
    <w:p w14:paraId="0321EE93" w14:textId="22DD6872" w:rsidR="000F5A50" w:rsidRPr="00BB3951" w:rsidRDefault="000F5A50" w:rsidP="00106DB4">
      <w:pPr>
        <w:pStyle w:val="PargrafodaLista"/>
        <w:numPr>
          <w:ilvl w:val="0"/>
          <w:numId w:val="9"/>
        </w:numPr>
        <w:spacing w:after="0" w:line="360" w:lineRule="auto"/>
        <w:ind w:left="0" w:firstLine="1985"/>
        <w:jc w:val="both"/>
        <w:rPr>
          <w:rFonts w:asciiTheme="minorHAnsi" w:hAnsiTheme="minorHAnsi" w:cstheme="minorHAnsi"/>
          <w:szCs w:val="24"/>
        </w:rPr>
      </w:pPr>
      <w:r w:rsidRPr="00BB3951">
        <w:rPr>
          <w:rFonts w:asciiTheme="minorHAnsi" w:hAnsiTheme="minorHAnsi" w:cstheme="minorHAnsi"/>
          <w:szCs w:val="24"/>
        </w:rPr>
        <w:t xml:space="preserve">a citação e intimação da parte demandada, </w:t>
      </w:r>
      <w:r w:rsidRPr="00BB3951">
        <w:rPr>
          <w:rFonts w:asciiTheme="minorHAnsi" w:hAnsiTheme="minorHAnsi" w:cstheme="minorHAnsi"/>
          <w:b/>
          <w:bCs/>
          <w:szCs w:val="24"/>
          <w:u w:val="single"/>
        </w:rPr>
        <w:t xml:space="preserve">por meio eletrônico </w:t>
      </w:r>
      <w:r w:rsidR="004F53EE" w:rsidRPr="00BB3951">
        <w:rPr>
          <w:rFonts w:asciiTheme="minorHAnsi" w:hAnsiTheme="minorHAnsi" w:cstheme="minorHAnsi"/>
          <w:b/>
          <w:bCs/>
          <w:szCs w:val="24"/>
          <w:u w:val="single"/>
        </w:rPr>
        <w:t>(</w:t>
      </w:r>
      <w:r w:rsidR="004F53EE" w:rsidRPr="00BB3951">
        <w:rPr>
          <w:rFonts w:cs="Calibri"/>
          <w:sz w:val="23"/>
          <w:szCs w:val="23"/>
        </w:rPr>
        <w:t>art. 246, CPC c/c art. 2º, parágrafo único, Resolução CNJ nº 345/2020</w:t>
      </w:r>
      <w:r w:rsidR="004F53EE" w:rsidRPr="00BB3951">
        <w:rPr>
          <w:rFonts w:asciiTheme="minorHAnsi" w:hAnsiTheme="minorHAnsi" w:cstheme="minorHAnsi"/>
          <w:b/>
          <w:bCs/>
          <w:szCs w:val="24"/>
          <w:u w:val="single"/>
        </w:rPr>
        <w:t>)</w:t>
      </w:r>
      <w:r w:rsidRPr="00BB3951">
        <w:rPr>
          <w:rFonts w:asciiTheme="minorHAnsi" w:hAnsiTheme="minorHAnsi" w:cstheme="minorHAnsi"/>
          <w:b/>
          <w:bCs/>
          <w:szCs w:val="24"/>
          <w:u w:val="single"/>
        </w:rPr>
        <w:t>,</w:t>
      </w:r>
      <w:r w:rsidRPr="00BB3951">
        <w:rPr>
          <w:rFonts w:asciiTheme="minorHAnsi" w:hAnsiTheme="minorHAnsi" w:cstheme="minorHAnsi"/>
          <w:szCs w:val="24"/>
        </w:rPr>
        <w:t xml:space="preserve"> ou, caso a empresa não conste no banco de dados, </w:t>
      </w:r>
      <w:r w:rsidRPr="00BB3951">
        <w:rPr>
          <w:rFonts w:asciiTheme="minorHAnsi" w:hAnsiTheme="minorHAnsi" w:cstheme="minorHAnsi"/>
          <w:szCs w:val="24"/>
          <w:u w:val="single"/>
        </w:rPr>
        <w:t>por Correios</w:t>
      </w:r>
      <w:r w:rsidRPr="00BB3951">
        <w:rPr>
          <w:rFonts w:asciiTheme="minorHAnsi" w:hAnsiTheme="minorHAnsi" w:cstheme="minorHAnsi"/>
          <w:szCs w:val="24"/>
        </w:rPr>
        <w:t>, para apresentar defesa no prazo legal, sob pena de revelia;</w:t>
      </w:r>
    </w:p>
    <w:p w14:paraId="0024DDB1" w14:textId="77777777" w:rsidR="008D0F7A" w:rsidRPr="00BB3951" w:rsidRDefault="008D0F7A" w:rsidP="008D0F7A">
      <w:pPr>
        <w:pStyle w:val="PargrafodaLista"/>
        <w:spacing w:after="0" w:line="360" w:lineRule="auto"/>
        <w:ind w:left="1985"/>
        <w:jc w:val="both"/>
        <w:rPr>
          <w:rFonts w:asciiTheme="minorHAnsi" w:hAnsiTheme="minorHAnsi" w:cstheme="minorHAnsi"/>
          <w:szCs w:val="24"/>
        </w:rPr>
      </w:pPr>
    </w:p>
    <w:p w14:paraId="1CB3014F" w14:textId="0AEB3C57" w:rsidR="000F5A50" w:rsidRPr="00BB3951" w:rsidRDefault="000F5A50" w:rsidP="000F5A50">
      <w:pPr>
        <w:pStyle w:val="PargrafodaLista"/>
        <w:numPr>
          <w:ilvl w:val="0"/>
          <w:numId w:val="9"/>
        </w:numPr>
        <w:spacing w:after="0" w:line="360" w:lineRule="auto"/>
        <w:ind w:left="0" w:firstLine="1985"/>
        <w:jc w:val="both"/>
        <w:rPr>
          <w:rFonts w:asciiTheme="minorHAnsi" w:hAnsiTheme="minorHAnsi" w:cstheme="minorHAnsi"/>
          <w:szCs w:val="24"/>
        </w:rPr>
      </w:pPr>
      <w:r w:rsidRPr="00BB3951">
        <w:rPr>
          <w:rFonts w:asciiTheme="minorHAnsi" w:hAnsiTheme="minorHAnsi" w:cstheme="minorHAnsi"/>
          <w:b/>
          <w:szCs w:val="24"/>
        </w:rPr>
        <w:t xml:space="preserve"> </w:t>
      </w:r>
      <w:r w:rsidR="00256256">
        <w:rPr>
          <w:rFonts w:asciiTheme="minorHAnsi" w:hAnsiTheme="minorHAnsi" w:cstheme="minorHAnsi"/>
          <w:b/>
          <w:szCs w:val="24"/>
        </w:rPr>
        <w:t xml:space="preserve">               </w:t>
      </w:r>
      <w:r w:rsidRPr="00BB3951">
        <w:rPr>
          <w:rFonts w:asciiTheme="minorHAnsi" w:hAnsiTheme="minorHAnsi" w:cstheme="minorHAnsi"/>
          <w:szCs w:val="24"/>
          <w:u w:val="single"/>
        </w:rPr>
        <w:t>a inversão do ônus da prova</w:t>
      </w:r>
      <w:r w:rsidRPr="00BB3951">
        <w:rPr>
          <w:rFonts w:asciiTheme="minorHAnsi" w:hAnsiTheme="minorHAnsi" w:cstheme="minorHAnsi"/>
          <w:szCs w:val="24"/>
        </w:rPr>
        <w:t xml:space="preserve"> em favor da autora, transferindo-se para a requerida o ônus probatório integral sobre os fatos debatidos nesta demanda</w:t>
      </w:r>
      <w:r w:rsidR="007068F4" w:rsidRPr="00BB3951">
        <w:rPr>
          <w:rFonts w:asciiTheme="minorHAnsi" w:hAnsiTheme="minorHAnsi" w:cstheme="minorHAnsi"/>
          <w:szCs w:val="24"/>
        </w:rPr>
        <w:t>, especialmente quais dos custos operacionais da contratação dos empréstimos, os riscos bancários e todos os demais elementos vinculados ao “spread”;</w:t>
      </w:r>
    </w:p>
    <w:p w14:paraId="1A45EEAC" w14:textId="77777777" w:rsidR="000F5A50" w:rsidRPr="00BB3951" w:rsidRDefault="000F5A50" w:rsidP="000F5A50">
      <w:pPr>
        <w:pStyle w:val="PargrafodaLista"/>
        <w:spacing w:after="0" w:line="360" w:lineRule="auto"/>
        <w:rPr>
          <w:rFonts w:asciiTheme="minorHAnsi" w:hAnsiTheme="minorHAnsi" w:cstheme="minorHAnsi"/>
          <w:b/>
          <w:szCs w:val="24"/>
        </w:rPr>
      </w:pPr>
    </w:p>
    <w:p w14:paraId="07E1EE17" w14:textId="07A30D3B" w:rsidR="000F5A50" w:rsidRPr="00BB3951" w:rsidRDefault="008D0F7A" w:rsidP="000F5A50">
      <w:pPr>
        <w:pStyle w:val="PargrafodaLista"/>
        <w:numPr>
          <w:ilvl w:val="0"/>
          <w:numId w:val="9"/>
        </w:numPr>
        <w:spacing w:after="0" w:line="360" w:lineRule="auto"/>
        <w:ind w:left="0" w:firstLine="1985"/>
        <w:jc w:val="both"/>
        <w:rPr>
          <w:rFonts w:asciiTheme="minorHAnsi" w:hAnsiTheme="minorHAnsi" w:cstheme="minorHAnsi"/>
          <w:szCs w:val="24"/>
        </w:rPr>
      </w:pPr>
      <w:r w:rsidRPr="00BB3951">
        <w:rPr>
          <w:rFonts w:asciiTheme="minorHAnsi" w:hAnsiTheme="minorHAnsi" w:cstheme="minorHAnsi"/>
          <w:bCs/>
          <w:szCs w:val="24"/>
        </w:rPr>
        <w:t xml:space="preserve">  </w:t>
      </w:r>
      <w:r w:rsidR="000F5A50" w:rsidRPr="00BB3951">
        <w:rPr>
          <w:rFonts w:asciiTheme="minorHAnsi" w:hAnsiTheme="minorHAnsi" w:cstheme="minorHAnsi"/>
          <w:bCs/>
          <w:szCs w:val="24"/>
        </w:rPr>
        <w:t>Seja deferida</w:t>
      </w:r>
      <w:r w:rsidR="000F5A50" w:rsidRPr="00BB3951">
        <w:rPr>
          <w:rFonts w:asciiTheme="minorHAnsi" w:hAnsiTheme="minorHAnsi" w:cstheme="minorHAnsi"/>
          <w:szCs w:val="24"/>
        </w:rPr>
        <w:t xml:space="preserve"> a </w:t>
      </w:r>
      <w:r w:rsidR="000F5A50" w:rsidRPr="00BB3951">
        <w:rPr>
          <w:rFonts w:asciiTheme="minorHAnsi" w:hAnsiTheme="minorHAnsi" w:cstheme="minorHAnsi"/>
          <w:szCs w:val="24"/>
          <w:u w:val="single"/>
        </w:rPr>
        <w:t>produção de todos os meios de prova</w:t>
      </w:r>
      <w:r w:rsidR="000F5A50" w:rsidRPr="00BB3951">
        <w:rPr>
          <w:rFonts w:asciiTheme="minorHAnsi" w:hAnsiTheme="minorHAnsi" w:cstheme="minorHAnsi"/>
          <w:szCs w:val="24"/>
        </w:rPr>
        <w:t xml:space="preserve"> admitidos (legal ou moralmente), em especial a juntada de documentos, a inspeção judicial, o depoimento pessoal do demandado, oitiva de testemunhas (rol abaixo) e provas técnicas etc.</w:t>
      </w:r>
    </w:p>
    <w:p w14:paraId="0177A547" w14:textId="77777777" w:rsidR="000F5A50" w:rsidRPr="00BB3951" w:rsidRDefault="000F5A50" w:rsidP="000F5A50">
      <w:pPr>
        <w:pStyle w:val="PargrafodaLista"/>
        <w:spacing w:after="0" w:line="360" w:lineRule="auto"/>
        <w:ind w:left="1985"/>
        <w:jc w:val="both"/>
        <w:rPr>
          <w:rFonts w:asciiTheme="minorHAnsi" w:hAnsiTheme="minorHAnsi" w:cstheme="minorHAnsi"/>
          <w:szCs w:val="24"/>
        </w:rPr>
      </w:pPr>
    </w:p>
    <w:p w14:paraId="660C3BC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Ao fim, </w:t>
      </w:r>
      <w:r w:rsidRPr="00BB3951">
        <w:rPr>
          <w:rFonts w:asciiTheme="minorHAnsi" w:hAnsiTheme="minorHAnsi" w:cstheme="minorHAnsi"/>
          <w:b/>
          <w:sz w:val="24"/>
          <w:szCs w:val="24"/>
          <w:u w:val="single"/>
        </w:rPr>
        <w:t>sejam julgados procedentes os pedidos</w:t>
      </w:r>
      <w:r w:rsidRPr="00BB3951">
        <w:rPr>
          <w:rFonts w:asciiTheme="minorHAnsi" w:hAnsiTheme="minorHAnsi" w:cstheme="minorHAnsi"/>
          <w:sz w:val="24"/>
          <w:szCs w:val="24"/>
        </w:rPr>
        <w:t xml:space="preserve"> para, tornando definitiva a tutela provisória, ou concedê-la ao final:</w:t>
      </w:r>
    </w:p>
    <w:p w14:paraId="7E5D4655"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4AE6085" w14:textId="681D4363" w:rsidR="00995349" w:rsidRPr="00BB3951" w:rsidRDefault="00995349" w:rsidP="008D0F7A">
      <w:pPr>
        <w:pStyle w:val="PargrafodaLista"/>
        <w:numPr>
          <w:ilvl w:val="0"/>
          <w:numId w:val="9"/>
        </w:numPr>
        <w:spacing w:after="0"/>
        <w:ind w:left="2552"/>
        <w:jc w:val="both"/>
        <w:rPr>
          <w:rFonts w:asciiTheme="minorHAnsi" w:hAnsiTheme="minorHAnsi" w:cstheme="minorHAnsi"/>
          <w:sz w:val="20"/>
          <w:szCs w:val="20"/>
        </w:rPr>
      </w:pPr>
      <w:r w:rsidRPr="00BB3951">
        <w:rPr>
          <w:rFonts w:asciiTheme="minorHAnsi" w:hAnsiTheme="minorHAnsi" w:cstheme="minorHAnsi"/>
          <w:b/>
          <w:sz w:val="20"/>
          <w:szCs w:val="20"/>
        </w:rPr>
        <w:t xml:space="preserve">Declarar </w:t>
      </w:r>
      <w:r w:rsidRPr="00BB3951">
        <w:rPr>
          <w:rFonts w:asciiTheme="minorHAnsi" w:hAnsiTheme="minorHAnsi" w:cstheme="minorHAnsi"/>
          <w:bCs/>
          <w:sz w:val="20"/>
          <w:szCs w:val="20"/>
        </w:rPr>
        <w:t>a abusividade da</w:t>
      </w:r>
      <w:r w:rsidRPr="00BB3951">
        <w:rPr>
          <w:rFonts w:asciiTheme="minorHAnsi" w:hAnsiTheme="minorHAnsi" w:cstheme="minorHAnsi"/>
          <w:b/>
          <w:sz w:val="20"/>
          <w:szCs w:val="20"/>
        </w:rPr>
        <w:t xml:space="preserve"> </w:t>
      </w:r>
      <w:r w:rsidR="003D5D11" w:rsidRPr="003D5D11">
        <w:rPr>
          <w:rFonts w:asciiTheme="minorHAnsi" w:hAnsiTheme="minorHAnsi" w:cstheme="minorHAnsi"/>
          <w:sz w:val="20"/>
          <w:szCs w:val="20"/>
        </w:rPr>
        <w:t>cláusula 10 do quadro II – Características da Operação</w:t>
      </w:r>
      <w:r w:rsidRPr="00BB3951">
        <w:rPr>
          <w:rFonts w:asciiTheme="minorHAnsi" w:hAnsiTheme="minorHAnsi" w:cstheme="minorHAnsi"/>
          <w:sz w:val="20"/>
          <w:szCs w:val="20"/>
        </w:rPr>
        <w:t xml:space="preserve"> (juros remuneratórios), substituindo-se as taxas de juros remuneratórios (</w:t>
      </w:r>
      <w:r w:rsidRPr="00BB3951">
        <w:rPr>
          <w:rFonts w:asciiTheme="minorHAnsi" w:hAnsiTheme="minorHAnsi" w:cstheme="minorHAnsi"/>
          <w:sz w:val="20"/>
          <w:szCs w:val="20"/>
          <w:u w:val="single"/>
        </w:rPr>
        <w:t>da normalidade e da mora</w:t>
      </w:r>
      <w:r w:rsidRPr="00BB3951">
        <w:rPr>
          <w:rFonts w:asciiTheme="minorHAnsi" w:hAnsiTheme="minorHAnsi" w:cstheme="minorHAnsi"/>
          <w:sz w:val="20"/>
          <w:szCs w:val="20"/>
        </w:rPr>
        <w:t>) do contrato pela taxa média de mercado, quais sejam:</w:t>
      </w:r>
      <w:r w:rsidRPr="00BB3951">
        <w:t xml:space="preserve"> </w:t>
      </w:r>
      <w:r w:rsidR="009E7379">
        <w:rPr>
          <w:rFonts w:asciiTheme="minorHAnsi" w:hAnsiTheme="minorHAnsi" w:cstheme="minorHAnsi"/>
          <w:sz w:val="20"/>
          <w:szCs w:val="20"/>
        </w:rPr>
        <w:t>4,87</w:t>
      </w:r>
      <w:r w:rsidRPr="00BB3951">
        <w:rPr>
          <w:rFonts w:asciiTheme="minorHAnsi" w:hAnsiTheme="minorHAnsi" w:cstheme="minorHAnsi"/>
          <w:sz w:val="20"/>
          <w:szCs w:val="20"/>
        </w:rPr>
        <w:t xml:space="preserve">% ao mês e </w:t>
      </w:r>
      <w:r w:rsidR="009E7379">
        <w:rPr>
          <w:rFonts w:asciiTheme="minorHAnsi" w:hAnsiTheme="minorHAnsi" w:cstheme="minorHAnsi"/>
          <w:sz w:val="20"/>
          <w:szCs w:val="20"/>
        </w:rPr>
        <w:t>76,94</w:t>
      </w:r>
      <w:r w:rsidRPr="00BB3951">
        <w:rPr>
          <w:rFonts w:asciiTheme="minorHAnsi" w:hAnsiTheme="minorHAnsi" w:cstheme="minorHAnsi"/>
          <w:sz w:val="20"/>
          <w:szCs w:val="20"/>
        </w:rPr>
        <w:t>% ao ano;</w:t>
      </w:r>
    </w:p>
    <w:p w14:paraId="00B99C2C" w14:textId="77777777" w:rsidR="00995349" w:rsidRPr="00BB3951" w:rsidRDefault="00995349" w:rsidP="008D0F7A">
      <w:pPr>
        <w:pStyle w:val="PargrafodaLista"/>
        <w:spacing w:after="0"/>
        <w:ind w:left="2552"/>
        <w:jc w:val="both"/>
        <w:rPr>
          <w:rFonts w:asciiTheme="minorHAnsi" w:hAnsiTheme="minorHAnsi" w:cstheme="minorHAnsi"/>
          <w:sz w:val="20"/>
          <w:szCs w:val="20"/>
        </w:rPr>
      </w:pPr>
    </w:p>
    <w:p w14:paraId="6BA8ECE5" w14:textId="433DDBDF" w:rsidR="00995349" w:rsidRPr="00BB3951" w:rsidRDefault="00995349" w:rsidP="008D0F7A">
      <w:pPr>
        <w:pStyle w:val="PargrafodaLista"/>
        <w:numPr>
          <w:ilvl w:val="0"/>
          <w:numId w:val="9"/>
        </w:numPr>
        <w:spacing w:after="0"/>
        <w:ind w:left="2552"/>
        <w:jc w:val="both"/>
        <w:rPr>
          <w:rFonts w:asciiTheme="minorHAnsi" w:hAnsiTheme="minorHAnsi" w:cstheme="minorHAnsi"/>
          <w:bCs/>
          <w:sz w:val="20"/>
          <w:szCs w:val="20"/>
        </w:rPr>
      </w:pPr>
      <w:r w:rsidRPr="00BB3951">
        <w:rPr>
          <w:rFonts w:asciiTheme="minorHAnsi" w:hAnsiTheme="minorHAnsi" w:cstheme="minorHAnsi"/>
          <w:bCs/>
          <w:sz w:val="20"/>
          <w:szCs w:val="20"/>
        </w:rPr>
        <w:t xml:space="preserve">Consequentemente, </w:t>
      </w:r>
      <w:r w:rsidRPr="00BB3951">
        <w:rPr>
          <w:rFonts w:asciiTheme="minorHAnsi" w:hAnsiTheme="minorHAnsi" w:cstheme="minorHAnsi"/>
          <w:b/>
          <w:sz w:val="20"/>
          <w:szCs w:val="20"/>
        </w:rPr>
        <w:t xml:space="preserve">declarar </w:t>
      </w:r>
      <w:r w:rsidRPr="00BB3951">
        <w:rPr>
          <w:rFonts w:asciiTheme="minorHAnsi" w:hAnsiTheme="minorHAnsi" w:cstheme="minorHAnsi"/>
          <w:bCs/>
          <w:sz w:val="20"/>
          <w:szCs w:val="20"/>
        </w:rPr>
        <w:t xml:space="preserve">que o valor escorreito da prestação mensal, para o pagamento pontual, é de R$ </w:t>
      </w:r>
      <w:r w:rsidR="009E7379">
        <w:rPr>
          <w:rFonts w:asciiTheme="minorHAnsi" w:hAnsiTheme="minorHAnsi" w:cstheme="minorHAnsi"/>
          <w:bCs/>
          <w:sz w:val="20"/>
          <w:szCs w:val="20"/>
        </w:rPr>
        <w:t>4168,84</w:t>
      </w:r>
      <w:r w:rsidRPr="00BB3951">
        <w:rPr>
          <w:rFonts w:asciiTheme="minorHAnsi" w:hAnsiTheme="minorHAnsi" w:cstheme="minorHAnsi"/>
          <w:bCs/>
          <w:sz w:val="20"/>
          <w:szCs w:val="20"/>
        </w:rPr>
        <w:t xml:space="preserve"> (</w:t>
      </w:r>
      <w:r w:rsidR="009E7379">
        <w:rPr>
          <w:rFonts w:asciiTheme="minorHAnsi" w:hAnsiTheme="minorHAnsi" w:cstheme="minorHAnsi"/>
          <w:bCs/>
          <w:sz w:val="20"/>
          <w:szCs w:val="20"/>
        </w:rPr>
        <w:t>quatro mil cento e sessenta oito reais e oitenta quatro centavos</w:t>
      </w:r>
      <w:r w:rsidRPr="00BB3951">
        <w:rPr>
          <w:rFonts w:asciiTheme="minorHAnsi" w:hAnsiTheme="minorHAnsi" w:cstheme="minorHAnsi"/>
          <w:bCs/>
          <w:sz w:val="20"/>
          <w:szCs w:val="20"/>
        </w:rPr>
        <w:t>), determinando-se que a Demandada se abstenha de realizar a cobrança de valores excedentes, salvo em caso de mora sobre este novo valor;</w:t>
      </w:r>
    </w:p>
    <w:p w14:paraId="4A94EDC6" w14:textId="77777777" w:rsidR="00995349" w:rsidRPr="00BB3951" w:rsidRDefault="00995349" w:rsidP="008D0F7A">
      <w:pPr>
        <w:pStyle w:val="PargrafodaLista"/>
        <w:spacing w:after="0"/>
        <w:ind w:left="2552"/>
        <w:jc w:val="both"/>
        <w:rPr>
          <w:rFonts w:asciiTheme="minorHAnsi" w:hAnsiTheme="minorHAnsi" w:cstheme="minorHAnsi"/>
          <w:bCs/>
          <w:sz w:val="20"/>
          <w:szCs w:val="20"/>
        </w:rPr>
      </w:pPr>
    </w:p>
    <w:p w14:paraId="4E72AF8D" w14:textId="77777777" w:rsidR="00995349" w:rsidRPr="00BB3951" w:rsidRDefault="00995349" w:rsidP="008D0F7A">
      <w:pPr>
        <w:pStyle w:val="PargrafodaLista"/>
        <w:numPr>
          <w:ilvl w:val="0"/>
          <w:numId w:val="9"/>
        </w:numPr>
        <w:spacing w:after="0"/>
        <w:ind w:left="2552"/>
        <w:jc w:val="both"/>
        <w:rPr>
          <w:rFonts w:asciiTheme="minorHAnsi" w:hAnsiTheme="minorHAnsi" w:cstheme="minorHAnsi"/>
          <w:bCs/>
          <w:sz w:val="20"/>
          <w:szCs w:val="20"/>
        </w:rPr>
      </w:pPr>
      <w:r w:rsidRPr="00BB3951">
        <w:rPr>
          <w:rFonts w:asciiTheme="minorHAnsi" w:hAnsiTheme="minorHAnsi" w:cstheme="minorHAnsi"/>
          <w:bCs/>
          <w:sz w:val="20"/>
          <w:szCs w:val="20"/>
        </w:rPr>
        <w:t xml:space="preserve">Ainda, </w:t>
      </w:r>
      <w:r w:rsidRPr="00BB3951">
        <w:rPr>
          <w:rFonts w:asciiTheme="minorHAnsi" w:hAnsiTheme="minorHAnsi" w:cstheme="minorHAnsi"/>
          <w:b/>
          <w:sz w:val="20"/>
          <w:szCs w:val="20"/>
        </w:rPr>
        <w:t>declarar afastada a mora</w:t>
      </w:r>
      <w:r w:rsidRPr="00BB3951">
        <w:rPr>
          <w:rFonts w:asciiTheme="minorHAnsi" w:hAnsiTheme="minorHAnsi" w:cstheme="minorHAnsi"/>
          <w:bCs/>
          <w:sz w:val="20"/>
          <w:szCs w:val="20"/>
        </w:rPr>
        <w:t xml:space="preserve"> da parte Demandante, com a vedação à Demandada de realizar a cobrança de qualquer encargo moratório sobre as prestações inadimplidas antes e após do ajuizamento da ação;</w:t>
      </w:r>
    </w:p>
    <w:p w14:paraId="20C5A045" w14:textId="77777777" w:rsidR="00995349" w:rsidRPr="00BB3951" w:rsidRDefault="00995349" w:rsidP="008D0F7A">
      <w:pPr>
        <w:pStyle w:val="PargrafodaLista"/>
        <w:ind w:left="2552"/>
        <w:jc w:val="both"/>
        <w:rPr>
          <w:rFonts w:asciiTheme="minorHAnsi" w:hAnsiTheme="minorHAnsi" w:cstheme="minorHAnsi"/>
          <w:bCs/>
          <w:sz w:val="20"/>
          <w:szCs w:val="20"/>
        </w:rPr>
      </w:pPr>
    </w:p>
    <w:p w14:paraId="58A24E0F" w14:textId="77777777" w:rsidR="00995349" w:rsidRPr="00BB3951" w:rsidRDefault="00995349" w:rsidP="008D0F7A">
      <w:pPr>
        <w:pStyle w:val="PargrafodaLista"/>
        <w:numPr>
          <w:ilvl w:val="0"/>
          <w:numId w:val="9"/>
        </w:numPr>
        <w:ind w:left="2552"/>
        <w:jc w:val="both"/>
        <w:rPr>
          <w:rFonts w:asciiTheme="minorHAnsi" w:hAnsiTheme="minorHAnsi" w:cstheme="minorHAnsi"/>
          <w:bCs/>
          <w:sz w:val="20"/>
          <w:szCs w:val="20"/>
        </w:rPr>
      </w:pPr>
      <w:r w:rsidRPr="00BB3951">
        <w:rPr>
          <w:rFonts w:asciiTheme="minorHAnsi" w:hAnsiTheme="minorHAnsi" w:cstheme="minorHAnsi"/>
          <w:b/>
          <w:sz w:val="20"/>
          <w:szCs w:val="20"/>
        </w:rPr>
        <w:t>Condenar</w:t>
      </w:r>
      <w:r w:rsidRPr="00BB3951">
        <w:rPr>
          <w:rFonts w:asciiTheme="minorHAnsi" w:hAnsiTheme="minorHAnsi" w:cstheme="minorHAnsi"/>
          <w:bCs/>
          <w:sz w:val="20"/>
          <w:szCs w:val="20"/>
        </w:rPr>
        <w:t xml:space="preserve"> a Demandada à repetição do indébito, com a devolução em dobro à parte autora dos valores que pagou a mais em razão do contrato impugnado, com apuração de haveres em posterior liquidação de sentença.</w:t>
      </w:r>
    </w:p>
    <w:p w14:paraId="65996ADE" w14:textId="77777777" w:rsidR="00995349" w:rsidRPr="00BB3951" w:rsidRDefault="00995349" w:rsidP="008D0F7A">
      <w:pPr>
        <w:pStyle w:val="PargrafodaLista"/>
        <w:spacing w:after="0"/>
        <w:ind w:left="2552"/>
        <w:jc w:val="both"/>
        <w:rPr>
          <w:rFonts w:asciiTheme="minorHAnsi" w:hAnsiTheme="minorHAnsi" w:cstheme="minorHAnsi"/>
          <w:sz w:val="20"/>
          <w:szCs w:val="20"/>
        </w:rPr>
      </w:pPr>
    </w:p>
    <w:p w14:paraId="49A5A32F" w14:textId="77777777" w:rsidR="00995349" w:rsidRPr="00BB3951" w:rsidRDefault="00995349" w:rsidP="008D0F7A">
      <w:pPr>
        <w:pStyle w:val="PargrafodaLista"/>
        <w:numPr>
          <w:ilvl w:val="0"/>
          <w:numId w:val="9"/>
        </w:numPr>
        <w:spacing w:after="0"/>
        <w:ind w:left="2552"/>
        <w:jc w:val="both"/>
        <w:rPr>
          <w:rFonts w:asciiTheme="minorHAnsi" w:hAnsiTheme="minorHAnsi" w:cstheme="minorHAnsi"/>
          <w:sz w:val="20"/>
          <w:szCs w:val="20"/>
        </w:rPr>
      </w:pPr>
      <w:r w:rsidRPr="00BB3951">
        <w:rPr>
          <w:rFonts w:asciiTheme="minorHAnsi" w:hAnsiTheme="minorHAnsi" w:cstheme="minorHAnsi"/>
          <w:b/>
          <w:sz w:val="20"/>
          <w:szCs w:val="20"/>
        </w:rPr>
        <w:t xml:space="preserve">Condenar </w:t>
      </w:r>
      <w:r w:rsidRPr="00BB3951">
        <w:rPr>
          <w:rFonts w:asciiTheme="minorHAnsi" w:hAnsiTheme="minorHAnsi" w:cstheme="minorHAnsi"/>
          <w:sz w:val="20"/>
          <w:szCs w:val="20"/>
        </w:rPr>
        <w:t xml:space="preserve">a parte demandada ao </w:t>
      </w:r>
      <w:r w:rsidRPr="00BB3951">
        <w:rPr>
          <w:rFonts w:asciiTheme="minorHAnsi" w:hAnsiTheme="minorHAnsi" w:cstheme="minorHAnsi"/>
          <w:sz w:val="20"/>
          <w:szCs w:val="20"/>
          <w:u w:val="single"/>
        </w:rPr>
        <w:t>pagamento das despesas processuais (art. 82, §2º, CPC) e honorários advocatícios (art. 85, CPC)</w:t>
      </w:r>
      <w:r w:rsidRPr="00BB3951">
        <w:rPr>
          <w:rFonts w:asciiTheme="minorHAnsi" w:hAnsiTheme="minorHAnsi" w:cstheme="minorHAnsi"/>
          <w:sz w:val="20"/>
          <w:szCs w:val="20"/>
        </w:rPr>
        <w:t>, estes no patamar de 20% do valor da condenação ou da causa, em favor do advogado do autor;</w:t>
      </w:r>
    </w:p>
    <w:p w14:paraId="6BCE4C5C" w14:textId="77777777" w:rsidR="000F5A50" w:rsidRPr="00BB3951" w:rsidRDefault="000F5A50" w:rsidP="000F5A50">
      <w:pPr>
        <w:spacing w:after="0" w:line="360" w:lineRule="auto"/>
        <w:jc w:val="both"/>
        <w:rPr>
          <w:rFonts w:asciiTheme="minorHAnsi" w:hAnsiTheme="minorHAnsi" w:cstheme="minorHAnsi"/>
          <w:szCs w:val="24"/>
        </w:rPr>
      </w:pPr>
    </w:p>
    <w:p w14:paraId="6454621A" w14:textId="53CFABD6"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Dá-se à causa o valor de R$ </w:t>
      </w:r>
      <w:r w:rsidR="009E7379">
        <w:rPr>
          <w:rFonts w:asciiTheme="minorHAnsi" w:hAnsiTheme="minorHAnsi" w:cstheme="minorHAnsi"/>
          <w:sz w:val="24"/>
          <w:szCs w:val="24"/>
        </w:rPr>
        <w:t xml:space="preserve">27.176,04, que corresponde ao proveito econômico a ser alcançado com esta </w:t>
      </w:r>
      <w:r w:rsidR="00535B1D">
        <w:rPr>
          <w:rFonts w:asciiTheme="minorHAnsi" w:hAnsiTheme="minorHAnsi" w:cstheme="minorHAnsi"/>
          <w:sz w:val="24"/>
          <w:szCs w:val="24"/>
        </w:rPr>
        <w:t xml:space="preserve">demanda, </w:t>
      </w:r>
      <w:r w:rsidR="00535B1D" w:rsidRPr="00BB3951">
        <w:rPr>
          <w:rFonts w:asciiTheme="minorHAnsi" w:hAnsiTheme="minorHAnsi" w:cstheme="minorHAnsi"/>
          <w:sz w:val="24"/>
          <w:szCs w:val="24"/>
        </w:rPr>
        <w:t>com</w:t>
      </w:r>
      <w:r w:rsidRPr="00BB3951">
        <w:rPr>
          <w:rFonts w:asciiTheme="minorHAnsi" w:hAnsiTheme="minorHAnsi" w:cstheme="minorHAnsi"/>
          <w:sz w:val="24"/>
          <w:szCs w:val="24"/>
        </w:rPr>
        <w:t xml:space="preserve"> fundamento no artigo 292, inciso </w:t>
      </w:r>
      <w:r w:rsidR="005D0217">
        <w:rPr>
          <w:rFonts w:asciiTheme="minorHAnsi" w:hAnsiTheme="minorHAnsi" w:cstheme="minorHAnsi"/>
          <w:sz w:val="24"/>
          <w:szCs w:val="24"/>
        </w:rPr>
        <w:t xml:space="preserve">II </w:t>
      </w:r>
      <w:r w:rsidRPr="00BB3951">
        <w:rPr>
          <w:rFonts w:asciiTheme="minorHAnsi" w:hAnsiTheme="minorHAnsi" w:cstheme="minorHAnsi"/>
          <w:sz w:val="24"/>
          <w:szCs w:val="24"/>
        </w:rPr>
        <w:t xml:space="preserve">do CPC. </w:t>
      </w:r>
    </w:p>
    <w:p w14:paraId="144462E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E9206A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Pede deferimento.</w:t>
      </w:r>
    </w:p>
    <w:p w14:paraId="63157E3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4A971BFB" w14:textId="1C3FF119"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CIDADE–UF, </w:t>
      </w:r>
      <w:r w:rsidRPr="00BB3951">
        <w:rPr>
          <w:rFonts w:asciiTheme="minorHAnsi" w:hAnsiTheme="minorHAnsi" w:cstheme="minorHAnsi"/>
          <w:sz w:val="24"/>
          <w:szCs w:val="24"/>
        </w:rPr>
        <w:fldChar w:fldCharType="begin"/>
      </w:r>
      <w:r w:rsidRPr="00BB3951">
        <w:rPr>
          <w:rFonts w:asciiTheme="minorHAnsi" w:hAnsiTheme="minorHAnsi" w:cstheme="minorHAnsi"/>
          <w:sz w:val="24"/>
          <w:szCs w:val="24"/>
        </w:rPr>
        <w:instrText xml:space="preserve"> TIME \@ "d' de 'MMMM' de 'yyyy" </w:instrText>
      </w:r>
      <w:r w:rsidRPr="00BB3951">
        <w:rPr>
          <w:rFonts w:asciiTheme="minorHAnsi" w:hAnsiTheme="minorHAnsi" w:cstheme="minorHAnsi"/>
          <w:sz w:val="24"/>
          <w:szCs w:val="24"/>
        </w:rPr>
        <w:fldChar w:fldCharType="separate"/>
      </w:r>
      <w:r w:rsidR="00C1737F">
        <w:rPr>
          <w:rFonts w:asciiTheme="minorHAnsi" w:hAnsiTheme="minorHAnsi" w:cstheme="minorHAnsi"/>
          <w:noProof/>
          <w:sz w:val="24"/>
          <w:szCs w:val="24"/>
        </w:rPr>
        <w:t>5 de abril de 2022</w:t>
      </w:r>
      <w:r w:rsidRPr="00BB3951">
        <w:rPr>
          <w:rFonts w:asciiTheme="minorHAnsi" w:hAnsiTheme="minorHAnsi" w:cstheme="minorHAnsi"/>
          <w:sz w:val="24"/>
          <w:szCs w:val="24"/>
        </w:rPr>
        <w:fldChar w:fldCharType="end"/>
      </w:r>
      <w:r w:rsidRPr="00BB3951">
        <w:rPr>
          <w:rFonts w:asciiTheme="minorHAnsi" w:hAnsiTheme="minorHAnsi" w:cstheme="minorHAnsi"/>
          <w:sz w:val="24"/>
          <w:szCs w:val="24"/>
        </w:rPr>
        <w:t>.</w:t>
      </w:r>
    </w:p>
    <w:p w14:paraId="2219418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DF3AD9D" w14:textId="77777777" w:rsidR="000F5A50" w:rsidRPr="00BB3951" w:rsidRDefault="000F5A50" w:rsidP="000F5A50">
      <w:pPr>
        <w:pStyle w:val="Corpodetexto3"/>
        <w:spacing w:after="0" w:line="360" w:lineRule="auto"/>
        <w:jc w:val="center"/>
        <w:rPr>
          <w:rFonts w:asciiTheme="minorHAnsi" w:hAnsiTheme="minorHAnsi" w:cstheme="minorHAnsi"/>
          <w:b/>
          <w:sz w:val="26"/>
          <w:szCs w:val="32"/>
        </w:rPr>
      </w:pPr>
      <w:r w:rsidRPr="00BB3951">
        <w:rPr>
          <w:rFonts w:asciiTheme="minorHAnsi" w:hAnsiTheme="minorHAnsi" w:cstheme="minorHAnsi"/>
          <w:b/>
          <w:sz w:val="26"/>
          <w:szCs w:val="32"/>
        </w:rPr>
        <w:t>xxxxxxxxxxxxxxxxx</w:t>
      </w:r>
    </w:p>
    <w:p w14:paraId="48582425"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r w:rsidRPr="00BB3951">
        <w:rPr>
          <w:rFonts w:asciiTheme="minorHAnsi" w:hAnsiTheme="minorHAnsi" w:cstheme="minorHAnsi"/>
          <w:sz w:val="22"/>
          <w:szCs w:val="26"/>
        </w:rPr>
        <w:t>Advogad@</w:t>
      </w:r>
    </w:p>
    <w:p w14:paraId="786F7D8C"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68306974"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244A8240"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099D563E" w14:textId="77777777" w:rsidR="00BB3951" w:rsidRPr="00BB3951" w:rsidRDefault="00BB3951" w:rsidP="000F5A50">
      <w:pPr>
        <w:pStyle w:val="Corpodetexto3"/>
        <w:spacing w:after="0" w:line="360" w:lineRule="auto"/>
        <w:jc w:val="both"/>
        <w:rPr>
          <w:rFonts w:asciiTheme="minorHAnsi" w:hAnsiTheme="minorHAnsi" w:cstheme="minorHAnsi"/>
          <w:sz w:val="22"/>
          <w:szCs w:val="26"/>
        </w:rPr>
      </w:pPr>
    </w:p>
    <w:p w14:paraId="0446B557" w14:textId="77777777" w:rsidR="000F5A50" w:rsidRPr="00BB3951" w:rsidRDefault="000F5A50" w:rsidP="000F5A50">
      <w:pPr>
        <w:pStyle w:val="Corpodetexto3"/>
        <w:spacing w:after="0" w:line="360" w:lineRule="auto"/>
        <w:jc w:val="both"/>
        <w:rPr>
          <w:rFonts w:asciiTheme="minorHAnsi" w:hAnsiTheme="minorHAnsi" w:cstheme="minorHAnsi"/>
          <w:sz w:val="22"/>
          <w:szCs w:val="26"/>
        </w:rPr>
      </w:pPr>
    </w:p>
    <w:p w14:paraId="6BB1F650" w14:textId="77777777" w:rsidR="00545BA3" w:rsidRPr="00BB3951" w:rsidRDefault="00545BA3" w:rsidP="00545BA3">
      <w:pPr>
        <w:pStyle w:val="Corpodetexto3"/>
        <w:spacing w:after="0" w:line="360" w:lineRule="auto"/>
        <w:jc w:val="both"/>
        <w:rPr>
          <w:rFonts w:asciiTheme="minorHAnsi" w:hAnsiTheme="minorHAnsi" w:cstheme="minorHAnsi"/>
          <w:b/>
          <w:sz w:val="22"/>
          <w:szCs w:val="26"/>
          <w:u w:val="single"/>
        </w:rPr>
      </w:pPr>
      <w:r w:rsidRPr="00BB3951">
        <w:rPr>
          <w:rFonts w:asciiTheme="minorHAnsi" w:hAnsiTheme="minorHAnsi" w:cstheme="minorHAnsi"/>
          <w:b/>
          <w:sz w:val="22"/>
          <w:szCs w:val="26"/>
          <w:u w:val="single"/>
        </w:rPr>
        <w:t>DOCUMENTOS QUE INSTRUEM A INICIAL:</w:t>
      </w:r>
    </w:p>
    <w:p w14:paraId="254353B3"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p>
    <w:p w14:paraId="22EEBE97"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01 - documento pessoal;</w:t>
      </w:r>
    </w:p>
    <w:p w14:paraId="3C12620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02 - comprovação da hipossuficiência;</w:t>
      </w:r>
    </w:p>
    <w:p w14:paraId="2848533B"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03 – contrato objeto da ação;</w:t>
      </w:r>
    </w:p>
    <w:p w14:paraId="79ADD559"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04 – tabelas de juros e da tarifa de cadastro do BACEN;</w:t>
      </w:r>
    </w:p>
    <w:p w14:paraId="1CDEAC26"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05 – memória de cálculo da nova prestação;</w:t>
      </w:r>
    </w:p>
    <w:p w14:paraId="257EE82D" w14:textId="44704A41"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 xml:space="preserve">ANEXO 06 – </w:t>
      </w:r>
      <w:r w:rsidR="00771449">
        <w:rPr>
          <w:rFonts w:asciiTheme="minorHAnsi" w:hAnsiTheme="minorHAnsi" w:cstheme="minorHAnsi"/>
          <w:sz w:val="22"/>
          <w:szCs w:val="26"/>
        </w:rPr>
        <w:t>prova do pagamento das prestações</w:t>
      </w:r>
      <w:r w:rsidRPr="00BB3951">
        <w:rPr>
          <w:rFonts w:asciiTheme="minorHAnsi" w:hAnsiTheme="minorHAnsi" w:cstheme="minorHAnsi"/>
          <w:sz w:val="22"/>
          <w:szCs w:val="26"/>
        </w:rPr>
        <w:t>.</w:t>
      </w:r>
    </w:p>
    <w:sectPr w:rsidR="00545BA3" w:rsidRPr="00BB3951" w:rsidSect="0052536F">
      <w:headerReference w:type="default" r:id="rId12"/>
      <w:footerReference w:type="default" r:id="rId13"/>
      <w:type w:val="continuous"/>
      <w:pgSz w:w="11907" w:h="16840" w:code="9"/>
      <w:pgMar w:top="482" w:right="1418" w:bottom="1134" w:left="1418" w:header="142"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C2C55" w14:textId="77777777" w:rsidR="00B6203D" w:rsidRDefault="00B6203D">
      <w:r>
        <w:separator/>
      </w:r>
    </w:p>
  </w:endnote>
  <w:endnote w:type="continuationSeparator" w:id="0">
    <w:p w14:paraId="07882A02" w14:textId="77777777" w:rsidR="00B6203D" w:rsidRDefault="00B6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w:t>
    </w:r>
    <w:r w:rsidR="00583A6F">
      <w:rPr>
        <w:rFonts w:ascii="Arial" w:hAnsi="Arial"/>
        <w:b/>
        <w:noProof/>
        <w:sz w:val="16"/>
      </w:rPr>
      <w:t>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D06D8" w14:textId="77777777" w:rsidR="00B6203D" w:rsidRDefault="00B6203D">
      <w:r>
        <w:separator/>
      </w:r>
    </w:p>
  </w:footnote>
  <w:footnote w:type="continuationSeparator" w:id="0">
    <w:p w14:paraId="021E0BA5" w14:textId="77777777" w:rsidR="00B6203D" w:rsidRDefault="00B6203D">
      <w:r>
        <w:continuationSeparator/>
      </w:r>
    </w:p>
  </w:footnote>
  <w:footnote w:id="1">
    <w:p w14:paraId="211D5D1A" w14:textId="77777777" w:rsidR="001E1766" w:rsidRPr="00EE5DF4" w:rsidRDefault="001E1766" w:rsidP="00EE5DF4">
      <w:pPr>
        <w:pStyle w:val="Textodenotaderodap"/>
        <w:spacing w:after="0" w:line="240" w:lineRule="auto"/>
        <w:jc w:val="both"/>
        <w:rPr>
          <w:rFonts w:asciiTheme="minorHAnsi" w:hAnsiTheme="minorHAnsi" w:cstheme="minorHAnsi"/>
          <w:sz w:val="18"/>
          <w:szCs w:val="18"/>
        </w:rPr>
      </w:pPr>
      <w:r w:rsidRPr="00EE5DF4">
        <w:rPr>
          <w:rStyle w:val="Refdenotaderodap"/>
          <w:rFonts w:asciiTheme="minorHAnsi" w:hAnsiTheme="minorHAnsi" w:cstheme="minorHAnsi"/>
          <w:sz w:val="18"/>
          <w:szCs w:val="18"/>
        </w:rPr>
        <w:footnoteRef/>
      </w:r>
      <w:r w:rsidRPr="00EE5DF4">
        <w:rPr>
          <w:rFonts w:asciiTheme="minorHAnsi" w:hAnsiTheme="minorHAnsi" w:cstheme="minorHAnsi"/>
          <w:sz w:val="18"/>
          <w:szCs w:val="18"/>
        </w:rPr>
        <w:t xml:space="preserve"> Conforme procuração anexa.</w:t>
      </w:r>
    </w:p>
  </w:footnote>
  <w:footnote w:id="2">
    <w:p w14:paraId="1E938044" w14:textId="77777777" w:rsidR="00FA27AB" w:rsidRPr="00EE5DF4" w:rsidRDefault="00FA27AB" w:rsidP="00EE5DF4">
      <w:pPr>
        <w:pStyle w:val="Textodenotaderodap"/>
        <w:spacing w:after="0" w:line="240" w:lineRule="auto"/>
        <w:jc w:val="both"/>
        <w:rPr>
          <w:rFonts w:asciiTheme="minorHAnsi" w:hAnsiTheme="minorHAnsi" w:cstheme="minorHAnsi"/>
          <w:sz w:val="18"/>
          <w:szCs w:val="18"/>
        </w:rPr>
      </w:pPr>
      <w:r w:rsidRPr="00EE5DF4">
        <w:rPr>
          <w:rStyle w:val="Refdenotaderodap"/>
          <w:rFonts w:asciiTheme="minorHAnsi" w:hAnsiTheme="minorHAnsi" w:cstheme="minorHAnsi"/>
          <w:sz w:val="18"/>
          <w:szCs w:val="18"/>
        </w:rPr>
        <w:footnoteRef/>
      </w:r>
      <w:r w:rsidRPr="00EE5DF4">
        <w:rPr>
          <w:rFonts w:asciiTheme="minorHAnsi" w:hAnsiTheme="minorHAnsi" w:cstheme="minorHAnsi"/>
          <w:sz w:val="18"/>
          <w:szCs w:val="18"/>
        </w:rPr>
        <w:t xml:space="preserve"> V. Enunciado 297 da súmula da jurisprudência do STJ: “O Código de Defesa do Consumidor é aplicável às instituições financeiras.” No mesmo sentido, Adin nº 2.591 do STF.</w:t>
      </w:r>
    </w:p>
  </w:footnote>
  <w:footnote w:id="3">
    <w:p w14:paraId="4CC5686D" w14:textId="77777777" w:rsidR="00FC1601" w:rsidRPr="00EE5DF4" w:rsidRDefault="00FC1601" w:rsidP="00EE5DF4">
      <w:pPr>
        <w:pStyle w:val="Textodenotaderodap"/>
        <w:spacing w:after="0" w:line="240" w:lineRule="auto"/>
        <w:jc w:val="both"/>
        <w:rPr>
          <w:rFonts w:asciiTheme="minorHAnsi" w:hAnsiTheme="minorHAnsi" w:cstheme="minorHAnsi"/>
          <w:sz w:val="18"/>
          <w:szCs w:val="18"/>
        </w:rPr>
      </w:pPr>
      <w:r w:rsidRPr="00EE5DF4">
        <w:rPr>
          <w:rStyle w:val="Refdenotaderodap"/>
          <w:rFonts w:asciiTheme="minorHAnsi" w:hAnsiTheme="minorHAnsi" w:cstheme="minorHAnsi"/>
          <w:sz w:val="18"/>
          <w:szCs w:val="18"/>
        </w:rPr>
        <w:footnoteRef/>
      </w:r>
      <w:r w:rsidRPr="00EE5DF4">
        <w:rPr>
          <w:rFonts w:asciiTheme="minorHAnsi" w:hAnsiTheme="minorHAnsi" w:cstheme="minorHAnsi"/>
          <w:sz w:val="18"/>
          <w:szCs w:val="18"/>
        </w:rPr>
        <w:t xml:space="preserve"> 11529647 – [...] I - Julgamento das questões idênticas que caracterizam a multiplicidade. </w:t>
      </w:r>
      <w:r w:rsidRPr="00EE5DF4">
        <w:rPr>
          <w:rFonts w:asciiTheme="minorHAnsi" w:hAnsiTheme="minorHAnsi" w:cstheme="minorHAnsi"/>
          <w:b/>
          <w:bCs/>
          <w:sz w:val="18"/>
          <w:szCs w:val="18"/>
          <w:u w:val="single"/>
        </w:rPr>
        <w:t>Orientação 1</w:t>
      </w:r>
      <w:r w:rsidRPr="00EE5DF4">
        <w:rPr>
          <w:rFonts w:asciiTheme="minorHAnsi" w:hAnsiTheme="minorHAnsi" w:cstheme="minorHAnsi"/>
          <w:sz w:val="18"/>
          <w:szCs w:val="18"/>
        </w:rPr>
        <w:t xml:space="preserve"> - Juros remuneratórios [...]; </w:t>
      </w:r>
      <w:r w:rsidRPr="00EE5DF4">
        <w:rPr>
          <w:rFonts w:asciiTheme="minorHAnsi" w:hAnsiTheme="minorHAnsi" w:cstheme="minorHAnsi"/>
          <w:b/>
          <w:bCs/>
          <w:sz w:val="18"/>
          <w:szCs w:val="18"/>
        </w:rPr>
        <w:t>d) é admitida a revisão das taxas de juros remuneratórios em situações excepcionais, desde que caracterizada a relação de consumo e que a abusividade (capaz de colocar o consumidor em desvantagem exagerada - Art. 51, §1º, do CDC) fique cabalmente demonstrada, ante às peculiaridades do julgamento em concreto</w:t>
      </w:r>
      <w:r w:rsidRPr="00EE5DF4">
        <w:rPr>
          <w:rFonts w:asciiTheme="minorHAnsi" w:hAnsiTheme="minorHAnsi" w:cstheme="minorHAnsi"/>
          <w:sz w:val="18"/>
          <w:szCs w:val="18"/>
        </w:rPr>
        <w:t>. ... (</w:t>
      </w:r>
      <w:r w:rsidRPr="00EE5DF4">
        <w:rPr>
          <w:rFonts w:asciiTheme="minorHAnsi" w:hAnsiTheme="minorHAnsi" w:cstheme="minorHAnsi"/>
          <w:sz w:val="18"/>
          <w:szCs w:val="18"/>
          <w:u w:val="single"/>
        </w:rPr>
        <w:t>STJ; REsp 1.061.530</w:t>
      </w:r>
      <w:r w:rsidRPr="00EE5DF4">
        <w:rPr>
          <w:rFonts w:asciiTheme="minorHAnsi" w:hAnsiTheme="minorHAnsi" w:cstheme="minorHAnsi"/>
          <w:sz w:val="18"/>
          <w:szCs w:val="18"/>
        </w:rPr>
        <w:t>; Proc. 2008/0119992-4; RS; Segunda Seção; Relª Min. Fátima Nancy Andrighi; Julg. 22/10/2008; DJE 10/03/2009) g/n</w:t>
      </w:r>
    </w:p>
  </w:footnote>
  <w:footnote w:id="4">
    <w:p w14:paraId="4C43FA5C" w14:textId="77777777" w:rsidR="00FC1601" w:rsidRPr="00EE5DF4" w:rsidRDefault="00FC1601" w:rsidP="00EE5DF4">
      <w:pPr>
        <w:pStyle w:val="Textodenotaderodap"/>
        <w:spacing w:after="0" w:line="240" w:lineRule="auto"/>
        <w:jc w:val="both"/>
        <w:rPr>
          <w:rFonts w:asciiTheme="minorHAnsi" w:hAnsiTheme="minorHAnsi" w:cstheme="minorHAnsi"/>
          <w:sz w:val="18"/>
          <w:szCs w:val="18"/>
        </w:rPr>
      </w:pPr>
      <w:r w:rsidRPr="00EE5DF4">
        <w:rPr>
          <w:rStyle w:val="Refdenotaderodap"/>
          <w:rFonts w:asciiTheme="minorHAnsi" w:hAnsiTheme="minorHAnsi" w:cstheme="minorHAnsi"/>
          <w:sz w:val="18"/>
          <w:szCs w:val="18"/>
        </w:rPr>
        <w:footnoteRef/>
      </w:r>
      <w:r w:rsidRPr="00EE5DF4">
        <w:rPr>
          <w:rFonts w:asciiTheme="minorHAnsi" w:hAnsiTheme="minorHAnsi" w:cstheme="minorHAnsi"/>
          <w:sz w:val="18"/>
          <w:szCs w:val="18"/>
        </w:rPr>
        <w:t xml:space="preserve">Disponível em: </w:t>
      </w:r>
      <w:hyperlink r:id="rId1" w:history="1">
        <w:r w:rsidRPr="00EE5DF4">
          <w:rPr>
            <w:rStyle w:val="Hyperlink"/>
            <w:rFonts w:asciiTheme="minorHAnsi" w:hAnsiTheme="minorHAnsi" w:cstheme="minorHAnsi"/>
            <w:sz w:val="18"/>
            <w:szCs w:val="18"/>
          </w:rPr>
          <w:t>https://www3.bcb.gov.br/sgspub/localizarseries/localizarSeries.do?method=prepararTelaLocalizarSeries</w:t>
        </w:r>
      </w:hyperlink>
      <w:r w:rsidRPr="00EE5DF4">
        <w:rPr>
          <w:rFonts w:asciiTheme="minorHAnsi" w:hAnsiTheme="minorHAnsi" w:cstheme="minorHAnsi"/>
          <w:sz w:val="18"/>
          <w:szCs w:val="18"/>
        </w:rPr>
        <w:t>. Acesso em XX/XX/XXXX.</w:t>
      </w:r>
    </w:p>
  </w:footnote>
  <w:footnote w:id="5">
    <w:p w14:paraId="66E87050" w14:textId="77777777" w:rsidR="00FC1601" w:rsidRPr="00EE5DF4" w:rsidRDefault="00FC1601" w:rsidP="00EE5DF4">
      <w:pPr>
        <w:pStyle w:val="Textodenotaderodap"/>
        <w:spacing w:after="0" w:line="240" w:lineRule="auto"/>
        <w:jc w:val="both"/>
        <w:rPr>
          <w:rFonts w:asciiTheme="minorHAnsi" w:hAnsiTheme="minorHAnsi" w:cstheme="minorHAnsi"/>
          <w:sz w:val="18"/>
          <w:szCs w:val="18"/>
        </w:rPr>
      </w:pPr>
      <w:r w:rsidRPr="00EE5DF4">
        <w:rPr>
          <w:rStyle w:val="Refdenotaderodap"/>
          <w:rFonts w:asciiTheme="minorHAnsi" w:hAnsiTheme="minorHAnsi" w:cstheme="minorHAnsi"/>
          <w:sz w:val="18"/>
          <w:szCs w:val="18"/>
        </w:rPr>
        <w:footnoteRef/>
      </w:r>
      <w:r w:rsidRPr="00EE5DF4">
        <w:rPr>
          <w:rFonts w:asciiTheme="minorHAnsi" w:hAnsiTheme="minorHAnsi" w:cstheme="minorHAnsi"/>
          <w:sz w:val="18"/>
          <w:szCs w:val="18"/>
        </w:rPr>
        <w:t xml:space="preserve"> Este valor é alcançado por meio da seguinte regra de três: </w:t>
      </w:r>
    </w:p>
    <w:p w14:paraId="7E29A58B" w14:textId="77777777" w:rsidR="00FC1601" w:rsidRPr="00EE5DF4" w:rsidRDefault="00FC1601" w:rsidP="00EE5DF4">
      <w:pPr>
        <w:pStyle w:val="Textodenotaderodap"/>
        <w:spacing w:after="0" w:line="240" w:lineRule="auto"/>
        <w:jc w:val="both"/>
        <w:rPr>
          <w:rFonts w:asciiTheme="minorHAnsi" w:hAnsiTheme="minorHAnsi" w:cstheme="minorHAnsi"/>
          <w:sz w:val="18"/>
          <w:szCs w:val="18"/>
        </w:rPr>
      </w:pPr>
      <w:r w:rsidRPr="00EE5DF4">
        <w:rPr>
          <w:rFonts w:asciiTheme="minorHAnsi" w:hAnsiTheme="minorHAnsi" w:cstheme="minorHAnsi"/>
          <w:sz w:val="18"/>
          <w:szCs w:val="18"/>
        </w:rPr>
        <w:t xml:space="preserve">              TAXA MÉDIA ----- 100                      X = TC X 100 ÷ TM          </w:t>
      </w:r>
    </w:p>
    <w:p w14:paraId="1EC0C8B3" w14:textId="77777777" w:rsidR="00FC1601" w:rsidRPr="00EE5DF4" w:rsidRDefault="00FC1601" w:rsidP="00EE5DF4">
      <w:pPr>
        <w:pStyle w:val="Textodenotaderodap"/>
        <w:spacing w:after="0" w:line="240" w:lineRule="auto"/>
        <w:jc w:val="both"/>
        <w:rPr>
          <w:rFonts w:asciiTheme="minorHAnsi" w:hAnsiTheme="minorHAnsi" w:cstheme="minorHAnsi"/>
          <w:sz w:val="18"/>
          <w:szCs w:val="18"/>
        </w:rPr>
      </w:pPr>
      <w:r w:rsidRPr="00EE5DF4">
        <w:rPr>
          <w:rFonts w:asciiTheme="minorHAnsi" w:hAnsiTheme="minorHAnsi" w:cstheme="minorHAnsi"/>
          <w:sz w:val="18"/>
          <w:szCs w:val="18"/>
        </w:rPr>
        <w:t xml:space="preserve">TAXA CONTRATUAL -------- X                                                     </w:t>
      </w:r>
    </w:p>
    <w:p w14:paraId="64E03099" w14:textId="082463B4" w:rsidR="00FC1601" w:rsidRPr="00EE5DF4" w:rsidRDefault="00FC1601" w:rsidP="00EE5DF4">
      <w:pPr>
        <w:pStyle w:val="Textodenotaderodap"/>
        <w:spacing w:after="0" w:line="240" w:lineRule="auto"/>
        <w:jc w:val="both"/>
        <w:rPr>
          <w:rFonts w:asciiTheme="minorHAnsi" w:hAnsiTheme="minorHAnsi" w:cstheme="minorHAnsi"/>
          <w:sz w:val="18"/>
          <w:szCs w:val="18"/>
        </w:rPr>
      </w:pPr>
      <w:r w:rsidRPr="00EE5DF4">
        <w:rPr>
          <w:rFonts w:asciiTheme="minorHAnsi" w:hAnsiTheme="minorHAnsi" w:cstheme="minorHAnsi"/>
          <w:sz w:val="18"/>
          <w:szCs w:val="18"/>
        </w:rPr>
        <w:t xml:space="preserve">Para transformar o resultado em valor percentual: resultado -100 = XXX %, que é a diferença entre as taxas. No caso em estudo: </w:t>
      </w:r>
      <w:r w:rsidR="00C95DFA" w:rsidRPr="00EE5DF4">
        <w:rPr>
          <w:rFonts w:asciiTheme="minorHAnsi" w:hAnsiTheme="minorHAnsi" w:cstheme="minorHAnsi"/>
          <w:sz w:val="18"/>
          <w:szCs w:val="18"/>
        </w:rPr>
        <w:t>6,57</w:t>
      </w:r>
      <w:r w:rsidRPr="00EE5DF4">
        <w:rPr>
          <w:rFonts w:asciiTheme="minorHAnsi" w:hAnsiTheme="minorHAnsi" w:cstheme="minorHAnsi"/>
          <w:sz w:val="18"/>
          <w:szCs w:val="18"/>
        </w:rPr>
        <w:t xml:space="preserve"> X 100 / </w:t>
      </w:r>
      <w:r w:rsidR="00C95DFA" w:rsidRPr="00EE5DF4">
        <w:rPr>
          <w:rFonts w:asciiTheme="minorHAnsi" w:hAnsiTheme="minorHAnsi" w:cstheme="minorHAnsi"/>
          <w:sz w:val="18"/>
          <w:szCs w:val="18"/>
        </w:rPr>
        <w:t>4,87</w:t>
      </w:r>
      <w:r w:rsidRPr="00EE5DF4">
        <w:rPr>
          <w:rFonts w:asciiTheme="minorHAnsi" w:hAnsiTheme="minorHAnsi" w:cstheme="minorHAnsi"/>
          <w:sz w:val="18"/>
          <w:szCs w:val="18"/>
        </w:rPr>
        <w:t xml:space="preserve"> = 121,47 – 100 = </w:t>
      </w:r>
      <w:r w:rsidR="00B701F6" w:rsidRPr="00EE5DF4">
        <w:rPr>
          <w:rFonts w:asciiTheme="minorHAnsi" w:hAnsiTheme="minorHAnsi" w:cstheme="minorHAnsi"/>
          <w:sz w:val="18"/>
          <w:szCs w:val="18"/>
        </w:rPr>
        <w:t>34,91</w:t>
      </w:r>
      <w:r w:rsidRPr="00EE5DF4">
        <w:rPr>
          <w:rFonts w:asciiTheme="minorHAnsi" w:hAnsiTheme="minorHAnsi" w:cstheme="minorHAnsi"/>
          <w:sz w:val="18"/>
          <w:szCs w:val="18"/>
        </w:rPr>
        <w:t>%.</w:t>
      </w:r>
    </w:p>
  </w:footnote>
  <w:footnote w:id="6">
    <w:p w14:paraId="12355C0C" w14:textId="28C4CB0E" w:rsidR="003022D3" w:rsidRPr="00EE5DF4" w:rsidRDefault="003022D3" w:rsidP="00EE5DF4">
      <w:pPr>
        <w:pStyle w:val="Textodenotaderodap"/>
        <w:spacing w:after="0" w:line="240" w:lineRule="auto"/>
        <w:rPr>
          <w:sz w:val="18"/>
          <w:szCs w:val="18"/>
        </w:rPr>
      </w:pPr>
      <w:r w:rsidRPr="00EE5DF4">
        <w:rPr>
          <w:rStyle w:val="Refdenotaderodap"/>
          <w:sz w:val="18"/>
          <w:szCs w:val="18"/>
        </w:rPr>
        <w:footnoteRef/>
      </w:r>
      <w:r w:rsidRPr="00EE5DF4">
        <w:rPr>
          <w:sz w:val="18"/>
          <w:szCs w:val="18"/>
        </w:rPr>
        <w:t xml:space="preserve"> REsp 1.061.530/RS, Rel. Min. NANCY ANDRIGHI, 2ª Seção, DJe, 10.3.2009.</w:t>
      </w:r>
    </w:p>
  </w:footnote>
  <w:footnote w:id="7">
    <w:p w14:paraId="629BEF67" w14:textId="77777777" w:rsidR="00045072" w:rsidRPr="00EE5DF4" w:rsidRDefault="00045072" w:rsidP="00045072">
      <w:pPr>
        <w:pStyle w:val="Textodenotaderodap"/>
        <w:spacing w:after="0" w:line="240" w:lineRule="auto"/>
        <w:rPr>
          <w:sz w:val="18"/>
          <w:szCs w:val="18"/>
        </w:rPr>
      </w:pPr>
      <w:r w:rsidRPr="00EE5DF4">
        <w:rPr>
          <w:rStyle w:val="Refdenotaderodap"/>
          <w:sz w:val="18"/>
          <w:szCs w:val="18"/>
        </w:rPr>
        <w:footnoteRef/>
      </w:r>
      <w:r w:rsidRPr="00EE5DF4">
        <w:rPr>
          <w:sz w:val="18"/>
          <w:szCs w:val="18"/>
        </w:rPr>
        <w:t xml:space="preserve"> AgInt no AREsp 1591428/RS, Rel. Ministro MARCO AURÉLIO BELLIZZE, TERCEIRA TURMA, julgado em 30/03/2020, DJe 06/04/2020</w:t>
      </w:r>
    </w:p>
  </w:footnote>
  <w:footnote w:id="8">
    <w:p w14:paraId="020392D2" w14:textId="3207B456" w:rsidR="00EE5DF4" w:rsidRPr="00EE5DF4" w:rsidRDefault="00EE5DF4" w:rsidP="00EE5DF4">
      <w:pPr>
        <w:pStyle w:val="Textodenotaderodap"/>
        <w:spacing w:after="0" w:line="240" w:lineRule="auto"/>
        <w:jc w:val="both"/>
        <w:rPr>
          <w:sz w:val="18"/>
          <w:szCs w:val="18"/>
        </w:rPr>
      </w:pPr>
      <w:r w:rsidRPr="00EE5DF4">
        <w:rPr>
          <w:rStyle w:val="Refdenotaderodap"/>
          <w:sz w:val="18"/>
          <w:szCs w:val="18"/>
        </w:rPr>
        <w:footnoteRef/>
      </w:r>
      <w:r w:rsidRPr="00EE5DF4">
        <w:rPr>
          <w:sz w:val="18"/>
          <w:szCs w:val="18"/>
        </w:rPr>
        <w:t xml:space="preserve"> Trecho do voto:” Ademais, diversamente do que defende a agravante, o critério levantado nas razões do agravo para se aferir a abusividade (quando exceder em 50% à taxa média definida pelo Bacen) não foi objeto da tese estabelecida no mencionado recurso repetitivo.”</w:t>
      </w:r>
    </w:p>
  </w:footnote>
  <w:footnote w:id="9">
    <w:p w14:paraId="0CBA9F2D" w14:textId="77777777" w:rsidR="002771FE" w:rsidRPr="00EE5DF4" w:rsidRDefault="002771FE" w:rsidP="00EE5DF4">
      <w:pPr>
        <w:tabs>
          <w:tab w:val="left" w:pos="2160"/>
        </w:tabs>
        <w:spacing w:after="0" w:line="240" w:lineRule="auto"/>
        <w:jc w:val="both"/>
        <w:rPr>
          <w:rFonts w:asciiTheme="minorHAnsi" w:hAnsiTheme="minorHAnsi" w:cstheme="minorHAnsi"/>
          <w:sz w:val="18"/>
          <w:szCs w:val="18"/>
        </w:rPr>
      </w:pPr>
      <w:r w:rsidRPr="00EE5DF4">
        <w:rPr>
          <w:rStyle w:val="Refdenotaderodap"/>
          <w:rFonts w:asciiTheme="minorHAnsi" w:hAnsiTheme="minorHAnsi" w:cstheme="minorHAnsi"/>
          <w:sz w:val="18"/>
          <w:szCs w:val="18"/>
        </w:rPr>
        <w:footnoteRef/>
      </w:r>
      <w:r w:rsidRPr="00EE5DF4">
        <w:rPr>
          <w:rFonts w:asciiTheme="minorHAnsi" w:hAnsiTheme="minorHAnsi" w:cstheme="minorHAnsi"/>
          <w:sz w:val="18"/>
          <w:szCs w:val="18"/>
        </w:rPr>
        <w:t xml:space="preserve"> DIREITO PROCESSUAL CIVIL E BANCÁRIO. RECURSO ESPECIAL. AÇÃO REVISIONAL DE CLÁUSULAS DE CONTRATO BANCÁRIO. INCIDENTE DE PROCESSO REPETITIVO. JUROS REMUNERATÓRIOS. CONFIGURAÇÃO DA MORA. JUROS MORATÓRIOS. INSCRIÇÃO/MANUTENÇÃO EM CADASTRO DE INADIMPLENTES. DISPOSIÇÕES DE OFÍCIO. DELIMITAÇÃO DO JULGAMENTO [...] I - JULGAMENTO DAS QUESTÕES IDÊNTICAS QUE CARACTERIZAM A MULTIPLICIDADE. [...] ORIENTAÇÃO 2 - </w:t>
      </w:r>
      <w:r w:rsidRPr="00EE5DF4">
        <w:rPr>
          <w:rFonts w:asciiTheme="minorHAnsi" w:hAnsiTheme="minorHAnsi" w:cstheme="minorHAnsi"/>
          <w:b/>
          <w:bCs/>
          <w:sz w:val="18"/>
          <w:szCs w:val="18"/>
        </w:rPr>
        <w:t>CONFIGURAÇÃO DA MORA</w:t>
      </w:r>
      <w:r w:rsidRPr="00EE5DF4">
        <w:rPr>
          <w:rFonts w:asciiTheme="minorHAnsi" w:hAnsiTheme="minorHAnsi" w:cstheme="minorHAnsi"/>
          <w:sz w:val="18"/>
          <w:szCs w:val="18"/>
        </w:rPr>
        <w:t xml:space="preserve"> a) O reconhecimento da </w:t>
      </w:r>
      <w:r w:rsidRPr="00EE5DF4">
        <w:rPr>
          <w:rFonts w:asciiTheme="minorHAnsi" w:hAnsiTheme="minorHAnsi" w:cstheme="minorHAnsi"/>
          <w:sz w:val="18"/>
          <w:szCs w:val="18"/>
          <w:u w:val="single"/>
        </w:rPr>
        <w:t>abusividade nos encargos exigidos no período da normalidade</w:t>
      </w:r>
      <w:r w:rsidRPr="00EE5DF4">
        <w:rPr>
          <w:rFonts w:asciiTheme="minorHAnsi" w:hAnsiTheme="minorHAnsi" w:cstheme="minorHAnsi"/>
          <w:sz w:val="18"/>
          <w:szCs w:val="18"/>
        </w:rPr>
        <w:t xml:space="preserve"> contratual (juros remuneratórios e capitalização) </w:t>
      </w:r>
      <w:r w:rsidRPr="00EE5DF4">
        <w:rPr>
          <w:rFonts w:asciiTheme="minorHAnsi" w:hAnsiTheme="minorHAnsi" w:cstheme="minorHAnsi"/>
          <w:b/>
          <w:bCs/>
          <w:sz w:val="18"/>
          <w:szCs w:val="18"/>
        </w:rPr>
        <w:t>descaracteriza a mora</w:t>
      </w:r>
      <w:r w:rsidRPr="00EE5DF4">
        <w:rPr>
          <w:rFonts w:asciiTheme="minorHAnsi" w:hAnsiTheme="minorHAnsi" w:cstheme="minorHAnsi"/>
          <w:sz w:val="18"/>
          <w:szCs w:val="18"/>
        </w:rPr>
        <w:t>; b) Não descaracteriza a mora o ajuizamento isolado de ação revisional, nem mesmo quando o reconhecimento de abusividade incidir sobre os encargos inerentes ao período de inadimplência contratual. [...] (REsp 1061530/RS, Rel. Ministra NANCY ANDRIGHI, SEGUNDA SEÇÃO, julgado em 22/10/2008, DJe 10/03/2009). Destacou-se.</w:t>
      </w:r>
    </w:p>
    <w:p w14:paraId="6E793A84" w14:textId="77777777" w:rsidR="002771FE" w:rsidRPr="00EE5DF4" w:rsidRDefault="002771FE" w:rsidP="00EE5DF4">
      <w:pPr>
        <w:pStyle w:val="Textodenotaderodap"/>
        <w:spacing w:after="0" w:line="240" w:lineRule="auto"/>
        <w:jc w:val="both"/>
        <w:rPr>
          <w:rFonts w:asciiTheme="minorHAnsi" w:hAnsiTheme="minorHAnsi" w:cstheme="minorHAnsi"/>
          <w:sz w:val="18"/>
          <w:szCs w:val="18"/>
        </w:rPr>
      </w:pPr>
    </w:p>
  </w:footnote>
  <w:footnote w:id="10">
    <w:p w14:paraId="6BB680CE" w14:textId="2739E79F" w:rsidR="00D23AF5" w:rsidRPr="00EE5DF4" w:rsidRDefault="00D23AF5" w:rsidP="00EE5DF4">
      <w:pPr>
        <w:pStyle w:val="Textodenotaderodap"/>
        <w:spacing w:after="0" w:line="240" w:lineRule="auto"/>
        <w:jc w:val="both"/>
        <w:rPr>
          <w:rFonts w:asciiTheme="minorHAnsi" w:hAnsiTheme="minorHAnsi" w:cstheme="minorHAnsi"/>
          <w:sz w:val="18"/>
          <w:szCs w:val="18"/>
        </w:rPr>
      </w:pPr>
      <w:r w:rsidRPr="00EE5DF4">
        <w:rPr>
          <w:rStyle w:val="Refdenotaderodap"/>
          <w:rFonts w:asciiTheme="minorHAnsi" w:hAnsiTheme="minorHAnsi" w:cstheme="minorHAnsi"/>
          <w:sz w:val="18"/>
          <w:szCs w:val="18"/>
        </w:rPr>
        <w:footnoteRef/>
      </w:r>
      <w:r w:rsidRPr="00EE5DF4">
        <w:rPr>
          <w:rFonts w:asciiTheme="minorHAnsi" w:hAnsiTheme="minorHAnsi" w:cstheme="minorHAnsi"/>
          <w:sz w:val="18"/>
          <w:szCs w:val="18"/>
        </w:rPr>
        <w:t xml:space="preserve"> ST</w:t>
      </w:r>
      <w:r w:rsidR="003C6866" w:rsidRPr="00EE5DF4">
        <w:rPr>
          <w:rFonts w:asciiTheme="minorHAnsi" w:hAnsiTheme="minorHAnsi" w:cstheme="minorHAnsi"/>
          <w:sz w:val="18"/>
          <w:szCs w:val="18"/>
        </w:rPr>
        <w:t>J</w:t>
      </w:r>
      <w:r w:rsidRPr="00EE5DF4">
        <w:rPr>
          <w:rFonts w:asciiTheme="minorHAnsi" w:hAnsiTheme="minorHAnsi" w:cstheme="minorHAnsi"/>
          <w:sz w:val="18"/>
          <w:szCs w:val="18"/>
        </w:rPr>
        <w:t xml:space="preserve"> [...]13. </w:t>
      </w:r>
      <w:r w:rsidRPr="00EE5DF4">
        <w:rPr>
          <w:rFonts w:asciiTheme="minorHAnsi" w:hAnsiTheme="minorHAnsi" w:cstheme="minorHAnsi"/>
          <w:b/>
          <w:bCs/>
          <w:sz w:val="18"/>
          <w:szCs w:val="18"/>
        </w:rPr>
        <w:t>Fixação das seguintes teses</w:t>
      </w:r>
      <w:r w:rsidRPr="00EE5DF4">
        <w:rPr>
          <w:rFonts w:asciiTheme="minorHAnsi" w:hAnsiTheme="minorHAnsi" w:cstheme="minorHAnsi"/>
          <w:sz w:val="18"/>
          <w:szCs w:val="18"/>
        </w:rPr>
        <w:t xml:space="preserve">. Primeira tese: A </w:t>
      </w:r>
      <w:r w:rsidRPr="00EE5DF4">
        <w:rPr>
          <w:rFonts w:asciiTheme="minorHAnsi" w:hAnsiTheme="minorHAnsi" w:cstheme="minorHAnsi"/>
          <w:sz w:val="18"/>
          <w:szCs w:val="18"/>
          <w:u w:val="single"/>
        </w:rPr>
        <w:t>restituição em dobro do indébito</w:t>
      </w:r>
      <w:r w:rsidRPr="00EE5DF4">
        <w:rPr>
          <w:rFonts w:asciiTheme="minorHAnsi" w:hAnsiTheme="minorHAnsi" w:cstheme="minorHAnsi"/>
          <w:sz w:val="18"/>
          <w:szCs w:val="18"/>
        </w:rPr>
        <w:t xml:space="preserve"> (parágrafo único do artigo 42 do CDC) </w:t>
      </w:r>
      <w:r w:rsidRPr="00EE5DF4">
        <w:rPr>
          <w:rFonts w:asciiTheme="minorHAnsi" w:hAnsiTheme="minorHAnsi" w:cstheme="minorHAnsi"/>
          <w:sz w:val="18"/>
          <w:szCs w:val="18"/>
          <w:u w:val="single"/>
        </w:rPr>
        <w:t>independe da natureza do elemento volitivo do fornecedor</w:t>
      </w:r>
      <w:r w:rsidRPr="00EE5DF4">
        <w:rPr>
          <w:rFonts w:asciiTheme="minorHAnsi" w:hAnsiTheme="minorHAnsi" w:cstheme="minorHAnsi"/>
          <w:sz w:val="18"/>
          <w:szCs w:val="18"/>
        </w:rPr>
        <w:t xml:space="preserve"> que realizou a cobrança indevida, revelando-se cabível quando a referida cobrança consubstanciar conduta contrária à boa-fé objetiva. [...] Modulação dos efeitos: Modulam-se os efeitos da presente decisão - somente com relação à primeira tese - para que o entendimento aqui fixado quanto à restituição em dobro do indébito seja aplicado apenas a partir da publicação do presente acórdão. A modulação incide unicamente em relação às cobranças indevidas em contratos de consumo que não envolvam prestação de serviços públicos pelo Estado ou por concessionárias, as quais apenas serão atingidas pelo novo entendimento quando pagas após a data da publicação do acórdão. (EAREsp 676.608/RS, Rel. Ministro OG FERNANDES, CORTE ESPECIAL, julgado em 21/10/2020, DJe 30/03/2021) G/N</w:t>
      </w:r>
    </w:p>
  </w:footnote>
  <w:footnote w:id="11">
    <w:p w14:paraId="7EF33666" w14:textId="5C128BBC" w:rsidR="00014E9D" w:rsidRPr="00EE5DF4" w:rsidRDefault="00014E9D" w:rsidP="00EE5DF4">
      <w:pPr>
        <w:pStyle w:val="Textodenotaderodap"/>
        <w:spacing w:after="0" w:line="240" w:lineRule="auto"/>
        <w:jc w:val="both"/>
        <w:rPr>
          <w:rFonts w:asciiTheme="minorHAnsi" w:hAnsiTheme="minorHAnsi" w:cstheme="minorHAnsi"/>
          <w:sz w:val="18"/>
          <w:szCs w:val="18"/>
        </w:rPr>
      </w:pPr>
      <w:r w:rsidRPr="00EE5DF4">
        <w:rPr>
          <w:rStyle w:val="Refdenotaderodap"/>
          <w:rFonts w:asciiTheme="minorHAnsi" w:hAnsiTheme="minorHAnsi" w:cstheme="minorHAnsi"/>
          <w:sz w:val="18"/>
          <w:szCs w:val="18"/>
        </w:rPr>
        <w:footnoteRef/>
      </w:r>
      <w:r w:rsidRPr="00EE5DF4">
        <w:rPr>
          <w:rFonts w:asciiTheme="minorHAnsi" w:hAnsiTheme="minorHAnsi" w:cstheme="minorHAnsi"/>
          <w:sz w:val="18"/>
          <w:szCs w:val="18"/>
        </w:rPr>
        <w:t xml:space="preserve"> A inversão do ônus da prova não   é   regra estática de julgamento, mas norma dinâmica de procedimento/instrução (EREsp 422.778/SP, Rel. Ministro João Otávio de Noronha, Rel. p/ acórdão Ministra Maria Isabel Gallotti, Segunda </w:t>
      </w:r>
      <w:r w:rsidR="00535B1D" w:rsidRPr="00EE5DF4">
        <w:rPr>
          <w:rFonts w:asciiTheme="minorHAnsi" w:hAnsiTheme="minorHAnsi" w:cstheme="minorHAnsi"/>
          <w:sz w:val="18"/>
          <w:szCs w:val="18"/>
        </w:rPr>
        <w:t>Seção, DJe</w:t>
      </w:r>
      <w:r w:rsidRPr="00EE5DF4">
        <w:rPr>
          <w:rFonts w:asciiTheme="minorHAnsi" w:hAnsiTheme="minorHAnsi" w:cstheme="minorHAnsi"/>
          <w:sz w:val="18"/>
          <w:szCs w:val="18"/>
        </w:rPr>
        <w:t xml:space="preserve">  21.6.2012). ... (REsp 1806813/SP, Rel. Ministro HERMAN BENJAMIN, SEGUNDA TURMA, julgado em 15/08/2019, DJe 10/09/2019)</w:t>
      </w:r>
    </w:p>
  </w:footnote>
  <w:footnote w:id="12">
    <w:p w14:paraId="72DCC317" w14:textId="77777777" w:rsidR="00D26FF8" w:rsidRPr="00EE5DF4" w:rsidRDefault="00D26FF8" w:rsidP="00EE5DF4">
      <w:pPr>
        <w:pStyle w:val="Textodenotaderodap"/>
        <w:spacing w:after="0" w:line="240" w:lineRule="auto"/>
        <w:jc w:val="both"/>
        <w:rPr>
          <w:rFonts w:asciiTheme="minorHAnsi" w:hAnsiTheme="minorHAnsi" w:cstheme="minorHAnsi"/>
          <w:sz w:val="18"/>
          <w:szCs w:val="18"/>
        </w:rPr>
      </w:pPr>
      <w:r w:rsidRPr="00EE5DF4">
        <w:rPr>
          <w:rStyle w:val="Refdenotaderodap"/>
          <w:rFonts w:asciiTheme="minorHAnsi" w:hAnsiTheme="minorHAnsi" w:cstheme="minorHAnsi"/>
          <w:sz w:val="18"/>
          <w:szCs w:val="18"/>
        </w:rPr>
        <w:footnoteRef/>
      </w:r>
      <w:r w:rsidRPr="00EE5DF4">
        <w:rPr>
          <w:rFonts w:asciiTheme="minorHAnsi" w:hAnsiTheme="minorHAnsi" w:cstheme="minorHAnsi"/>
          <w:sz w:val="18"/>
          <w:szCs w:val="18"/>
        </w:rPr>
        <w:t xml:space="preserve"> Foram aceitas a revisão dos juros:</w:t>
      </w:r>
    </w:p>
    <w:p w14:paraId="5B0D4FC8" w14:textId="0915746B" w:rsidR="00A22FF3" w:rsidRDefault="00A22FF3" w:rsidP="00EE5DF4">
      <w:pPr>
        <w:pStyle w:val="Textodenotaderodap"/>
        <w:spacing w:after="0" w:line="240" w:lineRule="auto"/>
        <w:jc w:val="both"/>
        <w:rPr>
          <w:rFonts w:asciiTheme="minorHAnsi" w:hAnsiTheme="minorHAnsi" w:cstheme="minorHAnsi"/>
          <w:sz w:val="18"/>
          <w:szCs w:val="18"/>
        </w:rPr>
      </w:pPr>
      <w:r>
        <w:rPr>
          <w:rFonts w:asciiTheme="minorHAnsi" w:hAnsiTheme="minorHAnsi" w:cstheme="minorHAnsi"/>
          <w:sz w:val="18"/>
          <w:szCs w:val="18"/>
        </w:rPr>
        <w:t>De 2,92% am para 1,67% am</w:t>
      </w:r>
      <w:r w:rsidR="00413A61">
        <w:rPr>
          <w:rFonts w:asciiTheme="minorHAnsi" w:hAnsiTheme="minorHAnsi" w:cstheme="minorHAnsi"/>
          <w:sz w:val="18"/>
          <w:szCs w:val="18"/>
        </w:rPr>
        <w:t xml:space="preserve"> – diferença de 74% </w:t>
      </w:r>
      <w:r w:rsidR="00F0313C">
        <w:rPr>
          <w:rFonts w:asciiTheme="minorHAnsi" w:hAnsiTheme="minorHAnsi" w:cstheme="minorHAnsi"/>
          <w:sz w:val="18"/>
          <w:szCs w:val="18"/>
        </w:rPr>
        <w:t>(</w:t>
      </w:r>
      <w:r w:rsidR="00413A61" w:rsidRPr="00413A61">
        <w:rPr>
          <w:rFonts w:asciiTheme="minorHAnsi" w:hAnsiTheme="minorHAnsi" w:cstheme="minorHAnsi"/>
          <w:sz w:val="18"/>
          <w:szCs w:val="18"/>
        </w:rPr>
        <w:t>TJMS. Apelação Cível n. 0818196-74.2020.8.12.</w:t>
      </w:r>
      <w:r w:rsidR="00535B1D" w:rsidRPr="00413A61">
        <w:rPr>
          <w:rFonts w:asciiTheme="minorHAnsi" w:hAnsiTheme="minorHAnsi" w:cstheme="minorHAnsi"/>
          <w:sz w:val="18"/>
          <w:szCs w:val="18"/>
        </w:rPr>
        <w:t>0001, Campo</w:t>
      </w:r>
      <w:r w:rsidR="00413A61" w:rsidRPr="00413A61">
        <w:rPr>
          <w:rFonts w:asciiTheme="minorHAnsi" w:hAnsiTheme="minorHAnsi" w:cstheme="minorHAnsi"/>
          <w:sz w:val="18"/>
          <w:szCs w:val="18"/>
        </w:rPr>
        <w:t xml:space="preserve"> </w:t>
      </w:r>
      <w:r w:rsidR="00535B1D" w:rsidRPr="00413A61">
        <w:rPr>
          <w:rFonts w:asciiTheme="minorHAnsi" w:hAnsiTheme="minorHAnsi" w:cstheme="minorHAnsi"/>
          <w:sz w:val="18"/>
          <w:szCs w:val="18"/>
        </w:rPr>
        <w:t>Grande, 3</w:t>
      </w:r>
      <w:r w:rsidR="00413A61" w:rsidRPr="00413A61">
        <w:rPr>
          <w:rFonts w:asciiTheme="minorHAnsi" w:hAnsiTheme="minorHAnsi" w:cstheme="minorHAnsi"/>
          <w:sz w:val="18"/>
          <w:szCs w:val="18"/>
        </w:rPr>
        <w:t>ª Câmara Cível, Relator (a):  Des. Paulo Alberto de Oliveira, j: 24/03/2022, p:  28/03/2022)</w:t>
      </w:r>
    </w:p>
    <w:p w14:paraId="1A3548E3" w14:textId="3631543B" w:rsidR="00D26FF8" w:rsidRPr="00EE5DF4" w:rsidRDefault="00D26FF8" w:rsidP="00EE5DF4">
      <w:pPr>
        <w:pStyle w:val="Textodenotaderodap"/>
        <w:spacing w:after="0" w:line="240" w:lineRule="auto"/>
        <w:jc w:val="both"/>
        <w:rPr>
          <w:rFonts w:asciiTheme="minorHAnsi" w:hAnsiTheme="minorHAnsi" w:cstheme="minorHAnsi"/>
          <w:sz w:val="18"/>
          <w:szCs w:val="18"/>
        </w:rPr>
      </w:pPr>
      <w:r w:rsidRPr="00EE5DF4">
        <w:rPr>
          <w:rFonts w:asciiTheme="minorHAnsi" w:hAnsiTheme="minorHAnsi" w:cstheme="minorHAnsi"/>
          <w:sz w:val="18"/>
          <w:szCs w:val="18"/>
        </w:rPr>
        <w:t>De 34,89% aa para 31,68% aa – diferença de 10,13% (TJMS. Apelação Cível n. 0814324-22.2018.8.12.</w:t>
      </w:r>
      <w:r w:rsidR="00535B1D" w:rsidRPr="00EE5DF4">
        <w:rPr>
          <w:rFonts w:asciiTheme="minorHAnsi" w:hAnsiTheme="minorHAnsi" w:cstheme="minorHAnsi"/>
          <w:sz w:val="18"/>
          <w:szCs w:val="18"/>
        </w:rPr>
        <w:t>0001, Campo</w:t>
      </w:r>
      <w:r w:rsidRPr="00EE5DF4">
        <w:rPr>
          <w:rFonts w:asciiTheme="minorHAnsi" w:hAnsiTheme="minorHAnsi" w:cstheme="minorHAnsi"/>
          <w:sz w:val="18"/>
          <w:szCs w:val="18"/>
        </w:rPr>
        <w:t xml:space="preserve"> </w:t>
      </w:r>
      <w:r w:rsidR="007A1C51" w:rsidRPr="00EE5DF4">
        <w:rPr>
          <w:rFonts w:asciiTheme="minorHAnsi" w:hAnsiTheme="minorHAnsi" w:cstheme="minorHAnsi"/>
          <w:sz w:val="18"/>
          <w:szCs w:val="18"/>
        </w:rPr>
        <w:t>Grande, 2</w:t>
      </w:r>
      <w:r w:rsidRPr="00EE5DF4">
        <w:rPr>
          <w:rFonts w:asciiTheme="minorHAnsi" w:hAnsiTheme="minorHAnsi" w:cstheme="minorHAnsi"/>
          <w:sz w:val="18"/>
          <w:szCs w:val="18"/>
        </w:rPr>
        <w:t>ª Câmara Cível, Relator (a):  Des. Marco André Nogueira Hanson, j: 19/01/2020, p:  20/01/2020)</w:t>
      </w:r>
    </w:p>
    <w:p w14:paraId="0939E5F0" w14:textId="189DF841" w:rsidR="007B5679" w:rsidRPr="00EE5DF4" w:rsidRDefault="00D26FF8" w:rsidP="007B5679">
      <w:pPr>
        <w:pStyle w:val="Textodenotaderodap"/>
        <w:spacing w:after="0" w:line="240" w:lineRule="auto"/>
        <w:jc w:val="both"/>
        <w:rPr>
          <w:rFonts w:asciiTheme="minorHAnsi" w:hAnsiTheme="minorHAnsi" w:cstheme="minorHAnsi"/>
          <w:sz w:val="18"/>
          <w:szCs w:val="18"/>
        </w:rPr>
      </w:pPr>
      <w:r w:rsidRPr="00EE5DF4">
        <w:rPr>
          <w:rFonts w:asciiTheme="minorHAnsi" w:hAnsiTheme="minorHAnsi" w:cstheme="minorHAnsi"/>
          <w:sz w:val="18"/>
          <w:szCs w:val="18"/>
        </w:rPr>
        <w:t xml:space="preserve">de 27,46% aa para 24,25% aa – diferença de 13,23% (TJMS. Apelação Cível n. 0800620-88.2018.8.12.0017, Nova </w:t>
      </w:r>
      <w:r w:rsidR="00535B1D" w:rsidRPr="00EE5DF4">
        <w:rPr>
          <w:rFonts w:asciiTheme="minorHAnsi" w:hAnsiTheme="minorHAnsi" w:cstheme="minorHAnsi"/>
          <w:sz w:val="18"/>
          <w:szCs w:val="18"/>
        </w:rPr>
        <w:t>Andradina, 2</w:t>
      </w:r>
      <w:r w:rsidRPr="00EE5DF4">
        <w:rPr>
          <w:rFonts w:asciiTheme="minorHAnsi" w:hAnsiTheme="minorHAnsi" w:cstheme="minorHAnsi"/>
          <w:sz w:val="18"/>
          <w:szCs w:val="18"/>
        </w:rPr>
        <w:t>ª Câmara Cível, Relator (a):  Des. Marco André Nogueira Hanson, j: 14/11/2019, p:  18/11/2019);</w:t>
      </w:r>
    </w:p>
    <w:p w14:paraId="0E6A655A" w14:textId="7B066C24" w:rsidR="00D26FF8" w:rsidRPr="00EE5DF4" w:rsidRDefault="00D26FF8" w:rsidP="00EE5DF4">
      <w:pPr>
        <w:pStyle w:val="Textodenotaderodap"/>
        <w:spacing w:after="0" w:line="240" w:lineRule="auto"/>
        <w:jc w:val="both"/>
        <w:rPr>
          <w:rFonts w:asciiTheme="minorHAnsi" w:hAnsiTheme="minorHAnsi" w:cstheme="minorHAnsi"/>
          <w:sz w:val="18"/>
          <w:szCs w:val="18"/>
        </w:rPr>
      </w:pPr>
    </w:p>
  </w:footnote>
  <w:footnote w:id="13">
    <w:p w14:paraId="755306E2" w14:textId="77777777" w:rsidR="001768D8" w:rsidRPr="00EE5DF4" w:rsidRDefault="001768D8" w:rsidP="00EE5DF4">
      <w:pPr>
        <w:pStyle w:val="Textodenotaderodap"/>
        <w:spacing w:after="0" w:line="240" w:lineRule="auto"/>
        <w:jc w:val="both"/>
        <w:rPr>
          <w:sz w:val="18"/>
          <w:szCs w:val="18"/>
        </w:rPr>
      </w:pPr>
      <w:r w:rsidRPr="00EE5DF4">
        <w:rPr>
          <w:rStyle w:val="Refdenotaderodap"/>
          <w:sz w:val="18"/>
          <w:szCs w:val="18"/>
        </w:rPr>
        <w:footnoteRef/>
      </w:r>
      <w:r w:rsidRPr="00EE5DF4">
        <w:rPr>
          <w:sz w:val="18"/>
          <w:szCs w:val="18"/>
        </w:rPr>
        <w:t xml:space="preserve"> REsp 1061530/RS, Rel. Ministra NANCY ANDRIGHI, SEGUNDA SEÇÃO, julgado em 22/10/2008, DJe 10/03/2009</w:t>
      </w:r>
    </w:p>
  </w:footnote>
  <w:footnote w:id="14">
    <w:p w14:paraId="0D3C02F1" w14:textId="77777777" w:rsidR="001768D8" w:rsidRPr="00EE5DF4" w:rsidRDefault="001768D8" w:rsidP="00EE5DF4">
      <w:pPr>
        <w:pStyle w:val="Textodenotaderodap"/>
        <w:spacing w:after="0" w:line="240" w:lineRule="auto"/>
        <w:jc w:val="both"/>
        <w:rPr>
          <w:sz w:val="18"/>
          <w:szCs w:val="18"/>
        </w:rPr>
      </w:pPr>
      <w:r w:rsidRPr="00EE5DF4">
        <w:rPr>
          <w:rStyle w:val="Refdenotaderodap"/>
          <w:sz w:val="18"/>
          <w:szCs w:val="18"/>
        </w:rPr>
        <w:footnoteRef/>
      </w:r>
      <w:r w:rsidRPr="00EE5DF4">
        <w:rPr>
          <w:sz w:val="18"/>
          <w:szCs w:val="18"/>
        </w:rPr>
        <w:t xml:space="preserve"> ORIENTAÇÃO 4 - INSCRIÇÃO/MANUTENÇÃO EM CADASTRO DE INADIMPLENTES a) A abstenção da inscrição/manutenção em cadastro de inadimplentes, requerida em antecipação de tutela e/ou medida cautelar, somente será deferida se, cumulativamente: i) a ação for fundada em questionamento integral ou parcial do débito; ii) houver demonstração de que a cobrança indevida se funda na aparência do bom direito e em jurisprudência consolidada do STF ou STJ; iii) houver depósito da parcela incontroversa ou for prestada a caução fixada conforme o prudente arbítrio do juiz; b) A inscrição/manutenção do nome do devedor em cadastro de inadimplentes decidida na sentença ou no acórdão observará o que for decidido no mérito do processo. [...] (REsp 1061530/RS, Rel. Ministra NANCY ANDRIGHI, SEGUNDA SEÇÃO, julgado em 22/10/2008, DJe 10/03/2009)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0"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3"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4"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7"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num w:numId="1" w16cid:durableId="885333627">
    <w:abstractNumId w:val="28"/>
  </w:num>
  <w:num w:numId="2" w16cid:durableId="1298145862">
    <w:abstractNumId w:val="12"/>
  </w:num>
  <w:num w:numId="3" w16cid:durableId="1470899181">
    <w:abstractNumId w:val="22"/>
  </w:num>
  <w:num w:numId="4" w16cid:durableId="1295528798">
    <w:abstractNumId w:val="8"/>
  </w:num>
  <w:num w:numId="5" w16cid:durableId="810945040">
    <w:abstractNumId w:val="23"/>
  </w:num>
  <w:num w:numId="6" w16cid:durableId="735931715">
    <w:abstractNumId w:val="26"/>
  </w:num>
  <w:num w:numId="7" w16cid:durableId="411784081">
    <w:abstractNumId w:val="10"/>
  </w:num>
  <w:num w:numId="8" w16cid:durableId="1904025624">
    <w:abstractNumId w:val="0"/>
  </w:num>
  <w:num w:numId="9" w16cid:durableId="1944265310">
    <w:abstractNumId w:val="4"/>
  </w:num>
  <w:num w:numId="10" w16cid:durableId="207643255">
    <w:abstractNumId w:val="19"/>
  </w:num>
  <w:num w:numId="11" w16cid:durableId="2079206133">
    <w:abstractNumId w:val="7"/>
  </w:num>
  <w:num w:numId="12" w16cid:durableId="2145804148">
    <w:abstractNumId w:val="11"/>
  </w:num>
  <w:num w:numId="13" w16cid:durableId="2036996828">
    <w:abstractNumId w:val="7"/>
    <w:lvlOverride w:ilvl="0">
      <w:startOverride w:val="1"/>
    </w:lvlOverride>
  </w:num>
  <w:num w:numId="14" w16cid:durableId="531768273">
    <w:abstractNumId w:val="11"/>
    <w:lvlOverride w:ilvl="0">
      <w:startOverride w:val="1"/>
    </w:lvlOverride>
  </w:num>
  <w:num w:numId="15" w16cid:durableId="1088649982">
    <w:abstractNumId w:val="13"/>
  </w:num>
  <w:num w:numId="16" w16cid:durableId="150217690">
    <w:abstractNumId w:val="2"/>
  </w:num>
  <w:num w:numId="17" w16cid:durableId="589311025">
    <w:abstractNumId w:val="2"/>
  </w:num>
  <w:num w:numId="18" w16cid:durableId="815149446">
    <w:abstractNumId w:val="2"/>
  </w:num>
  <w:num w:numId="19" w16cid:durableId="701327367">
    <w:abstractNumId w:val="2"/>
  </w:num>
  <w:num w:numId="20" w16cid:durableId="1740904895">
    <w:abstractNumId w:val="2"/>
  </w:num>
  <w:num w:numId="21" w16cid:durableId="1930700115">
    <w:abstractNumId w:val="2"/>
  </w:num>
  <w:num w:numId="22" w16cid:durableId="1740058297">
    <w:abstractNumId w:val="2"/>
  </w:num>
  <w:num w:numId="23" w16cid:durableId="1888293616">
    <w:abstractNumId w:val="2"/>
  </w:num>
  <w:num w:numId="24" w16cid:durableId="773599826">
    <w:abstractNumId w:val="2"/>
  </w:num>
  <w:num w:numId="25" w16cid:durableId="1051229644">
    <w:abstractNumId w:val="21"/>
  </w:num>
  <w:num w:numId="26" w16cid:durableId="1458646467">
    <w:abstractNumId w:val="25"/>
  </w:num>
  <w:num w:numId="27" w16cid:durableId="19019116">
    <w:abstractNumId w:val="20"/>
  </w:num>
  <w:num w:numId="28" w16cid:durableId="178004723">
    <w:abstractNumId w:val="17"/>
  </w:num>
  <w:num w:numId="29" w16cid:durableId="2043937925">
    <w:abstractNumId w:val="16"/>
  </w:num>
  <w:num w:numId="30" w16cid:durableId="1997369586">
    <w:abstractNumId w:val="24"/>
  </w:num>
  <w:num w:numId="31" w16cid:durableId="1750419770">
    <w:abstractNumId w:val="14"/>
  </w:num>
  <w:num w:numId="32" w16cid:durableId="252780594">
    <w:abstractNumId w:val="3"/>
  </w:num>
  <w:num w:numId="33" w16cid:durableId="1606032455">
    <w:abstractNumId w:val="15"/>
  </w:num>
  <w:num w:numId="34" w16cid:durableId="798114010">
    <w:abstractNumId w:val="27"/>
  </w:num>
  <w:num w:numId="35" w16cid:durableId="1505582634">
    <w:abstractNumId w:val="5"/>
  </w:num>
  <w:num w:numId="36" w16cid:durableId="1292327273">
    <w:abstractNumId w:val="7"/>
    <w:lvlOverride w:ilvl="0">
      <w:startOverride w:val="1"/>
    </w:lvlOverride>
  </w:num>
  <w:num w:numId="37" w16cid:durableId="1324972596">
    <w:abstractNumId w:val="1"/>
  </w:num>
  <w:num w:numId="38" w16cid:durableId="521364675">
    <w:abstractNumId w:val="18"/>
  </w:num>
  <w:num w:numId="39" w16cid:durableId="1698119083">
    <w:abstractNumId w:val="9"/>
  </w:num>
  <w:num w:numId="40" w16cid:durableId="5409422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23A2"/>
    <w:rsid w:val="00003500"/>
    <w:rsid w:val="00003568"/>
    <w:rsid w:val="00004ED8"/>
    <w:rsid w:val="00004F00"/>
    <w:rsid w:val="00006804"/>
    <w:rsid w:val="00010A6A"/>
    <w:rsid w:val="00010C0E"/>
    <w:rsid w:val="00010DF8"/>
    <w:rsid w:val="00010E9E"/>
    <w:rsid w:val="000110B0"/>
    <w:rsid w:val="00011404"/>
    <w:rsid w:val="00014090"/>
    <w:rsid w:val="00014E9D"/>
    <w:rsid w:val="00014EC0"/>
    <w:rsid w:val="00014F50"/>
    <w:rsid w:val="00017FAC"/>
    <w:rsid w:val="00020335"/>
    <w:rsid w:val="0002140F"/>
    <w:rsid w:val="0002298F"/>
    <w:rsid w:val="00024DA0"/>
    <w:rsid w:val="000259CD"/>
    <w:rsid w:val="00025FA4"/>
    <w:rsid w:val="00030A05"/>
    <w:rsid w:val="00030EF1"/>
    <w:rsid w:val="00032440"/>
    <w:rsid w:val="00032D7C"/>
    <w:rsid w:val="00034C21"/>
    <w:rsid w:val="0003505C"/>
    <w:rsid w:val="000353A3"/>
    <w:rsid w:val="00035A0E"/>
    <w:rsid w:val="00035AAD"/>
    <w:rsid w:val="00036554"/>
    <w:rsid w:val="00036F63"/>
    <w:rsid w:val="00036FC2"/>
    <w:rsid w:val="00037039"/>
    <w:rsid w:val="00041F39"/>
    <w:rsid w:val="0004374D"/>
    <w:rsid w:val="0004379F"/>
    <w:rsid w:val="00043A3C"/>
    <w:rsid w:val="00045072"/>
    <w:rsid w:val="00046030"/>
    <w:rsid w:val="00046078"/>
    <w:rsid w:val="0004656A"/>
    <w:rsid w:val="000475EB"/>
    <w:rsid w:val="000501B3"/>
    <w:rsid w:val="00050227"/>
    <w:rsid w:val="000502F9"/>
    <w:rsid w:val="00050A85"/>
    <w:rsid w:val="0005170A"/>
    <w:rsid w:val="000524FD"/>
    <w:rsid w:val="0005324F"/>
    <w:rsid w:val="00054659"/>
    <w:rsid w:val="00054967"/>
    <w:rsid w:val="00054A6B"/>
    <w:rsid w:val="00057581"/>
    <w:rsid w:val="000601A6"/>
    <w:rsid w:val="000604EC"/>
    <w:rsid w:val="00060645"/>
    <w:rsid w:val="00060E09"/>
    <w:rsid w:val="000614B1"/>
    <w:rsid w:val="0006182B"/>
    <w:rsid w:val="00062612"/>
    <w:rsid w:val="00063B48"/>
    <w:rsid w:val="000649E4"/>
    <w:rsid w:val="00066EA1"/>
    <w:rsid w:val="00067062"/>
    <w:rsid w:val="00067252"/>
    <w:rsid w:val="00067523"/>
    <w:rsid w:val="000721A9"/>
    <w:rsid w:val="000722A0"/>
    <w:rsid w:val="0007246A"/>
    <w:rsid w:val="00072A32"/>
    <w:rsid w:val="000732AC"/>
    <w:rsid w:val="0007379B"/>
    <w:rsid w:val="00074365"/>
    <w:rsid w:val="000749F8"/>
    <w:rsid w:val="00076512"/>
    <w:rsid w:val="00076A15"/>
    <w:rsid w:val="00076DA0"/>
    <w:rsid w:val="0008046D"/>
    <w:rsid w:val="000806B3"/>
    <w:rsid w:val="00080A8B"/>
    <w:rsid w:val="00081BC3"/>
    <w:rsid w:val="00082120"/>
    <w:rsid w:val="000833C9"/>
    <w:rsid w:val="00083464"/>
    <w:rsid w:val="0008516E"/>
    <w:rsid w:val="000856C1"/>
    <w:rsid w:val="00085D4D"/>
    <w:rsid w:val="00085F9C"/>
    <w:rsid w:val="00085FB1"/>
    <w:rsid w:val="000863A5"/>
    <w:rsid w:val="000865BD"/>
    <w:rsid w:val="00086981"/>
    <w:rsid w:val="00087FCD"/>
    <w:rsid w:val="00090633"/>
    <w:rsid w:val="00090A44"/>
    <w:rsid w:val="00090AAC"/>
    <w:rsid w:val="00090DBB"/>
    <w:rsid w:val="00091F1E"/>
    <w:rsid w:val="00092B76"/>
    <w:rsid w:val="00093D09"/>
    <w:rsid w:val="00093FAC"/>
    <w:rsid w:val="000948DB"/>
    <w:rsid w:val="00094F5F"/>
    <w:rsid w:val="000A1E4C"/>
    <w:rsid w:val="000A219B"/>
    <w:rsid w:val="000A23B6"/>
    <w:rsid w:val="000A24D1"/>
    <w:rsid w:val="000A4365"/>
    <w:rsid w:val="000A4E66"/>
    <w:rsid w:val="000A5511"/>
    <w:rsid w:val="000A59EC"/>
    <w:rsid w:val="000A5E9B"/>
    <w:rsid w:val="000A65EF"/>
    <w:rsid w:val="000B165B"/>
    <w:rsid w:val="000B1A23"/>
    <w:rsid w:val="000B21E6"/>
    <w:rsid w:val="000B2333"/>
    <w:rsid w:val="000B324D"/>
    <w:rsid w:val="000B3595"/>
    <w:rsid w:val="000B3861"/>
    <w:rsid w:val="000B4A1F"/>
    <w:rsid w:val="000B4F80"/>
    <w:rsid w:val="000B50C0"/>
    <w:rsid w:val="000B77F5"/>
    <w:rsid w:val="000C1152"/>
    <w:rsid w:val="000C27D8"/>
    <w:rsid w:val="000C2EA8"/>
    <w:rsid w:val="000C3BC4"/>
    <w:rsid w:val="000C3E00"/>
    <w:rsid w:val="000C3E2F"/>
    <w:rsid w:val="000C4AC6"/>
    <w:rsid w:val="000C6C53"/>
    <w:rsid w:val="000D2941"/>
    <w:rsid w:val="000D5009"/>
    <w:rsid w:val="000D5054"/>
    <w:rsid w:val="000D5354"/>
    <w:rsid w:val="000D6BF0"/>
    <w:rsid w:val="000D786E"/>
    <w:rsid w:val="000E05E4"/>
    <w:rsid w:val="000E2ADB"/>
    <w:rsid w:val="000E2B51"/>
    <w:rsid w:val="000E4588"/>
    <w:rsid w:val="000E4CE9"/>
    <w:rsid w:val="000E5913"/>
    <w:rsid w:val="000E6F71"/>
    <w:rsid w:val="000F00E3"/>
    <w:rsid w:val="000F0626"/>
    <w:rsid w:val="000F1042"/>
    <w:rsid w:val="000F17D6"/>
    <w:rsid w:val="000F17F5"/>
    <w:rsid w:val="000F189D"/>
    <w:rsid w:val="000F2B03"/>
    <w:rsid w:val="000F3D81"/>
    <w:rsid w:val="000F5A50"/>
    <w:rsid w:val="000F6F45"/>
    <w:rsid w:val="00100EA9"/>
    <w:rsid w:val="00101801"/>
    <w:rsid w:val="00101E94"/>
    <w:rsid w:val="0010203C"/>
    <w:rsid w:val="00102199"/>
    <w:rsid w:val="00102FB8"/>
    <w:rsid w:val="00103000"/>
    <w:rsid w:val="00103F48"/>
    <w:rsid w:val="00105867"/>
    <w:rsid w:val="0010616C"/>
    <w:rsid w:val="001067A2"/>
    <w:rsid w:val="00106BD7"/>
    <w:rsid w:val="00106F2A"/>
    <w:rsid w:val="00107154"/>
    <w:rsid w:val="00110335"/>
    <w:rsid w:val="0011209D"/>
    <w:rsid w:val="001132D9"/>
    <w:rsid w:val="00113615"/>
    <w:rsid w:val="0011437A"/>
    <w:rsid w:val="00116505"/>
    <w:rsid w:val="001179D5"/>
    <w:rsid w:val="00122253"/>
    <w:rsid w:val="0012236E"/>
    <w:rsid w:val="0012449C"/>
    <w:rsid w:val="00124CCD"/>
    <w:rsid w:val="00125ADA"/>
    <w:rsid w:val="00130DCC"/>
    <w:rsid w:val="0013399D"/>
    <w:rsid w:val="00133F72"/>
    <w:rsid w:val="001343AB"/>
    <w:rsid w:val="0013568E"/>
    <w:rsid w:val="001357CD"/>
    <w:rsid w:val="00136B8C"/>
    <w:rsid w:val="00140726"/>
    <w:rsid w:val="00140C12"/>
    <w:rsid w:val="0014158B"/>
    <w:rsid w:val="00141BD9"/>
    <w:rsid w:val="0014513E"/>
    <w:rsid w:val="00146AD4"/>
    <w:rsid w:val="00146D49"/>
    <w:rsid w:val="001477AE"/>
    <w:rsid w:val="00147964"/>
    <w:rsid w:val="00147F74"/>
    <w:rsid w:val="001500DC"/>
    <w:rsid w:val="00150663"/>
    <w:rsid w:val="00153163"/>
    <w:rsid w:val="00153CC5"/>
    <w:rsid w:val="00153D8B"/>
    <w:rsid w:val="00154E0A"/>
    <w:rsid w:val="00155355"/>
    <w:rsid w:val="00155EE8"/>
    <w:rsid w:val="00156C8F"/>
    <w:rsid w:val="00156CFB"/>
    <w:rsid w:val="001575CB"/>
    <w:rsid w:val="00157CB9"/>
    <w:rsid w:val="001607F6"/>
    <w:rsid w:val="00160934"/>
    <w:rsid w:val="00160E60"/>
    <w:rsid w:val="00162C82"/>
    <w:rsid w:val="00162CB8"/>
    <w:rsid w:val="00163EB9"/>
    <w:rsid w:val="00164607"/>
    <w:rsid w:val="001668F4"/>
    <w:rsid w:val="00167199"/>
    <w:rsid w:val="001704EC"/>
    <w:rsid w:val="00170677"/>
    <w:rsid w:val="001707C7"/>
    <w:rsid w:val="001735DF"/>
    <w:rsid w:val="001737E8"/>
    <w:rsid w:val="00174411"/>
    <w:rsid w:val="001768D8"/>
    <w:rsid w:val="001776E4"/>
    <w:rsid w:val="00177844"/>
    <w:rsid w:val="00177FB6"/>
    <w:rsid w:val="00180628"/>
    <w:rsid w:val="00181481"/>
    <w:rsid w:val="00183CCA"/>
    <w:rsid w:val="001846A7"/>
    <w:rsid w:val="00185810"/>
    <w:rsid w:val="001859F0"/>
    <w:rsid w:val="00185B2C"/>
    <w:rsid w:val="00186142"/>
    <w:rsid w:val="001869E4"/>
    <w:rsid w:val="00190BDE"/>
    <w:rsid w:val="00190F97"/>
    <w:rsid w:val="00191798"/>
    <w:rsid w:val="00194574"/>
    <w:rsid w:val="00195A82"/>
    <w:rsid w:val="001A1169"/>
    <w:rsid w:val="001A1329"/>
    <w:rsid w:val="001A2154"/>
    <w:rsid w:val="001A3F6E"/>
    <w:rsid w:val="001A402A"/>
    <w:rsid w:val="001A439C"/>
    <w:rsid w:val="001A468B"/>
    <w:rsid w:val="001A47F0"/>
    <w:rsid w:val="001A4959"/>
    <w:rsid w:val="001A4ACE"/>
    <w:rsid w:val="001A4EFD"/>
    <w:rsid w:val="001A7405"/>
    <w:rsid w:val="001A7905"/>
    <w:rsid w:val="001B0655"/>
    <w:rsid w:val="001B1B76"/>
    <w:rsid w:val="001B351D"/>
    <w:rsid w:val="001B3DD6"/>
    <w:rsid w:val="001B43D3"/>
    <w:rsid w:val="001B4FCA"/>
    <w:rsid w:val="001C023F"/>
    <w:rsid w:val="001C0B4F"/>
    <w:rsid w:val="001C0F4D"/>
    <w:rsid w:val="001C1063"/>
    <w:rsid w:val="001C1263"/>
    <w:rsid w:val="001C1E56"/>
    <w:rsid w:val="001C29D4"/>
    <w:rsid w:val="001C371E"/>
    <w:rsid w:val="001C4B7E"/>
    <w:rsid w:val="001C6347"/>
    <w:rsid w:val="001C6C5C"/>
    <w:rsid w:val="001C7D38"/>
    <w:rsid w:val="001D0308"/>
    <w:rsid w:val="001D1C03"/>
    <w:rsid w:val="001D1F95"/>
    <w:rsid w:val="001D1F98"/>
    <w:rsid w:val="001D3210"/>
    <w:rsid w:val="001D3B2B"/>
    <w:rsid w:val="001D56D4"/>
    <w:rsid w:val="001D601B"/>
    <w:rsid w:val="001D6131"/>
    <w:rsid w:val="001D672A"/>
    <w:rsid w:val="001D687F"/>
    <w:rsid w:val="001E12E7"/>
    <w:rsid w:val="001E1766"/>
    <w:rsid w:val="001E1FA6"/>
    <w:rsid w:val="001E2325"/>
    <w:rsid w:val="001E3C32"/>
    <w:rsid w:val="001E4517"/>
    <w:rsid w:val="001E4B90"/>
    <w:rsid w:val="001E4F0A"/>
    <w:rsid w:val="001E782F"/>
    <w:rsid w:val="001F0A4E"/>
    <w:rsid w:val="001F0C63"/>
    <w:rsid w:val="001F1B22"/>
    <w:rsid w:val="001F1BF1"/>
    <w:rsid w:val="001F24E2"/>
    <w:rsid w:val="001F37C5"/>
    <w:rsid w:val="001F3BF7"/>
    <w:rsid w:val="001F3EFF"/>
    <w:rsid w:val="001F46C8"/>
    <w:rsid w:val="001F544C"/>
    <w:rsid w:val="001F599D"/>
    <w:rsid w:val="001F5B4C"/>
    <w:rsid w:val="001F6023"/>
    <w:rsid w:val="001F6998"/>
    <w:rsid w:val="001F6E44"/>
    <w:rsid w:val="0020270D"/>
    <w:rsid w:val="0020315D"/>
    <w:rsid w:val="002032B7"/>
    <w:rsid w:val="002033CF"/>
    <w:rsid w:val="00203904"/>
    <w:rsid w:val="002046FF"/>
    <w:rsid w:val="002058F1"/>
    <w:rsid w:val="00206384"/>
    <w:rsid w:val="0020721C"/>
    <w:rsid w:val="00207432"/>
    <w:rsid w:val="00210F17"/>
    <w:rsid w:val="00212010"/>
    <w:rsid w:val="00213B10"/>
    <w:rsid w:val="00213CAD"/>
    <w:rsid w:val="00215324"/>
    <w:rsid w:val="00215604"/>
    <w:rsid w:val="002176F1"/>
    <w:rsid w:val="0022013C"/>
    <w:rsid w:val="002212E8"/>
    <w:rsid w:val="00221B55"/>
    <w:rsid w:val="0022294D"/>
    <w:rsid w:val="00222F52"/>
    <w:rsid w:val="002236EB"/>
    <w:rsid w:val="00224603"/>
    <w:rsid w:val="002246D0"/>
    <w:rsid w:val="002249F8"/>
    <w:rsid w:val="002268CD"/>
    <w:rsid w:val="0022749A"/>
    <w:rsid w:val="00227FB2"/>
    <w:rsid w:val="00230472"/>
    <w:rsid w:val="00232B63"/>
    <w:rsid w:val="002333A2"/>
    <w:rsid w:val="0023367C"/>
    <w:rsid w:val="00233AAE"/>
    <w:rsid w:val="002345B5"/>
    <w:rsid w:val="00234615"/>
    <w:rsid w:val="0023495F"/>
    <w:rsid w:val="00235718"/>
    <w:rsid w:val="00236976"/>
    <w:rsid w:val="00237548"/>
    <w:rsid w:val="00237E32"/>
    <w:rsid w:val="002403A9"/>
    <w:rsid w:val="00240494"/>
    <w:rsid w:val="00242273"/>
    <w:rsid w:val="002424F3"/>
    <w:rsid w:val="00242C4A"/>
    <w:rsid w:val="00243133"/>
    <w:rsid w:val="002431F4"/>
    <w:rsid w:val="00243B16"/>
    <w:rsid w:val="00244E90"/>
    <w:rsid w:val="00245599"/>
    <w:rsid w:val="00246D52"/>
    <w:rsid w:val="002473AD"/>
    <w:rsid w:val="00251A7D"/>
    <w:rsid w:val="002520B3"/>
    <w:rsid w:val="002522E0"/>
    <w:rsid w:val="002537BC"/>
    <w:rsid w:val="00253FC1"/>
    <w:rsid w:val="00254373"/>
    <w:rsid w:val="002552A5"/>
    <w:rsid w:val="00256256"/>
    <w:rsid w:val="0025636F"/>
    <w:rsid w:val="0025649F"/>
    <w:rsid w:val="002572A2"/>
    <w:rsid w:val="00260A10"/>
    <w:rsid w:val="00261993"/>
    <w:rsid w:val="00263112"/>
    <w:rsid w:val="00263475"/>
    <w:rsid w:val="00263CA8"/>
    <w:rsid w:val="002648F1"/>
    <w:rsid w:val="0026674B"/>
    <w:rsid w:val="00266C9C"/>
    <w:rsid w:val="00267015"/>
    <w:rsid w:val="00267584"/>
    <w:rsid w:val="00267EE9"/>
    <w:rsid w:val="0027095C"/>
    <w:rsid w:val="00271509"/>
    <w:rsid w:val="00271510"/>
    <w:rsid w:val="002719F2"/>
    <w:rsid w:val="00271F05"/>
    <w:rsid w:val="00272370"/>
    <w:rsid w:val="0027389A"/>
    <w:rsid w:val="00275F0E"/>
    <w:rsid w:val="00276459"/>
    <w:rsid w:val="00276F89"/>
    <w:rsid w:val="002771FE"/>
    <w:rsid w:val="002777A2"/>
    <w:rsid w:val="00277904"/>
    <w:rsid w:val="00281BDE"/>
    <w:rsid w:val="00281E1D"/>
    <w:rsid w:val="00281F28"/>
    <w:rsid w:val="00281F6F"/>
    <w:rsid w:val="00282692"/>
    <w:rsid w:val="0028386F"/>
    <w:rsid w:val="00283B85"/>
    <w:rsid w:val="002849C9"/>
    <w:rsid w:val="00287254"/>
    <w:rsid w:val="002872AD"/>
    <w:rsid w:val="0029096A"/>
    <w:rsid w:val="00293275"/>
    <w:rsid w:val="00293A9E"/>
    <w:rsid w:val="0029429E"/>
    <w:rsid w:val="0029442C"/>
    <w:rsid w:val="00296DBC"/>
    <w:rsid w:val="002A0396"/>
    <w:rsid w:val="002A29B4"/>
    <w:rsid w:val="002A3879"/>
    <w:rsid w:val="002A537E"/>
    <w:rsid w:val="002A72B9"/>
    <w:rsid w:val="002A7BB6"/>
    <w:rsid w:val="002B02E6"/>
    <w:rsid w:val="002B0640"/>
    <w:rsid w:val="002B159A"/>
    <w:rsid w:val="002B17CA"/>
    <w:rsid w:val="002B1E20"/>
    <w:rsid w:val="002B3300"/>
    <w:rsid w:val="002B3308"/>
    <w:rsid w:val="002B3B6B"/>
    <w:rsid w:val="002B4FAA"/>
    <w:rsid w:val="002B524E"/>
    <w:rsid w:val="002B54B6"/>
    <w:rsid w:val="002B7525"/>
    <w:rsid w:val="002C0827"/>
    <w:rsid w:val="002C1D2F"/>
    <w:rsid w:val="002C1EFE"/>
    <w:rsid w:val="002C2C55"/>
    <w:rsid w:val="002C4C1B"/>
    <w:rsid w:val="002C7ECE"/>
    <w:rsid w:val="002D10BB"/>
    <w:rsid w:val="002D1A2F"/>
    <w:rsid w:val="002D1A4E"/>
    <w:rsid w:val="002D2051"/>
    <w:rsid w:val="002D25E3"/>
    <w:rsid w:val="002D2917"/>
    <w:rsid w:val="002D3F49"/>
    <w:rsid w:val="002D4091"/>
    <w:rsid w:val="002D4AB5"/>
    <w:rsid w:val="002D4EB2"/>
    <w:rsid w:val="002D57FC"/>
    <w:rsid w:val="002D6F6E"/>
    <w:rsid w:val="002D72B0"/>
    <w:rsid w:val="002D784E"/>
    <w:rsid w:val="002D7B90"/>
    <w:rsid w:val="002D7D27"/>
    <w:rsid w:val="002E01CD"/>
    <w:rsid w:val="002E1916"/>
    <w:rsid w:val="002E243C"/>
    <w:rsid w:val="002E275B"/>
    <w:rsid w:val="002E333C"/>
    <w:rsid w:val="002E3EBB"/>
    <w:rsid w:val="002E4643"/>
    <w:rsid w:val="002E7E44"/>
    <w:rsid w:val="002F3DE1"/>
    <w:rsid w:val="002F4197"/>
    <w:rsid w:val="002F5CA9"/>
    <w:rsid w:val="002F6A2C"/>
    <w:rsid w:val="002F6B05"/>
    <w:rsid w:val="002F6D61"/>
    <w:rsid w:val="002F7AE2"/>
    <w:rsid w:val="002F7AE3"/>
    <w:rsid w:val="00300A15"/>
    <w:rsid w:val="00301F7A"/>
    <w:rsid w:val="003022D3"/>
    <w:rsid w:val="00302A4D"/>
    <w:rsid w:val="00304EDB"/>
    <w:rsid w:val="00305208"/>
    <w:rsid w:val="003059F4"/>
    <w:rsid w:val="00306BF9"/>
    <w:rsid w:val="00307919"/>
    <w:rsid w:val="0031193B"/>
    <w:rsid w:val="003121FB"/>
    <w:rsid w:val="0031384B"/>
    <w:rsid w:val="00314091"/>
    <w:rsid w:val="003143DC"/>
    <w:rsid w:val="00315C58"/>
    <w:rsid w:val="00316DFF"/>
    <w:rsid w:val="00317B79"/>
    <w:rsid w:val="00321398"/>
    <w:rsid w:val="00322760"/>
    <w:rsid w:val="0032303C"/>
    <w:rsid w:val="00323491"/>
    <w:rsid w:val="00324DFD"/>
    <w:rsid w:val="00325801"/>
    <w:rsid w:val="00326E85"/>
    <w:rsid w:val="00327C4A"/>
    <w:rsid w:val="00331F2B"/>
    <w:rsid w:val="003328DF"/>
    <w:rsid w:val="00333432"/>
    <w:rsid w:val="003335B6"/>
    <w:rsid w:val="00334456"/>
    <w:rsid w:val="0033546A"/>
    <w:rsid w:val="003360EC"/>
    <w:rsid w:val="00337B5B"/>
    <w:rsid w:val="00341440"/>
    <w:rsid w:val="00341614"/>
    <w:rsid w:val="003416AF"/>
    <w:rsid w:val="00341E2C"/>
    <w:rsid w:val="00342C26"/>
    <w:rsid w:val="00344D20"/>
    <w:rsid w:val="0034531F"/>
    <w:rsid w:val="0034574E"/>
    <w:rsid w:val="003465A4"/>
    <w:rsid w:val="00346B3B"/>
    <w:rsid w:val="00346F2E"/>
    <w:rsid w:val="003472E9"/>
    <w:rsid w:val="00347B05"/>
    <w:rsid w:val="003537AF"/>
    <w:rsid w:val="00355236"/>
    <w:rsid w:val="00355D9E"/>
    <w:rsid w:val="003562C9"/>
    <w:rsid w:val="00357E44"/>
    <w:rsid w:val="00357EB0"/>
    <w:rsid w:val="00357EE4"/>
    <w:rsid w:val="00360B28"/>
    <w:rsid w:val="00362E42"/>
    <w:rsid w:val="003637DD"/>
    <w:rsid w:val="00364CF5"/>
    <w:rsid w:val="00364E79"/>
    <w:rsid w:val="00365758"/>
    <w:rsid w:val="00366552"/>
    <w:rsid w:val="003665F9"/>
    <w:rsid w:val="003676C9"/>
    <w:rsid w:val="00370285"/>
    <w:rsid w:val="00370874"/>
    <w:rsid w:val="0037166C"/>
    <w:rsid w:val="00371A3F"/>
    <w:rsid w:val="00371DD2"/>
    <w:rsid w:val="00374ABF"/>
    <w:rsid w:val="00374B68"/>
    <w:rsid w:val="0037620C"/>
    <w:rsid w:val="003763BA"/>
    <w:rsid w:val="00377829"/>
    <w:rsid w:val="0037799C"/>
    <w:rsid w:val="003803F1"/>
    <w:rsid w:val="00381652"/>
    <w:rsid w:val="0038341D"/>
    <w:rsid w:val="00386639"/>
    <w:rsid w:val="00386701"/>
    <w:rsid w:val="003874F4"/>
    <w:rsid w:val="00391903"/>
    <w:rsid w:val="00392888"/>
    <w:rsid w:val="00393213"/>
    <w:rsid w:val="003934B3"/>
    <w:rsid w:val="003939CD"/>
    <w:rsid w:val="00394189"/>
    <w:rsid w:val="00394B14"/>
    <w:rsid w:val="00395632"/>
    <w:rsid w:val="0039576F"/>
    <w:rsid w:val="003957C4"/>
    <w:rsid w:val="003A014C"/>
    <w:rsid w:val="003A0A9A"/>
    <w:rsid w:val="003A1201"/>
    <w:rsid w:val="003A13A6"/>
    <w:rsid w:val="003A1710"/>
    <w:rsid w:val="003A1AC5"/>
    <w:rsid w:val="003A224D"/>
    <w:rsid w:val="003A2450"/>
    <w:rsid w:val="003A2867"/>
    <w:rsid w:val="003A3ABD"/>
    <w:rsid w:val="003A4455"/>
    <w:rsid w:val="003A59D8"/>
    <w:rsid w:val="003A6D0F"/>
    <w:rsid w:val="003A6DEE"/>
    <w:rsid w:val="003A71FD"/>
    <w:rsid w:val="003B0ACB"/>
    <w:rsid w:val="003B0BF4"/>
    <w:rsid w:val="003B0EA7"/>
    <w:rsid w:val="003B3FA8"/>
    <w:rsid w:val="003B4B7D"/>
    <w:rsid w:val="003B50DC"/>
    <w:rsid w:val="003B51F1"/>
    <w:rsid w:val="003B5415"/>
    <w:rsid w:val="003B643D"/>
    <w:rsid w:val="003B7210"/>
    <w:rsid w:val="003B74CB"/>
    <w:rsid w:val="003B7FBC"/>
    <w:rsid w:val="003C0F1A"/>
    <w:rsid w:val="003C208A"/>
    <w:rsid w:val="003C4315"/>
    <w:rsid w:val="003C4806"/>
    <w:rsid w:val="003C51AA"/>
    <w:rsid w:val="003C631B"/>
    <w:rsid w:val="003C6866"/>
    <w:rsid w:val="003D024C"/>
    <w:rsid w:val="003D10DF"/>
    <w:rsid w:val="003D1925"/>
    <w:rsid w:val="003D1ED1"/>
    <w:rsid w:val="003D2017"/>
    <w:rsid w:val="003D2772"/>
    <w:rsid w:val="003D2AB7"/>
    <w:rsid w:val="003D31C3"/>
    <w:rsid w:val="003D345D"/>
    <w:rsid w:val="003D420C"/>
    <w:rsid w:val="003D5D11"/>
    <w:rsid w:val="003D650D"/>
    <w:rsid w:val="003D69AC"/>
    <w:rsid w:val="003D7B31"/>
    <w:rsid w:val="003E0BD3"/>
    <w:rsid w:val="003E0DB5"/>
    <w:rsid w:val="003E14BD"/>
    <w:rsid w:val="003E155C"/>
    <w:rsid w:val="003E1D92"/>
    <w:rsid w:val="003E23D1"/>
    <w:rsid w:val="003E3A23"/>
    <w:rsid w:val="003E516D"/>
    <w:rsid w:val="003E5DF8"/>
    <w:rsid w:val="003E7347"/>
    <w:rsid w:val="003F14FE"/>
    <w:rsid w:val="003F16E5"/>
    <w:rsid w:val="003F3C81"/>
    <w:rsid w:val="003F5E23"/>
    <w:rsid w:val="003F6983"/>
    <w:rsid w:val="003F7055"/>
    <w:rsid w:val="003F7732"/>
    <w:rsid w:val="0040161D"/>
    <w:rsid w:val="00404988"/>
    <w:rsid w:val="0040724E"/>
    <w:rsid w:val="004101B8"/>
    <w:rsid w:val="00410C4B"/>
    <w:rsid w:val="00411339"/>
    <w:rsid w:val="00412840"/>
    <w:rsid w:val="00413A61"/>
    <w:rsid w:val="00414FD0"/>
    <w:rsid w:val="00416463"/>
    <w:rsid w:val="00416524"/>
    <w:rsid w:val="00416FF3"/>
    <w:rsid w:val="004204D4"/>
    <w:rsid w:val="00426F55"/>
    <w:rsid w:val="00427D86"/>
    <w:rsid w:val="00430BBC"/>
    <w:rsid w:val="0043182F"/>
    <w:rsid w:val="0043282D"/>
    <w:rsid w:val="00434BCA"/>
    <w:rsid w:val="00436B89"/>
    <w:rsid w:val="004376E8"/>
    <w:rsid w:val="00441223"/>
    <w:rsid w:val="00441779"/>
    <w:rsid w:val="00443679"/>
    <w:rsid w:val="00443BA8"/>
    <w:rsid w:val="0044541A"/>
    <w:rsid w:val="00445854"/>
    <w:rsid w:val="00446BCD"/>
    <w:rsid w:val="00446DF7"/>
    <w:rsid w:val="00447A2C"/>
    <w:rsid w:val="00450750"/>
    <w:rsid w:val="00450F44"/>
    <w:rsid w:val="004513AA"/>
    <w:rsid w:val="004515A3"/>
    <w:rsid w:val="004519A0"/>
    <w:rsid w:val="00451DE4"/>
    <w:rsid w:val="004534D2"/>
    <w:rsid w:val="004535AF"/>
    <w:rsid w:val="00453C4A"/>
    <w:rsid w:val="00453D08"/>
    <w:rsid w:val="0045414E"/>
    <w:rsid w:val="0045471D"/>
    <w:rsid w:val="00454D7D"/>
    <w:rsid w:val="00455415"/>
    <w:rsid w:val="00456F3D"/>
    <w:rsid w:val="00460572"/>
    <w:rsid w:val="0046076C"/>
    <w:rsid w:val="00460E2E"/>
    <w:rsid w:val="00462EB3"/>
    <w:rsid w:val="00463004"/>
    <w:rsid w:val="004632A3"/>
    <w:rsid w:val="004634A4"/>
    <w:rsid w:val="0046414D"/>
    <w:rsid w:val="004651D4"/>
    <w:rsid w:val="0046521D"/>
    <w:rsid w:val="0046669C"/>
    <w:rsid w:val="0047019E"/>
    <w:rsid w:val="00470B1D"/>
    <w:rsid w:val="00471782"/>
    <w:rsid w:val="00471C04"/>
    <w:rsid w:val="0047274F"/>
    <w:rsid w:val="004727E4"/>
    <w:rsid w:val="004732D3"/>
    <w:rsid w:val="004759D0"/>
    <w:rsid w:val="00482093"/>
    <w:rsid w:val="00483372"/>
    <w:rsid w:val="00483E70"/>
    <w:rsid w:val="00484965"/>
    <w:rsid w:val="004854E1"/>
    <w:rsid w:val="00485767"/>
    <w:rsid w:val="0048636D"/>
    <w:rsid w:val="004905EF"/>
    <w:rsid w:val="004906FE"/>
    <w:rsid w:val="00490948"/>
    <w:rsid w:val="00490A63"/>
    <w:rsid w:val="004919E5"/>
    <w:rsid w:val="0049234D"/>
    <w:rsid w:val="0049253B"/>
    <w:rsid w:val="004928A2"/>
    <w:rsid w:val="00494FE1"/>
    <w:rsid w:val="0049662F"/>
    <w:rsid w:val="00497551"/>
    <w:rsid w:val="00497BB7"/>
    <w:rsid w:val="004A1176"/>
    <w:rsid w:val="004A2E8F"/>
    <w:rsid w:val="004A2F79"/>
    <w:rsid w:val="004A4A70"/>
    <w:rsid w:val="004A4C8B"/>
    <w:rsid w:val="004A5411"/>
    <w:rsid w:val="004A5434"/>
    <w:rsid w:val="004A56E0"/>
    <w:rsid w:val="004A5E87"/>
    <w:rsid w:val="004A65DA"/>
    <w:rsid w:val="004B0BF2"/>
    <w:rsid w:val="004B13BB"/>
    <w:rsid w:val="004B1E86"/>
    <w:rsid w:val="004B2C06"/>
    <w:rsid w:val="004B3FD1"/>
    <w:rsid w:val="004B4A37"/>
    <w:rsid w:val="004B51F3"/>
    <w:rsid w:val="004B5A78"/>
    <w:rsid w:val="004C0557"/>
    <w:rsid w:val="004C1EA6"/>
    <w:rsid w:val="004C3CAA"/>
    <w:rsid w:val="004C46B5"/>
    <w:rsid w:val="004C4E5A"/>
    <w:rsid w:val="004C56D8"/>
    <w:rsid w:val="004C5838"/>
    <w:rsid w:val="004C5DF4"/>
    <w:rsid w:val="004C6AB9"/>
    <w:rsid w:val="004D04BA"/>
    <w:rsid w:val="004D0713"/>
    <w:rsid w:val="004D2672"/>
    <w:rsid w:val="004D2BF6"/>
    <w:rsid w:val="004D2FBE"/>
    <w:rsid w:val="004D3BAE"/>
    <w:rsid w:val="004D3CAA"/>
    <w:rsid w:val="004D3E13"/>
    <w:rsid w:val="004D4168"/>
    <w:rsid w:val="004D4843"/>
    <w:rsid w:val="004D51D4"/>
    <w:rsid w:val="004D53FC"/>
    <w:rsid w:val="004D579F"/>
    <w:rsid w:val="004D5921"/>
    <w:rsid w:val="004D5E80"/>
    <w:rsid w:val="004E0D40"/>
    <w:rsid w:val="004E1C99"/>
    <w:rsid w:val="004E31BA"/>
    <w:rsid w:val="004E7744"/>
    <w:rsid w:val="004E7A4F"/>
    <w:rsid w:val="004F0176"/>
    <w:rsid w:val="004F3358"/>
    <w:rsid w:val="004F408D"/>
    <w:rsid w:val="004F53EE"/>
    <w:rsid w:val="004F5814"/>
    <w:rsid w:val="004F5D46"/>
    <w:rsid w:val="004F74E6"/>
    <w:rsid w:val="004F775C"/>
    <w:rsid w:val="00501025"/>
    <w:rsid w:val="005045D5"/>
    <w:rsid w:val="0050498C"/>
    <w:rsid w:val="005050B5"/>
    <w:rsid w:val="00505EDB"/>
    <w:rsid w:val="005069CF"/>
    <w:rsid w:val="00506A65"/>
    <w:rsid w:val="00510375"/>
    <w:rsid w:val="0051062F"/>
    <w:rsid w:val="00510CAA"/>
    <w:rsid w:val="00511D82"/>
    <w:rsid w:val="005122EF"/>
    <w:rsid w:val="00516723"/>
    <w:rsid w:val="00517910"/>
    <w:rsid w:val="005204DA"/>
    <w:rsid w:val="00521DD2"/>
    <w:rsid w:val="00522F73"/>
    <w:rsid w:val="00523B97"/>
    <w:rsid w:val="0052536F"/>
    <w:rsid w:val="00525A8B"/>
    <w:rsid w:val="00526BC3"/>
    <w:rsid w:val="00527585"/>
    <w:rsid w:val="00527B98"/>
    <w:rsid w:val="00530B7F"/>
    <w:rsid w:val="005325B4"/>
    <w:rsid w:val="005325E6"/>
    <w:rsid w:val="005330CB"/>
    <w:rsid w:val="005331A2"/>
    <w:rsid w:val="005338C9"/>
    <w:rsid w:val="00535312"/>
    <w:rsid w:val="00535B1D"/>
    <w:rsid w:val="005362A7"/>
    <w:rsid w:val="005369C1"/>
    <w:rsid w:val="00540F6D"/>
    <w:rsid w:val="00541E80"/>
    <w:rsid w:val="005427C0"/>
    <w:rsid w:val="0054481A"/>
    <w:rsid w:val="005451A3"/>
    <w:rsid w:val="0054521E"/>
    <w:rsid w:val="00545A3C"/>
    <w:rsid w:val="00545BA3"/>
    <w:rsid w:val="005463FC"/>
    <w:rsid w:val="0054756B"/>
    <w:rsid w:val="00547C2C"/>
    <w:rsid w:val="00547EB8"/>
    <w:rsid w:val="005504CB"/>
    <w:rsid w:val="00550A82"/>
    <w:rsid w:val="00551424"/>
    <w:rsid w:val="00551B20"/>
    <w:rsid w:val="00551F8F"/>
    <w:rsid w:val="00552BE7"/>
    <w:rsid w:val="005538F3"/>
    <w:rsid w:val="00553D37"/>
    <w:rsid w:val="005572B3"/>
    <w:rsid w:val="005608EF"/>
    <w:rsid w:val="00561849"/>
    <w:rsid w:val="00561A62"/>
    <w:rsid w:val="0056384D"/>
    <w:rsid w:val="00563BBB"/>
    <w:rsid w:val="00564C76"/>
    <w:rsid w:val="00564CB9"/>
    <w:rsid w:val="00564D5B"/>
    <w:rsid w:val="0056504F"/>
    <w:rsid w:val="00565B03"/>
    <w:rsid w:val="005675E4"/>
    <w:rsid w:val="00567EC6"/>
    <w:rsid w:val="0057243E"/>
    <w:rsid w:val="005728C0"/>
    <w:rsid w:val="00573DAF"/>
    <w:rsid w:val="0057769B"/>
    <w:rsid w:val="00580969"/>
    <w:rsid w:val="00580A6C"/>
    <w:rsid w:val="00580E78"/>
    <w:rsid w:val="00582BB1"/>
    <w:rsid w:val="00583A6F"/>
    <w:rsid w:val="00584AAE"/>
    <w:rsid w:val="00585F44"/>
    <w:rsid w:val="00586721"/>
    <w:rsid w:val="00586893"/>
    <w:rsid w:val="005876AB"/>
    <w:rsid w:val="00590075"/>
    <w:rsid w:val="005917AC"/>
    <w:rsid w:val="00591887"/>
    <w:rsid w:val="00594746"/>
    <w:rsid w:val="00596886"/>
    <w:rsid w:val="00596E05"/>
    <w:rsid w:val="00597961"/>
    <w:rsid w:val="005A10EB"/>
    <w:rsid w:val="005A1AB0"/>
    <w:rsid w:val="005A1E50"/>
    <w:rsid w:val="005A20E6"/>
    <w:rsid w:val="005A384E"/>
    <w:rsid w:val="005A6876"/>
    <w:rsid w:val="005A6F0F"/>
    <w:rsid w:val="005B082D"/>
    <w:rsid w:val="005B27F4"/>
    <w:rsid w:val="005B45FD"/>
    <w:rsid w:val="005B541F"/>
    <w:rsid w:val="005B5C68"/>
    <w:rsid w:val="005B616F"/>
    <w:rsid w:val="005C05CB"/>
    <w:rsid w:val="005C1242"/>
    <w:rsid w:val="005C15A8"/>
    <w:rsid w:val="005C2FC0"/>
    <w:rsid w:val="005C3473"/>
    <w:rsid w:val="005C5DC0"/>
    <w:rsid w:val="005C5DDF"/>
    <w:rsid w:val="005C60F3"/>
    <w:rsid w:val="005C6529"/>
    <w:rsid w:val="005C681C"/>
    <w:rsid w:val="005C78B7"/>
    <w:rsid w:val="005D0217"/>
    <w:rsid w:val="005D08D5"/>
    <w:rsid w:val="005D193F"/>
    <w:rsid w:val="005D1A7E"/>
    <w:rsid w:val="005D2A30"/>
    <w:rsid w:val="005D2DCB"/>
    <w:rsid w:val="005D3CC9"/>
    <w:rsid w:val="005D40CE"/>
    <w:rsid w:val="005D4105"/>
    <w:rsid w:val="005D7595"/>
    <w:rsid w:val="005D7A2D"/>
    <w:rsid w:val="005E0291"/>
    <w:rsid w:val="005E1238"/>
    <w:rsid w:val="005E1CB9"/>
    <w:rsid w:val="005E2364"/>
    <w:rsid w:val="005E310C"/>
    <w:rsid w:val="005E4392"/>
    <w:rsid w:val="005E45B2"/>
    <w:rsid w:val="005E4960"/>
    <w:rsid w:val="005E4CD6"/>
    <w:rsid w:val="005E517B"/>
    <w:rsid w:val="005E5C0D"/>
    <w:rsid w:val="005E5FDB"/>
    <w:rsid w:val="005E6164"/>
    <w:rsid w:val="005E64F7"/>
    <w:rsid w:val="005E75F9"/>
    <w:rsid w:val="005E7893"/>
    <w:rsid w:val="005F0040"/>
    <w:rsid w:val="005F0A78"/>
    <w:rsid w:val="005F14C6"/>
    <w:rsid w:val="005F19EB"/>
    <w:rsid w:val="005F36DF"/>
    <w:rsid w:val="005F3DD4"/>
    <w:rsid w:val="005F64EC"/>
    <w:rsid w:val="005F664D"/>
    <w:rsid w:val="005F76D5"/>
    <w:rsid w:val="005F7E5A"/>
    <w:rsid w:val="00600F64"/>
    <w:rsid w:val="00604B89"/>
    <w:rsid w:val="00605891"/>
    <w:rsid w:val="00605AA0"/>
    <w:rsid w:val="00605F0B"/>
    <w:rsid w:val="00607B25"/>
    <w:rsid w:val="00611067"/>
    <w:rsid w:val="00611F98"/>
    <w:rsid w:val="00613DF0"/>
    <w:rsid w:val="00614531"/>
    <w:rsid w:val="006146E2"/>
    <w:rsid w:val="006149C2"/>
    <w:rsid w:val="00614F26"/>
    <w:rsid w:val="006157C1"/>
    <w:rsid w:val="00615CC3"/>
    <w:rsid w:val="00616BEE"/>
    <w:rsid w:val="00616D7F"/>
    <w:rsid w:val="00617C9D"/>
    <w:rsid w:val="006206E5"/>
    <w:rsid w:val="00620C40"/>
    <w:rsid w:val="00620FEC"/>
    <w:rsid w:val="0062107B"/>
    <w:rsid w:val="00621754"/>
    <w:rsid w:val="006222ED"/>
    <w:rsid w:val="0062241A"/>
    <w:rsid w:val="00625AB7"/>
    <w:rsid w:val="00625E90"/>
    <w:rsid w:val="00625F19"/>
    <w:rsid w:val="0062659E"/>
    <w:rsid w:val="00627818"/>
    <w:rsid w:val="00634978"/>
    <w:rsid w:val="00646AB1"/>
    <w:rsid w:val="00650843"/>
    <w:rsid w:val="0065229E"/>
    <w:rsid w:val="00652793"/>
    <w:rsid w:val="0065356D"/>
    <w:rsid w:val="00653E75"/>
    <w:rsid w:val="006547A7"/>
    <w:rsid w:val="00654B28"/>
    <w:rsid w:val="00655381"/>
    <w:rsid w:val="006608F3"/>
    <w:rsid w:val="006629CD"/>
    <w:rsid w:val="00662F9B"/>
    <w:rsid w:val="006639B8"/>
    <w:rsid w:val="006647BC"/>
    <w:rsid w:val="006648A5"/>
    <w:rsid w:val="00664D11"/>
    <w:rsid w:val="00664FE1"/>
    <w:rsid w:val="006662C8"/>
    <w:rsid w:val="00666583"/>
    <w:rsid w:val="00666B9F"/>
    <w:rsid w:val="00666CAC"/>
    <w:rsid w:val="00667944"/>
    <w:rsid w:val="00667A5A"/>
    <w:rsid w:val="00667E76"/>
    <w:rsid w:val="00670F84"/>
    <w:rsid w:val="00672D0B"/>
    <w:rsid w:val="00673200"/>
    <w:rsid w:val="006751CC"/>
    <w:rsid w:val="00675980"/>
    <w:rsid w:val="00676BB2"/>
    <w:rsid w:val="00677203"/>
    <w:rsid w:val="0067753E"/>
    <w:rsid w:val="00680087"/>
    <w:rsid w:val="00681017"/>
    <w:rsid w:val="0068177A"/>
    <w:rsid w:val="006818F1"/>
    <w:rsid w:val="00681BBC"/>
    <w:rsid w:val="0068308B"/>
    <w:rsid w:val="00685133"/>
    <w:rsid w:val="00685590"/>
    <w:rsid w:val="00686347"/>
    <w:rsid w:val="0068644A"/>
    <w:rsid w:val="0068649C"/>
    <w:rsid w:val="0069062A"/>
    <w:rsid w:val="0069246C"/>
    <w:rsid w:val="0069598B"/>
    <w:rsid w:val="00696DFF"/>
    <w:rsid w:val="006A1B3D"/>
    <w:rsid w:val="006A21F6"/>
    <w:rsid w:val="006A32F4"/>
    <w:rsid w:val="006A33FD"/>
    <w:rsid w:val="006A3444"/>
    <w:rsid w:val="006A3AF1"/>
    <w:rsid w:val="006A42C6"/>
    <w:rsid w:val="006A47C5"/>
    <w:rsid w:val="006A4F07"/>
    <w:rsid w:val="006A6339"/>
    <w:rsid w:val="006A6820"/>
    <w:rsid w:val="006B2C8D"/>
    <w:rsid w:val="006B2FD7"/>
    <w:rsid w:val="006B3115"/>
    <w:rsid w:val="006B4415"/>
    <w:rsid w:val="006B54F8"/>
    <w:rsid w:val="006B5BC2"/>
    <w:rsid w:val="006B65DD"/>
    <w:rsid w:val="006B6F2D"/>
    <w:rsid w:val="006C164F"/>
    <w:rsid w:val="006C2E37"/>
    <w:rsid w:val="006C322F"/>
    <w:rsid w:val="006C3AE5"/>
    <w:rsid w:val="006C4CC6"/>
    <w:rsid w:val="006C52A8"/>
    <w:rsid w:val="006C589B"/>
    <w:rsid w:val="006C5ED5"/>
    <w:rsid w:val="006C6E4C"/>
    <w:rsid w:val="006D022F"/>
    <w:rsid w:val="006D029E"/>
    <w:rsid w:val="006D5B80"/>
    <w:rsid w:val="006E1BE2"/>
    <w:rsid w:val="006E3819"/>
    <w:rsid w:val="006E4900"/>
    <w:rsid w:val="006E5D74"/>
    <w:rsid w:val="006E659F"/>
    <w:rsid w:val="006E7152"/>
    <w:rsid w:val="006E7C70"/>
    <w:rsid w:val="006F0481"/>
    <w:rsid w:val="006F0815"/>
    <w:rsid w:val="006F1716"/>
    <w:rsid w:val="006F2B60"/>
    <w:rsid w:val="006F3D5E"/>
    <w:rsid w:val="006F49DD"/>
    <w:rsid w:val="006F60F0"/>
    <w:rsid w:val="007008E1"/>
    <w:rsid w:val="00702703"/>
    <w:rsid w:val="00702F40"/>
    <w:rsid w:val="00703735"/>
    <w:rsid w:val="00703A9B"/>
    <w:rsid w:val="00704E26"/>
    <w:rsid w:val="00705619"/>
    <w:rsid w:val="007063FF"/>
    <w:rsid w:val="007068F4"/>
    <w:rsid w:val="0070692A"/>
    <w:rsid w:val="00706A99"/>
    <w:rsid w:val="00712144"/>
    <w:rsid w:val="0071299D"/>
    <w:rsid w:val="007137E9"/>
    <w:rsid w:val="00715B89"/>
    <w:rsid w:val="00720557"/>
    <w:rsid w:val="00722ABE"/>
    <w:rsid w:val="00723F4D"/>
    <w:rsid w:val="00725CC5"/>
    <w:rsid w:val="007276F9"/>
    <w:rsid w:val="00727BC8"/>
    <w:rsid w:val="007300A9"/>
    <w:rsid w:val="007303BB"/>
    <w:rsid w:val="00730C00"/>
    <w:rsid w:val="00731794"/>
    <w:rsid w:val="00732F1F"/>
    <w:rsid w:val="007330D5"/>
    <w:rsid w:val="0073380E"/>
    <w:rsid w:val="0073452B"/>
    <w:rsid w:val="0073546B"/>
    <w:rsid w:val="00736FA2"/>
    <w:rsid w:val="00740F8C"/>
    <w:rsid w:val="0074107C"/>
    <w:rsid w:val="00741282"/>
    <w:rsid w:val="00743D9B"/>
    <w:rsid w:val="007441A4"/>
    <w:rsid w:val="0074434E"/>
    <w:rsid w:val="0074585E"/>
    <w:rsid w:val="00747B6E"/>
    <w:rsid w:val="0075133E"/>
    <w:rsid w:val="00751E63"/>
    <w:rsid w:val="00752714"/>
    <w:rsid w:val="00753657"/>
    <w:rsid w:val="00754C86"/>
    <w:rsid w:val="007551C5"/>
    <w:rsid w:val="00755938"/>
    <w:rsid w:val="00760B16"/>
    <w:rsid w:val="00760EA4"/>
    <w:rsid w:val="0076232E"/>
    <w:rsid w:val="007653FB"/>
    <w:rsid w:val="007655F0"/>
    <w:rsid w:val="007657BB"/>
    <w:rsid w:val="00765FFB"/>
    <w:rsid w:val="007676C2"/>
    <w:rsid w:val="0077020D"/>
    <w:rsid w:val="007704BB"/>
    <w:rsid w:val="007704C0"/>
    <w:rsid w:val="00771449"/>
    <w:rsid w:val="00771451"/>
    <w:rsid w:val="007717E1"/>
    <w:rsid w:val="00773141"/>
    <w:rsid w:val="00773F06"/>
    <w:rsid w:val="007758F9"/>
    <w:rsid w:val="00776EA5"/>
    <w:rsid w:val="0078013D"/>
    <w:rsid w:val="0078189D"/>
    <w:rsid w:val="00781E2D"/>
    <w:rsid w:val="00782ACF"/>
    <w:rsid w:val="00782D82"/>
    <w:rsid w:val="007832B8"/>
    <w:rsid w:val="00784D73"/>
    <w:rsid w:val="007852BF"/>
    <w:rsid w:val="00787495"/>
    <w:rsid w:val="0079015A"/>
    <w:rsid w:val="007904B6"/>
    <w:rsid w:val="007905DA"/>
    <w:rsid w:val="0079164A"/>
    <w:rsid w:val="00791C89"/>
    <w:rsid w:val="0079250F"/>
    <w:rsid w:val="00792D11"/>
    <w:rsid w:val="007937BE"/>
    <w:rsid w:val="00793A34"/>
    <w:rsid w:val="00793E79"/>
    <w:rsid w:val="007948DC"/>
    <w:rsid w:val="0079538D"/>
    <w:rsid w:val="00796305"/>
    <w:rsid w:val="007965CB"/>
    <w:rsid w:val="00796939"/>
    <w:rsid w:val="0079718A"/>
    <w:rsid w:val="0079773B"/>
    <w:rsid w:val="0079775C"/>
    <w:rsid w:val="0079779C"/>
    <w:rsid w:val="007A08FD"/>
    <w:rsid w:val="007A1778"/>
    <w:rsid w:val="007A180F"/>
    <w:rsid w:val="007A1BC1"/>
    <w:rsid w:val="007A1C51"/>
    <w:rsid w:val="007A3171"/>
    <w:rsid w:val="007A3391"/>
    <w:rsid w:val="007A4919"/>
    <w:rsid w:val="007A4C0B"/>
    <w:rsid w:val="007A4D24"/>
    <w:rsid w:val="007A52E1"/>
    <w:rsid w:val="007A6B94"/>
    <w:rsid w:val="007A6EC2"/>
    <w:rsid w:val="007B02B4"/>
    <w:rsid w:val="007B0F00"/>
    <w:rsid w:val="007B12E5"/>
    <w:rsid w:val="007B3E1D"/>
    <w:rsid w:val="007B5679"/>
    <w:rsid w:val="007B5AFC"/>
    <w:rsid w:val="007B5CAD"/>
    <w:rsid w:val="007B638F"/>
    <w:rsid w:val="007B6930"/>
    <w:rsid w:val="007B6C43"/>
    <w:rsid w:val="007C010A"/>
    <w:rsid w:val="007C086B"/>
    <w:rsid w:val="007C15B1"/>
    <w:rsid w:val="007C2B8E"/>
    <w:rsid w:val="007C2DDB"/>
    <w:rsid w:val="007C3BE5"/>
    <w:rsid w:val="007C3C8C"/>
    <w:rsid w:val="007C4481"/>
    <w:rsid w:val="007C6041"/>
    <w:rsid w:val="007C64E2"/>
    <w:rsid w:val="007C7BC5"/>
    <w:rsid w:val="007D2C32"/>
    <w:rsid w:val="007D357A"/>
    <w:rsid w:val="007D43AB"/>
    <w:rsid w:val="007D46CC"/>
    <w:rsid w:val="007D4794"/>
    <w:rsid w:val="007D58CF"/>
    <w:rsid w:val="007D59EB"/>
    <w:rsid w:val="007D68D4"/>
    <w:rsid w:val="007E2E8E"/>
    <w:rsid w:val="007E31B3"/>
    <w:rsid w:val="007E5AFE"/>
    <w:rsid w:val="007E601D"/>
    <w:rsid w:val="007E64D2"/>
    <w:rsid w:val="007E6B49"/>
    <w:rsid w:val="007E740E"/>
    <w:rsid w:val="007E7DC8"/>
    <w:rsid w:val="007E7FF6"/>
    <w:rsid w:val="007F0486"/>
    <w:rsid w:val="007F1DCD"/>
    <w:rsid w:val="007F2001"/>
    <w:rsid w:val="007F49A1"/>
    <w:rsid w:val="007F5A88"/>
    <w:rsid w:val="007F5EAF"/>
    <w:rsid w:val="007F6415"/>
    <w:rsid w:val="007F70CB"/>
    <w:rsid w:val="007F7839"/>
    <w:rsid w:val="00800B22"/>
    <w:rsid w:val="00800B74"/>
    <w:rsid w:val="00800CAE"/>
    <w:rsid w:val="008021C7"/>
    <w:rsid w:val="0080224E"/>
    <w:rsid w:val="00802983"/>
    <w:rsid w:val="0080359E"/>
    <w:rsid w:val="0080381E"/>
    <w:rsid w:val="00803B93"/>
    <w:rsid w:val="00804EB1"/>
    <w:rsid w:val="008067A9"/>
    <w:rsid w:val="00806B8B"/>
    <w:rsid w:val="0080707B"/>
    <w:rsid w:val="008079BF"/>
    <w:rsid w:val="00807E75"/>
    <w:rsid w:val="00810D5F"/>
    <w:rsid w:val="00810E79"/>
    <w:rsid w:val="00811489"/>
    <w:rsid w:val="008138BE"/>
    <w:rsid w:val="00814337"/>
    <w:rsid w:val="0081631F"/>
    <w:rsid w:val="0081663A"/>
    <w:rsid w:val="0082016A"/>
    <w:rsid w:val="008208B4"/>
    <w:rsid w:val="008208C8"/>
    <w:rsid w:val="00820B89"/>
    <w:rsid w:val="0082137D"/>
    <w:rsid w:val="0082232B"/>
    <w:rsid w:val="00822964"/>
    <w:rsid w:val="008231E3"/>
    <w:rsid w:val="00823B35"/>
    <w:rsid w:val="008276E3"/>
    <w:rsid w:val="00827891"/>
    <w:rsid w:val="00827910"/>
    <w:rsid w:val="008339C2"/>
    <w:rsid w:val="0083486A"/>
    <w:rsid w:val="00836377"/>
    <w:rsid w:val="00837398"/>
    <w:rsid w:val="00840F6E"/>
    <w:rsid w:val="00844012"/>
    <w:rsid w:val="00844230"/>
    <w:rsid w:val="00846788"/>
    <w:rsid w:val="00847206"/>
    <w:rsid w:val="008509F0"/>
    <w:rsid w:val="00850A08"/>
    <w:rsid w:val="008514AF"/>
    <w:rsid w:val="008514EE"/>
    <w:rsid w:val="00851D17"/>
    <w:rsid w:val="00851DA6"/>
    <w:rsid w:val="00851DCA"/>
    <w:rsid w:val="00852540"/>
    <w:rsid w:val="00852F6F"/>
    <w:rsid w:val="0085310E"/>
    <w:rsid w:val="0085377D"/>
    <w:rsid w:val="0085390B"/>
    <w:rsid w:val="0085448A"/>
    <w:rsid w:val="00854DA4"/>
    <w:rsid w:val="008557B0"/>
    <w:rsid w:val="00855977"/>
    <w:rsid w:val="00855DC6"/>
    <w:rsid w:val="00856236"/>
    <w:rsid w:val="0085668F"/>
    <w:rsid w:val="00856C9B"/>
    <w:rsid w:val="00857A0E"/>
    <w:rsid w:val="00861F76"/>
    <w:rsid w:val="008624F7"/>
    <w:rsid w:val="0086256D"/>
    <w:rsid w:val="00862A8C"/>
    <w:rsid w:val="008662D4"/>
    <w:rsid w:val="008677EA"/>
    <w:rsid w:val="00867A50"/>
    <w:rsid w:val="00872448"/>
    <w:rsid w:val="0087255B"/>
    <w:rsid w:val="00872FE2"/>
    <w:rsid w:val="008732EA"/>
    <w:rsid w:val="00873D50"/>
    <w:rsid w:val="008759F6"/>
    <w:rsid w:val="0087617E"/>
    <w:rsid w:val="00877548"/>
    <w:rsid w:val="008816D8"/>
    <w:rsid w:val="00883FAF"/>
    <w:rsid w:val="00884B68"/>
    <w:rsid w:val="00884BC6"/>
    <w:rsid w:val="00884FFE"/>
    <w:rsid w:val="0088574C"/>
    <w:rsid w:val="008864E4"/>
    <w:rsid w:val="00886992"/>
    <w:rsid w:val="00886E36"/>
    <w:rsid w:val="0088777F"/>
    <w:rsid w:val="00890B1D"/>
    <w:rsid w:val="008915FF"/>
    <w:rsid w:val="00893F16"/>
    <w:rsid w:val="008958D7"/>
    <w:rsid w:val="00896905"/>
    <w:rsid w:val="0089726D"/>
    <w:rsid w:val="008978D3"/>
    <w:rsid w:val="008A025D"/>
    <w:rsid w:val="008A5C46"/>
    <w:rsid w:val="008A7104"/>
    <w:rsid w:val="008A720B"/>
    <w:rsid w:val="008A7471"/>
    <w:rsid w:val="008A7864"/>
    <w:rsid w:val="008A7A0D"/>
    <w:rsid w:val="008B1410"/>
    <w:rsid w:val="008B322F"/>
    <w:rsid w:val="008B4770"/>
    <w:rsid w:val="008B4921"/>
    <w:rsid w:val="008B56A9"/>
    <w:rsid w:val="008B5912"/>
    <w:rsid w:val="008B5E9E"/>
    <w:rsid w:val="008B67D0"/>
    <w:rsid w:val="008C107D"/>
    <w:rsid w:val="008C281D"/>
    <w:rsid w:val="008C2F1E"/>
    <w:rsid w:val="008C34A9"/>
    <w:rsid w:val="008C44DD"/>
    <w:rsid w:val="008C482E"/>
    <w:rsid w:val="008C5B47"/>
    <w:rsid w:val="008C6642"/>
    <w:rsid w:val="008C77B5"/>
    <w:rsid w:val="008D0F7A"/>
    <w:rsid w:val="008D33DC"/>
    <w:rsid w:val="008D3B96"/>
    <w:rsid w:val="008D3FF3"/>
    <w:rsid w:val="008D4536"/>
    <w:rsid w:val="008D4A85"/>
    <w:rsid w:val="008D5E13"/>
    <w:rsid w:val="008D6503"/>
    <w:rsid w:val="008D689E"/>
    <w:rsid w:val="008D7DA4"/>
    <w:rsid w:val="008E0142"/>
    <w:rsid w:val="008E1E5C"/>
    <w:rsid w:val="008E1F5D"/>
    <w:rsid w:val="008E23B9"/>
    <w:rsid w:val="008E23F7"/>
    <w:rsid w:val="008E252C"/>
    <w:rsid w:val="008E2F59"/>
    <w:rsid w:val="008E3088"/>
    <w:rsid w:val="008E33CF"/>
    <w:rsid w:val="008E3B32"/>
    <w:rsid w:val="008E54FC"/>
    <w:rsid w:val="008E5F6A"/>
    <w:rsid w:val="008E6394"/>
    <w:rsid w:val="008E6C90"/>
    <w:rsid w:val="008E6E10"/>
    <w:rsid w:val="008F0A94"/>
    <w:rsid w:val="008F0C8D"/>
    <w:rsid w:val="008F2091"/>
    <w:rsid w:val="008F2D86"/>
    <w:rsid w:val="008F3AEF"/>
    <w:rsid w:val="008F3EF9"/>
    <w:rsid w:val="008F42A9"/>
    <w:rsid w:val="008F5C23"/>
    <w:rsid w:val="008F6245"/>
    <w:rsid w:val="008F69CD"/>
    <w:rsid w:val="008F70B5"/>
    <w:rsid w:val="009015F8"/>
    <w:rsid w:val="00901AB6"/>
    <w:rsid w:val="00902F5B"/>
    <w:rsid w:val="009030D0"/>
    <w:rsid w:val="00904066"/>
    <w:rsid w:val="0090569B"/>
    <w:rsid w:val="009075FD"/>
    <w:rsid w:val="00910ADA"/>
    <w:rsid w:val="00911934"/>
    <w:rsid w:val="00912110"/>
    <w:rsid w:val="00913168"/>
    <w:rsid w:val="009144A1"/>
    <w:rsid w:val="00914EF1"/>
    <w:rsid w:val="00916592"/>
    <w:rsid w:val="009167A8"/>
    <w:rsid w:val="00916C08"/>
    <w:rsid w:val="00917A06"/>
    <w:rsid w:val="00917C7C"/>
    <w:rsid w:val="0092010C"/>
    <w:rsid w:val="00920653"/>
    <w:rsid w:val="009240ED"/>
    <w:rsid w:val="00924E33"/>
    <w:rsid w:val="00924E7B"/>
    <w:rsid w:val="00925501"/>
    <w:rsid w:val="00925ED3"/>
    <w:rsid w:val="00926399"/>
    <w:rsid w:val="00926E61"/>
    <w:rsid w:val="00930184"/>
    <w:rsid w:val="009327C1"/>
    <w:rsid w:val="00932B42"/>
    <w:rsid w:val="00932CA7"/>
    <w:rsid w:val="00933494"/>
    <w:rsid w:val="00933D24"/>
    <w:rsid w:val="00934F38"/>
    <w:rsid w:val="00935CEB"/>
    <w:rsid w:val="009373A3"/>
    <w:rsid w:val="00937D73"/>
    <w:rsid w:val="00941423"/>
    <w:rsid w:val="00941509"/>
    <w:rsid w:val="00941EE5"/>
    <w:rsid w:val="00943555"/>
    <w:rsid w:val="00944074"/>
    <w:rsid w:val="009444E2"/>
    <w:rsid w:val="00945184"/>
    <w:rsid w:val="00945E73"/>
    <w:rsid w:val="00947157"/>
    <w:rsid w:val="00947A81"/>
    <w:rsid w:val="00947FEF"/>
    <w:rsid w:val="00952016"/>
    <w:rsid w:val="00952DA5"/>
    <w:rsid w:val="009530F3"/>
    <w:rsid w:val="00953973"/>
    <w:rsid w:val="009568AD"/>
    <w:rsid w:val="00956AB8"/>
    <w:rsid w:val="009606CD"/>
    <w:rsid w:val="009638CF"/>
    <w:rsid w:val="00963CD9"/>
    <w:rsid w:val="00965807"/>
    <w:rsid w:val="00966A08"/>
    <w:rsid w:val="00967B01"/>
    <w:rsid w:val="00971FC5"/>
    <w:rsid w:val="00973569"/>
    <w:rsid w:val="00973FA5"/>
    <w:rsid w:val="009740CD"/>
    <w:rsid w:val="00974C68"/>
    <w:rsid w:val="00975CFD"/>
    <w:rsid w:val="00976001"/>
    <w:rsid w:val="009769B2"/>
    <w:rsid w:val="009809F4"/>
    <w:rsid w:val="00980CD2"/>
    <w:rsid w:val="00982267"/>
    <w:rsid w:val="009833C9"/>
    <w:rsid w:val="009834FB"/>
    <w:rsid w:val="009840C3"/>
    <w:rsid w:val="00984E64"/>
    <w:rsid w:val="00985BEE"/>
    <w:rsid w:val="00987782"/>
    <w:rsid w:val="00990909"/>
    <w:rsid w:val="00990993"/>
    <w:rsid w:val="00990B32"/>
    <w:rsid w:val="00991D94"/>
    <w:rsid w:val="00991E75"/>
    <w:rsid w:val="0099298D"/>
    <w:rsid w:val="00993CE9"/>
    <w:rsid w:val="00994E95"/>
    <w:rsid w:val="00995349"/>
    <w:rsid w:val="00995468"/>
    <w:rsid w:val="00997BFD"/>
    <w:rsid w:val="009A0C60"/>
    <w:rsid w:val="009A165D"/>
    <w:rsid w:val="009A44B8"/>
    <w:rsid w:val="009A4500"/>
    <w:rsid w:val="009A4ED8"/>
    <w:rsid w:val="009A72C8"/>
    <w:rsid w:val="009B06CD"/>
    <w:rsid w:val="009B0E3C"/>
    <w:rsid w:val="009B23F9"/>
    <w:rsid w:val="009B3818"/>
    <w:rsid w:val="009B3973"/>
    <w:rsid w:val="009B3BB0"/>
    <w:rsid w:val="009B5FF8"/>
    <w:rsid w:val="009B6CD3"/>
    <w:rsid w:val="009B780C"/>
    <w:rsid w:val="009C00BC"/>
    <w:rsid w:val="009C055D"/>
    <w:rsid w:val="009C0ADF"/>
    <w:rsid w:val="009C0DB7"/>
    <w:rsid w:val="009C1844"/>
    <w:rsid w:val="009C2227"/>
    <w:rsid w:val="009C473E"/>
    <w:rsid w:val="009C7AF8"/>
    <w:rsid w:val="009C7DAE"/>
    <w:rsid w:val="009D01E5"/>
    <w:rsid w:val="009D157B"/>
    <w:rsid w:val="009D1956"/>
    <w:rsid w:val="009D324D"/>
    <w:rsid w:val="009D387E"/>
    <w:rsid w:val="009D57C9"/>
    <w:rsid w:val="009D59E7"/>
    <w:rsid w:val="009D7167"/>
    <w:rsid w:val="009D7832"/>
    <w:rsid w:val="009D7E6E"/>
    <w:rsid w:val="009D7F35"/>
    <w:rsid w:val="009D7FA3"/>
    <w:rsid w:val="009E0053"/>
    <w:rsid w:val="009E0200"/>
    <w:rsid w:val="009E0AB0"/>
    <w:rsid w:val="009E0E74"/>
    <w:rsid w:val="009E15E3"/>
    <w:rsid w:val="009E2059"/>
    <w:rsid w:val="009E2248"/>
    <w:rsid w:val="009E3C7F"/>
    <w:rsid w:val="009E40EB"/>
    <w:rsid w:val="009E7379"/>
    <w:rsid w:val="009E7E02"/>
    <w:rsid w:val="009F05E4"/>
    <w:rsid w:val="009F44F7"/>
    <w:rsid w:val="009F4ED0"/>
    <w:rsid w:val="009F5303"/>
    <w:rsid w:val="009F59D9"/>
    <w:rsid w:val="009F6E61"/>
    <w:rsid w:val="009F75D5"/>
    <w:rsid w:val="009F7749"/>
    <w:rsid w:val="00A00717"/>
    <w:rsid w:val="00A0114D"/>
    <w:rsid w:val="00A01E81"/>
    <w:rsid w:val="00A02D0A"/>
    <w:rsid w:val="00A03CA6"/>
    <w:rsid w:val="00A042A4"/>
    <w:rsid w:val="00A04905"/>
    <w:rsid w:val="00A05027"/>
    <w:rsid w:val="00A05DFB"/>
    <w:rsid w:val="00A06AE7"/>
    <w:rsid w:val="00A06F0E"/>
    <w:rsid w:val="00A07764"/>
    <w:rsid w:val="00A102F3"/>
    <w:rsid w:val="00A11530"/>
    <w:rsid w:val="00A1185E"/>
    <w:rsid w:val="00A12DC2"/>
    <w:rsid w:val="00A14B1B"/>
    <w:rsid w:val="00A155AC"/>
    <w:rsid w:val="00A161BC"/>
    <w:rsid w:val="00A16F33"/>
    <w:rsid w:val="00A173AB"/>
    <w:rsid w:val="00A17BBE"/>
    <w:rsid w:val="00A20CD7"/>
    <w:rsid w:val="00A20FD6"/>
    <w:rsid w:val="00A2112C"/>
    <w:rsid w:val="00A22B1D"/>
    <w:rsid w:val="00A22B1F"/>
    <w:rsid w:val="00A22FF3"/>
    <w:rsid w:val="00A23C2D"/>
    <w:rsid w:val="00A24D55"/>
    <w:rsid w:val="00A270CE"/>
    <w:rsid w:val="00A27F4A"/>
    <w:rsid w:val="00A303B5"/>
    <w:rsid w:val="00A303D6"/>
    <w:rsid w:val="00A30647"/>
    <w:rsid w:val="00A30EF5"/>
    <w:rsid w:val="00A3242C"/>
    <w:rsid w:val="00A33CAE"/>
    <w:rsid w:val="00A33E9F"/>
    <w:rsid w:val="00A3474D"/>
    <w:rsid w:val="00A3495C"/>
    <w:rsid w:val="00A34D2A"/>
    <w:rsid w:val="00A352CA"/>
    <w:rsid w:val="00A3656E"/>
    <w:rsid w:val="00A365D6"/>
    <w:rsid w:val="00A36853"/>
    <w:rsid w:val="00A370E7"/>
    <w:rsid w:val="00A37308"/>
    <w:rsid w:val="00A42177"/>
    <w:rsid w:val="00A437C3"/>
    <w:rsid w:val="00A43F2C"/>
    <w:rsid w:val="00A44BFD"/>
    <w:rsid w:val="00A46CF7"/>
    <w:rsid w:val="00A47BCC"/>
    <w:rsid w:val="00A51014"/>
    <w:rsid w:val="00A53A7A"/>
    <w:rsid w:val="00A53D75"/>
    <w:rsid w:val="00A54AFD"/>
    <w:rsid w:val="00A55706"/>
    <w:rsid w:val="00A56C48"/>
    <w:rsid w:val="00A578E0"/>
    <w:rsid w:val="00A60735"/>
    <w:rsid w:val="00A60970"/>
    <w:rsid w:val="00A61570"/>
    <w:rsid w:val="00A61A5E"/>
    <w:rsid w:val="00A62AB9"/>
    <w:rsid w:val="00A6330B"/>
    <w:rsid w:val="00A63728"/>
    <w:rsid w:val="00A63E6F"/>
    <w:rsid w:val="00A66BCF"/>
    <w:rsid w:val="00A713BB"/>
    <w:rsid w:val="00A7260F"/>
    <w:rsid w:val="00A767B5"/>
    <w:rsid w:val="00A768BB"/>
    <w:rsid w:val="00A87608"/>
    <w:rsid w:val="00A87E04"/>
    <w:rsid w:val="00A90947"/>
    <w:rsid w:val="00A916ED"/>
    <w:rsid w:val="00A935B3"/>
    <w:rsid w:val="00A93F4D"/>
    <w:rsid w:val="00A94DF8"/>
    <w:rsid w:val="00A9644D"/>
    <w:rsid w:val="00A96B4D"/>
    <w:rsid w:val="00A96C9F"/>
    <w:rsid w:val="00A97C25"/>
    <w:rsid w:val="00A97D0B"/>
    <w:rsid w:val="00AA105B"/>
    <w:rsid w:val="00AA2C32"/>
    <w:rsid w:val="00AA2D99"/>
    <w:rsid w:val="00AA4189"/>
    <w:rsid w:val="00AA483F"/>
    <w:rsid w:val="00AA48D3"/>
    <w:rsid w:val="00AA4EC8"/>
    <w:rsid w:val="00AA5889"/>
    <w:rsid w:val="00AB1498"/>
    <w:rsid w:val="00AB30DD"/>
    <w:rsid w:val="00AB3FB1"/>
    <w:rsid w:val="00AB57F5"/>
    <w:rsid w:val="00AB6046"/>
    <w:rsid w:val="00AB7D81"/>
    <w:rsid w:val="00AC0213"/>
    <w:rsid w:val="00AC16C3"/>
    <w:rsid w:val="00AC25EC"/>
    <w:rsid w:val="00AC2C5D"/>
    <w:rsid w:val="00AC30A2"/>
    <w:rsid w:val="00AC3907"/>
    <w:rsid w:val="00AC5CB7"/>
    <w:rsid w:val="00AC692D"/>
    <w:rsid w:val="00AC705A"/>
    <w:rsid w:val="00AC7BA5"/>
    <w:rsid w:val="00AC7C86"/>
    <w:rsid w:val="00AD0836"/>
    <w:rsid w:val="00AD319F"/>
    <w:rsid w:val="00AD4B09"/>
    <w:rsid w:val="00AD4F91"/>
    <w:rsid w:val="00AD535F"/>
    <w:rsid w:val="00AD725B"/>
    <w:rsid w:val="00AD76B6"/>
    <w:rsid w:val="00AE0E4C"/>
    <w:rsid w:val="00AE1331"/>
    <w:rsid w:val="00AE3E60"/>
    <w:rsid w:val="00AE45C5"/>
    <w:rsid w:val="00AE4B46"/>
    <w:rsid w:val="00AE5B7B"/>
    <w:rsid w:val="00AE5CD7"/>
    <w:rsid w:val="00AE6154"/>
    <w:rsid w:val="00AE6433"/>
    <w:rsid w:val="00AE6BF4"/>
    <w:rsid w:val="00AE6F31"/>
    <w:rsid w:val="00AF0753"/>
    <w:rsid w:val="00AF184A"/>
    <w:rsid w:val="00AF2613"/>
    <w:rsid w:val="00AF364B"/>
    <w:rsid w:val="00AF3F38"/>
    <w:rsid w:val="00AF429E"/>
    <w:rsid w:val="00AF5AA4"/>
    <w:rsid w:val="00AF6AC2"/>
    <w:rsid w:val="00AF7ACE"/>
    <w:rsid w:val="00B0002F"/>
    <w:rsid w:val="00B013F8"/>
    <w:rsid w:val="00B0175F"/>
    <w:rsid w:val="00B02E1E"/>
    <w:rsid w:val="00B03D30"/>
    <w:rsid w:val="00B047D4"/>
    <w:rsid w:val="00B04B42"/>
    <w:rsid w:val="00B04D2C"/>
    <w:rsid w:val="00B05D9E"/>
    <w:rsid w:val="00B06B38"/>
    <w:rsid w:val="00B06D9C"/>
    <w:rsid w:val="00B1047E"/>
    <w:rsid w:val="00B10A3D"/>
    <w:rsid w:val="00B11155"/>
    <w:rsid w:val="00B112C7"/>
    <w:rsid w:val="00B12B2A"/>
    <w:rsid w:val="00B1352C"/>
    <w:rsid w:val="00B14C0F"/>
    <w:rsid w:val="00B16111"/>
    <w:rsid w:val="00B1615F"/>
    <w:rsid w:val="00B169EB"/>
    <w:rsid w:val="00B16AC3"/>
    <w:rsid w:val="00B17656"/>
    <w:rsid w:val="00B20749"/>
    <w:rsid w:val="00B214A0"/>
    <w:rsid w:val="00B21F93"/>
    <w:rsid w:val="00B22124"/>
    <w:rsid w:val="00B22475"/>
    <w:rsid w:val="00B22B06"/>
    <w:rsid w:val="00B23975"/>
    <w:rsid w:val="00B24D94"/>
    <w:rsid w:val="00B256C8"/>
    <w:rsid w:val="00B25A8C"/>
    <w:rsid w:val="00B25DEA"/>
    <w:rsid w:val="00B31C2F"/>
    <w:rsid w:val="00B32167"/>
    <w:rsid w:val="00B3260E"/>
    <w:rsid w:val="00B32697"/>
    <w:rsid w:val="00B34400"/>
    <w:rsid w:val="00B35269"/>
    <w:rsid w:val="00B35BEF"/>
    <w:rsid w:val="00B364DC"/>
    <w:rsid w:val="00B3710E"/>
    <w:rsid w:val="00B40914"/>
    <w:rsid w:val="00B40F41"/>
    <w:rsid w:val="00B44C66"/>
    <w:rsid w:val="00B45A17"/>
    <w:rsid w:val="00B46458"/>
    <w:rsid w:val="00B47009"/>
    <w:rsid w:val="00B47DE4"/>
    <w:rsid w:val="00B50942"/>
    <w:rsid w:val="00B52FDA"/>
    <w:rsid w:val="00B532C9"/>
    <w:rsid w:val="00B537F3"/>
    <w:rsid w:val="00B5514C"/>
    <w:rsid w:val="00B5600D"/>
    <w:rsid w:val="00B560BC"/>
    <w:rsid w:val="00B579DF"/>
    <w:rsid w:val="00B579E0"/>
    <w:rsid w:val="00B57D4B"/>
    <w:rsid w:val="00B603BE"/>
    <w:rsid w:val="00B60F64"/>
    <w:rsid w:val="00B6203D"/>
    <w:rsid w:val="00B62F8D"/>
    <w:rsid w:val="00B639CE"/>
    <w:rsid w:val="00B63CE5"/>
    <w:rsid w:val="00B643A7"/>
    <w:rsid w:val="00B67D7A"/>
    <w:rsid w:val="00B701F6"/>
    <w:rsid w:val="00B7379E"/>
    <w:rsid w:val="00B754EF"/>
    <w:rsid w:val="00B76E65"/>
    <w:rsid w:val="00B77A23"/>
    <w:rsid w:val="00B77AE7"/>
    <w:rsid w:val="00B81ADC"/>
    <w:rsid w:val="00B826A4"/>
    <w:rsid w:val="00B84EB7"/>
    <w:rsid w:val="00B85351"/>
    <w:rsid w:val="00B857A8"/>
    <w:rsid w:val="00B8595B"/>
    <w:rsid w:val="00B864E4"/>
    <w:rsid w:val="00B86626"/>
    <w:rsid w:val="00B86B8F"/>
    <w:rsid w:val="00B871A8"/>
    <w:rsid w:val="00B875FF"/>
    <w:rsid w:val="00B8779B"/>
    <w:rsid w:val="00B879F1"/>
    <w:rsid w:val="00B90CAD"/>
    <w:rsid w:val="00B91178"/>
    <w:rsid w:val="00B923C7"/>
    <w:rsid w:val="00B9263E"/>
    <w:rsid w:val="00B92E45"/>
    <w:rsid w:val="00B93116"/>
    <w:rsid w:val="00B93298"/>
    <w:rsid w:val="00B93E77"/>
    <w:rsid w:val="00B95546"/>
    <w:rsid w:val="00B95C5F"/>
    <w:rsid w:val="00B969D3"/>
    <w:rsid w:val="00B979F3"/>
    <w:rsid w:val="00BA01C0"/>
    <w:rsid w:val="00BA176B"/>
    <w:rsid w:val="00BA2C48"/>
    <w:rsid w:val="00BA30CD"/>
    <w:rsid w:val="00BA3F1E"/>
    <w:rsid w:val="00BA42AD"/>
    <w:rsid w:val="00BA48CE"/>
    <w:rsid w:val="00BA48F4"/>
    <w:rsid w:val="00BA7B67"/>
    <w:rsid w:val="00BB00E3"/>
    <w:rsid w:val="00BB09F4"/>
    <w:rsid w:val="00BB133E"/>
    <w:rsid w:val="00BB31CC"/>
    <w:rsid w:val="00BB3951"/>
    <w:rsid w:val="00BB43A2"/>
    <w:rsid w:val="00BB45ED"/>
    <w:rsid w:val="00BB4731"/>
    <w:rsid w:val="00BB47F9"/>
    <w:rsid w:val="00BB5A22"/>
    <w:rsid w:val="00BB6735"/>
    <w:rsid w:val="00BB715A"/>
    <w:rsid w:val="00BC049E"/>
    <w:rsid w:val="00BC320A"/>
    <w:rsid w:val="00BC3587"/>
    <w:rsid w:val="00BC3D1D"/>
    <w:rsid w:val="00BC6A68"/>
    <w:rsid w:val="00BC6CBF"/>
    <w:rsid w:val="00BD0E28"/>
    <w:rsid w:val="00BD444E"/>
    <w:rsid w:val="00BD47E3"/>
    <w:rsid w:val="00BD4C1C"/>
    <w:rsid w:val="00BD5A52"/>
    <w:rsid w:val="00BD5E34"/>
    <w:rsid w:val="00BD6569"/>
    <w:rsid w:val="00BE123B"/>
    <w:rsid w:val="00BE1D22"/>
    <w:rsid w:val="00BE1DCA"/>
    <w:rsid w:val="00BE1F91"/>
    <w:rsid w:val="00BE2F1E"/>
    <w:rsid w:val="00BE3A93"/>
    <w:rsid w:val="00BE3DFC"/>
    <w:rsid w:val="00BE77BA"/>
    <w:rsid w:val="00BE78AD"/>
    <w:rsid w:val="00BF10CE"/>
    <w:rsid w:val="00BF1238"/>
    <w:rsid w:val="00BF12FC"/>
    <w:rsid w:val="00BF171E"/>
    <w:rsid w:val="00BF68F8"/>
    <w:rsid w:val="00BF6B8D"/>
    <w:rsid w:val="00C004AB"/>
    <w:rsid w:val="00C0503B"/>
    <w:rsid w:val="00C06512"/>
    <w:rsid w:val="00C078DE"/>
    <w:rsid w:val="00C12873"/>
    <w:rsid w:val="00C165C2"/>
    <w:rsid w:val="00C1737F"/>
    <w:rsid w:val="00C2034A"/>
    <w:rsid w:val="00C21F2E"/>
    <w:rsid w:val="00C23304"/>
    <w:rsid w:val="00C23655"/>
    <w:rsid w:val="00C25425"/>
    <w:rsid w:val="00C260E6"/>
    <w:rsid w:val="00C26A9B"/>
    <w:rsid w:val="00C26B4F"/>
    <w:rsid w:val="00C27409"/>
    <w:rsid w:val="00C27CE5"/>
    <w:rsid w:val="00C27F52"/>
    <w:rsid w:val="00C3038E"/>
    <w:rsid w:val="00C3112F"/>
    <w:rsid w:val="00C3268F"/>
    <w:rsid w:val="00C32C0C"/>
    <w:rsid w:val="00C3318A"/>
    <w:rsid w:val="00C33E43"/>
    <w:rsid w:val="00C34142"/>
    <w:rsid w:val="00C34834"/>
    <w:rsid w:val="00C35BCA"/>
    <w:rsid w:val="00C35DE7"/>
    <w:rsid w:val="00C36C57"/>
    <w:rsid w:val="00C4028C"/>
    <w:rsid w:val="00C415B7"/>
    <w:rsid w:val="00C419C8"/>
    <w:rsid w:val="00C42AB6"/>
    <w:rsid w:val="00C42EC5"/>
    <w:rsid w:val="00C43045"/>
    <w:rsid w:val="00C457E5"/>
    <w:rsid w:val="00C457FA"/>
    <w:rsid w:val="00C47E84"/>
    <w:rsid w:val="00C47FAB"/>
    <w:rsid w:val="00C5014C"/>
    <w:rsid w:val="00C50E7B"/>
    <w:rsid w:val="00C51FE0"/>
    <w:rsid w:val="00C5287B"/>
    <w:rsid w:val="00C52DB2"/>
    <w:rsid w:val="00C543D6"/>
    <w:rsid w:val="00C54DC0"/>
    <w:rsid w:val="00C57B41"/>
    <w:rsid w:val="00C602EA"/>
    <w:rsid w:val="00C619E3"/>
    <w:rsid w:val="00C62342"/>
    <w:rsid w:val="00C6315B"/>
    <w:rsid w:val="00C63D9F"/>
    <w:rsid w:val="00C649F4"/>
    <w:rsid w:val="00C66F7E"/>
    <w:rsid w:val="00C70F2B"/>
    <w:rsid w:val="00C72545"/>
    <w:rsid w:val="00C72E20"/>
    <w:rsid w:val="00C72E79"/>
    <w:rsid w:val="00C74C45"/>
    <w:rsid w:val="00C75F27"/>
    <w:rsid w:val="00C767B7"/>
    <w:rsid w:val="00C77854"/>
    <w:rsid w:val="00C77E4C"/>
    <w:rsid w:val="00C80C83"/>
    <w:rsid w:val="00C827F6"/>
    <w:rsid w:val="00C83DE8"/>
    <w:rsid w:val="00C84C52"/>
    <w:rsid w:val="00C85FD0"/>
    <w:rsid w:val="00C86C37"/>
    <w:rsid w:val="00C86DEF"/>
    <w:rsid w:val="00C90639"/>
    <w:rsid w:val="00C909D7"/>
    <w:rsid w:val="00C912E7"/>
    <w:rsid w:val="00C91EF3"/>
    <w:rsid w:val="00C9270F"/>
    <w:rsid w:val="00C941E2"/>
    <w:rsid w:val="00C95322"/>
    <w:rsid w:val="00C95DFA"/>
    <w:rsid w:val="00CA101F"/>
    <w:rsid w:val="00CA1BB6"/>
    <w:rsid w:val="00CA1F90"/>
    <w:rsid w:val="00CA3C63"/>
    <w:rsid w:val="00CA5555"/>
    <w:rsid w:val="00CA583A"/>
    <w:rsid w:val="00CA5C8F"/>
    <w:rsid w:val="00CA5FC6"/>
    <w:rsid w:val="00CA6745"/>
    <w:rsid w:val="00CB37D5"/>
    <w:rsid w:val="00CB4503"/>
    <w:rsid w:val="00CB4B02"/>
    <w:rsid w:val="00CB70DF"/>
    <w:rsid w:val="00CC0AA0"/>
    <w:rsid w:val="00CC0EA5"/>
    <w:rsid w:val="00CC12EB"/>
    <w:rsid w:val="00CC152D"/>
    <w:rsid w:val="00CC2872"/>
    <w:rsid w:val="00CC2D13"/>
    <w:rsid w:val="00CC2EC0"/>
    <w:rsid w:val="00CC3231"/>
    <w:rsid w:val="00CC57A7"/>
    <w:rsid w:val="00CC5A4C"/>
    <w:rsid w:val="00CC65A0"/>
    <w:rsid w:val="00CC710F"/>
    <w:rsid w:val="00CC79BB"/>
    <w:rsid w:val="00CC7AC7"/>
    <w:rsid w:val="00CD088E"/>
    <w:rsid w:val="00CD0B5F"/>
    <w:rsid w:val="00CD0BDC"/>
    <w:rsid w:val="00CD1B1B"/>
    <w:rsid w:val="00CD2A77"/>
    <w:rsid w:val="00CD2C98"/>
    <w:rsid w:val="00CD3155"/>
    <w:rsid w:val="00CD4066"/>
    <w:rsid w:val="00CD4F89"/>
    <w:rsid w:val="00CD505C"/>
    <w:rsid w:val="00CD5153"/>
    <w:rsid w:val="00CD5B40"/>
    <w:rsid w:val="00CD5CC3"/>
    <w:rsid w:val="00CD6005"/>
    <w:rsid w:val="00CD6D49"/>
    <w:rsid w:val="00CD7DC4"/>
    <w:rsid w:val="00CD7F2A"/>
    <w:rsid w:val="00CE0827"/>
    <w:rsid w:val="00CE1DF3"/>
    <w:rsid w:val="00CE3E55"/>
    <w:rsid w:val="00CE491D"/>
    <w:rsid w:val="00CE592C"/>
    <w:rsid w:val="00CE675F"/>
    <w:rsid w:val="00CE6DFD"/>
    <w:rsid w:val="00CE7CA7"/>
    <w:rsid w:val="00CF1195"/>
    <w:rsid w:val="00CF160E"/>
    <w:rsid w:val="00CF1630"/>
    <w:rsid w:val="00CF184D"/>
    <w:rsid w:val="00CF2889"/>
    <w:rsid w:val="00CF3156"/>
    <w:rsid w:val="00CF6978"/>
    <w:rsid w:val="00CF71E5"/>
    <w:rsid w:val="00CF7BF3"/>
    <w:rsid w:val="00CF7F1B"/>
    <w:rsid w:val="00D013E7"/>
    <w:rsid w:val="00D018B0"/>
    <w:rsid w:val="00D01FC4"/>
    <w:rsid w:val="00D023D2"/>
    <w:rsid w:val="00D02D5E"/>
    <w:rsid w:val="00D02D66"/>
    <w:rsid w:val="00D0358B"/>
    <w:rsid w:val="00D05B9A"/>
    <w:rsid w:val="00D066AA"/>
    <w:rsid w:val="00D10C9D"/>
    <w:rsid w:val="00D113B3"/>
    <w:rsid w:val="00D11C48"/>
    <w:rsid w:val="00D12302"/>
    <w:rsid w:val="00D12473"/>
    <w:rsid w:val="00D126B0"/>
    <w:rsid w:val="00D131F1"/>
    <w:rsid w:val="00D13421"/>
    <w:rsid w:val="00D13741"/>
    <w:rsid w:val="00D14831"/>
    <w:rsid w:val="00D17DDF"/>
    <w:rsid w:val="00D20038"/>
    <w:rsid w:val="00D2075C"/>
    <w:rsid w:val="00D2098F"/>
    <w:rsid w:val="00D20F13"/>
    <w:rsid w:val="00D21CC3"/>
    <w:rsid w:val="00D21F8B"/>
    <w:rsid w:val="00D22F38"/>
    <w:rsid w:val="00D23AF5"/>
    <w:rsid w:val="00D23B4E"/>
    <w:rsid w:val="00D241B2"/>
    <w:rsid w:val="00D24F14"/>
    <w:rsid w:val="00D259AE"/>
    <w:rsid w:val="00D25C85"/>
    <w:rsid w:val="00D26065"/>
    <w:rsid w:val="00D26166"/>
    <w:rsid w:val="00D2650F"/>
    <w:rsid w:val="00D26FF8"/>
    <w:rsid w:val="00D2792D"/>
    <w:rsid w:val="00D279AF"/>
    <w:rsid w:val="00D31EB9"/>
    <w:rsid w:val="00D31F3F"/>
    <w:rsid w:val="00D32B53"/>
    <w:rsid w:val="00D338C2"/>
    <w:rsid w:val="00D33BB4"/>
    <w:rsid w:val="00D33DCA"/>
    <w:rsid w:val="00D35825"/>
    <w:rsid w:val="00D36858"/>
    <w:rsid w:val="00D40DE8"/>
    <w:rsid w:val="00D41EBC"/>
    <w:rsid w:val="00D4287F"/>
    <w:rsid w:val="00D462A1"/>
    <w:rsid w:val="00D46643"/>
    <w:rsid w:val="00D46A35"/>
    <w:rsid w:val="00D46CFB"/>
    <w:rsid w:val="00D46E0D"/>
    <w:rsid w:val="00D5249C"/>
    <w:rsid w:val="00D52511"/>
    <w:rsid w:val="00D527F5"/>
    <w:rsid w:val="00D52E09"/>
    <w:rsid w:val="00D53BE5"/>
    <w:rsid w:val="00D5546A"/>
    <w:rsid w:val="00D564AB"/>
    <w:rsid w:val="00D56AB6"/>
    <w:rsid w:val="00D57984"/>
    <w:rsid w:val="00D57E0B"/>
    <w:rsid w:val="00D6160D"/>
    <w:rsid w:val="00D627EE"/>
    <w:rsid w:val="00D63375"/>
    <w:rsid w:val="00D64E81"/>
    <w:rsid w:val="00D65ED8"/>
    <w:rsid w:val="00D66083"/>
    <w:rsid w:val="00D66282"/>
    <w:rsid w:val="00D66398"/>
    <w:rsid w:val="00D672CD"/>
    <w:rsid w:val="00D677CA"/>
    <w:rsid w:val="00D7035F"/>
    <w:rsid w:val="00D70C1D"/>
    <w:rsid w:val="00D70C80"/>
    <w:rsid w:val="00D7390A"/>
    <w:rsid w:val="00D74E70"/>
    <w:rsid w:val="00D77447"/>
    <w:rsid w:val="00D7792F"/>
    <w:rsid w:val="00D80BE0"/>
    <w:rsid w:val="00D81EBD"/>
    <w:rsid w:val="00D82956"/>
    <w:rsid w:val="00D83108"/>
    <w:rsid w:val="00D83AB8"/>
    <w:rsid w:val="00D84314"/>
    <w:rsid w:val="00D8540F"/>
    <w:rsid w:val="00D85C8B"/>
    <w:rsid w:val="00D86645"/>
    <w:rsid w:val="00D9235A"/>
    <w:rsid w:val="00D92886"/>
    <w:rsid w:val="00D933BD"/>
    <w:rsid w:val="00D939EF"/>
    <w:rsid w:val="00D9497B"/>
    <w:rsid w:val="00D94D2F"/>
    <w:rsid w:val="00D95CDE"/>
    <w:rsid w:val="00D95D08"/>
    <w:rsid w:val="00D95DB5"/>
    <w:rsid w:val="00D96EA0"/>
    <w:rsid w:val="00DA11AA"/>
    <w:rsid w:val="00DA1DB9"/>
    <w:rsid w:val="00DA28E3"/>
    <w:rsid w:val="00DA375E"/>
    <w:rsid w:val="00DA6C32"/>
    <w:rsid w:val="00DB1622"/>
    <w:rsid w:val="00DB1809"/>
    <w:rsid w:val="00DB2786"/>
    <w:rsid w:val="00DB3D1E"/>
    <w:rsid w:val="00DB48B8"/>
    <w:rsid w:val="00DB4932"/>
    <w:rsid w:val="00DB6F5C"/>
    <w:rsid w:val="00DC2387"/>
    <w:rsid w:val="00DC2DF7"/>
    <w:rsid w:val="00DC3E37"/>
    <w:rsid w:val="00DC5A75"/>
    <w:rsid w:val="00DC671C"/>
    <w:rsid w:val="00DD0DED"/>
    <w:rsid w:val="00DD2F4F"/>
    <w:rsid w:val="00DD2FCE"/>
    <w:rsid w:val="00DD35A8"/>
    <w:rsid w:val="00DD3CE9"/>
    <w:rsid w:val="00DD54AA"/>
    <w:rsid w:val="00DD632C"/>
    <w:rsid w:val="00DE0234"/>
    <w:rsid w:val="00DE1EF0"/>
    <w:rsid w:val="00DE231B"/>
    <w:rsid w:val="00DE2B5D"/>
    <w:rsid w:val="00DE3D83"/>
    <w:rsid w:val="00DE4824"/>
    <w:rsid w:val="00DE6739"/>
    <w:rsid w:val="00DE68AE"/>
    <w:rsid w:val="00DE708B"/>
    <w:rsid w:val="00DF152F"/>
    <w:rsid w:val="00DF1EDA"/>
    <w:rsid w:val="00DF56E8"/>
    <w:rsid w:val="00DF582D"/>
    <w:rsid w:val="00DF65F9"/>
    <w:rsid w:val="00DF697A"/>
    <w:rsid w:val="00E003C9"/>
    <w:rsid w:val="00E006D5"/>
    <w:rsid w:val="00E00BE0"/>
    <w:rsid w:val="00E01558"/>
    <w:rsid w:val="00E02316"/>
    <w:rsid w:val="00E02C02"/>
    <w:rsid w:val="00E0318C"/>
    <w:rsid w:val="00E0563F"/>
    <w:rsid w:val="00E05BCF"/>
    <w:rsid w:val="00E0652A"/>
    <w:rsid w:val="00E06DBD"/>
    <w:rsid w:val="00E071AA"/>
    <w:rsid w:val="00E079DD"/>
    <w:rsid w:val="00E108C7"/>
    <w:rsid w:val="00E1141F"/>
    <w:rsid w:val="00E11AE6"/>
    <w:rsid w:val="00E12A0E"/>
    <w:rsid w:val="00E13365"/>
    <w:rsid w:val="00E13F15"/>
    <w:rsid w:val="00E146BB"/>
    <w:rsid w:val="00E14897"/>
    <w:rsid w:val="00E161FD"/>
    <w:rsid w:val="00E175E2"/>
    <w:rsid w:val="00E203AD"/>
    <w:rsid w:val="00E204E3"/>
    <w:rsid w:val="00E2157A"/>
    <w:rsid w:val="00E2321D"/>
    <w:rsid w:val="00E2330C"/>
    <w:rsid w:val="00E248A1"/>
    <w:rsid w:val="00E24C24"/>
    <w:rsid w:val="00E25B38"/>
    <w:rsid w:val="00E27649"/>
    <w:rsid w:val="00E308F9"/>
    <w:rsid w:val="00E31510"/>
    <w:rsid w:val="00E33E41"/>
    <w:rsid w:val="00E35199"/>
    <w:rsid w:val="00E35C41"/>
    <w:rsid w:val="00E41746"/>
    <w:rsid w:val="00E41C4A"/>
    <w:rsid w:val="00E42725"/>
    <w:rsid w:val="00E42DDC"/>
    <w:rsid w:val="00E43C7E"/>
    <w:rsid w:val="00E442AB"/>
    <w:rsid w:val="00E44BCD"/>
    <w:rsid w:val="00E45064"/>
    <w:rsid w:val="00E4621D"/>
    <w:rsid w:val="00E46800"/>
    <w:rsid w:val="00E47C41"/>
    <w:rsid w:val="00E507D2"/>
    <w:rsid w:val="00E51E57"/>
    <w:rsid w:val="00E5206D"/>
    <w:rsid w:val="00E52342"/>
    <w:rsid w:val="00E5267D"/>
    <w:rsid w:val="00E526A3"/>
    <w:rsid w:val="00E52A91"/>
    <w:rsid w:val="00E52BA3"/>
    <w:rsid w:val="00E53482"/>
    <w:rsid w:val="00E534B9"/>
    <w:rsid w:val="00E546A5"/>
    <w:rsid w:val="00E55303"/>
    <w:rsid w:val="00E55897"/>
    <w:rsid w:val="00E56ABC"/>
    <w:rsid w:val="00E60622"/>
    <w:rsid w:val="00E60A75"/>
    <w:rsid w:val="00E62244"/>
    <w:rsid w:val="00E62BC7"/>
    <w:rsid w:val="00E62E44"/>
    <w:rsid w:val="00E62EE2"/>
    <w:rsid w:val="00E64408"/>
    <w:rsid w:val="00E669DC"/>
    <w:rsid w:val="00E66F99"/>
    <w:rsid w:val="00E67EA7"/>
    <w:rsid w:val="00E67EEA"/>
    <w:rsid w:val="00E73F0A"/>
    <w:rsid w:val="00E75955"/>
    <w:rsid w:val="00E75CD4"/>
    <w:rsid w:val="00E76773"/>
    <w:rsid w:val="00E777D9"/>
    <w:rsid w:val="00E814F2"/>
    <w:rsid w:val="00E84E3C"/>
    <w:rsid w:val="00E857C6"/>
    <w:rsid w:val="00E85930"/>
    <w:rsid w:val="00E864E5"/>
    <w:rsid w:val="00E904FA"/>
    <w:rsid w:val="00E93639"/>
    <w:rsid w:val="00E93713"/>
    <w:rsid w:val="00E93993"/>
    <w:rsid w:val="00E944E2"/>
    <w:rsid w:val="00E94EB6"/>
    <w:rsid w:val="00E95A83"/>
    <w:rsid w:val="00E9610E"/>
    <w:rsid w:val="00E963A8"/>
    <w:rsid w:val="00E96F99"/>
    <w:rsid w:val="00E973FF"/>
    <w:rsid w:val="00EA29CD"/>
    <w:rsid w:val="00EA4EFE"/>
    <w:rsid w:val="00EA69F7"/>
    <w:rsid w:val="00EA7A96"/>
    <w:rsid w:val="00EA7C23"/>
    <w:rsid w:val="00EB04E4"/>
    <w:rsid w:val="00EB0747"/>
    <w:rsid w:val="00EB0C92"/>
    <w:rsid w:val="00EB0CE8"/>
    <w:rsid w:val="00EB2E69"/>
    <w:rsid w:val="00EB3303"/>
    <w:rsid w:val="00EB42AB"/>
    <w:rsid w:val="00EB470C"/>
    <w:rsid w:val="00EB4D7E"/>
    <w:rsid w:val="00EB4DC1"/>
    <w:rsid w:val="00EB56E3"/>
    <w:rsid w:val="00EB5FC6"/>
    <w:rsid w:val="00EB6E11"/>
    <w:rsid w:val="00EB6EBC"/>
    <w:rsid w:val="00EB6EF8"/>
    <w:rsid w:val="00EC0A3E"/>
    <w:rsid w:val="00EC1ECD"/>
    <w:rsid w:val="00EC34DD"/>
    <w:rsid w:val="00EC44B4"/>
    <w:rsid w:val="00EC4EE0"/>
    <w:rsid w:val="00EC567D"/>
    <w:rsid w:val="00EC56C6"/>
    <w:rsid w:val="00EC57C1"/>
    <w:rsid w:val="00EC6726"/>
    <w:rsid w:val="00EC7386"/>
    <w:rsid w:val="00EC7CD0"/>
    <w:rsid w:val="00EC7DBF"/>
    <w:rsid w:val="00ED0232"/>
    <w:rsid w:val="00ED0B6D"/>
    <w:rsid w:val="00ED0D3C"/>
    <w:rsid w:val="00ED229F"/>
    <w:rsid w:val="00ED335E"/>
    <w:rsid w:val="00ED3AA2"/>
    <w:rsid w:val="00ED485A"/>
    <w:rsid w:val="00ED5EE7"/>
    <w:rsid w:val="00ED5F50"/>
    <w:rsid w:val="00ED6558"/>
    <w:rsid w:val="00ED70FD"/>
    <w:rsid w:val="00ED7381"/>
    <w:rsid w:val="00EE271B"/>
    <w:rsid w:val="00EE3C17"/>
    <w:rsid w:val="00EE4629"/>
    <w:rsid w:val="00EE50E5"/>
    <w:rsid w:val="00EE5CD7"/>
    <w:rsid w:val="00EE5DF4"/>
    <w:rsid w:val="00EE70D8"/>
    <w:rsid w:val="00EE7156"/>
    <w:rsid w:val="00EE73D9"/>
    <w:rsid w:val="00EE78CB"/>
    <w:rsid w:val="00EF0448"/>
    <w:rsid w:val="00EF1EFB"/>
    <w:rsid w:val="00EF2B67"/>
    <w:rsid w:val="00EF3903"/>
    <w:rsid w:val="00EF3FAD"/>
    <w:rsid w:val="00EF613B"/>
    <w:rsid w:val="00F0134C"/>
    <w:rsid w:val="00F016D9"/>
    <w:rsid w:val="00F0175F"/>
    <w:rsid w:val="00F01EF6"/>
    <w:rsid w:val="00F02E4B"/>
    <w:rsid w:val="00F0313C"/>
    <w:rsid w:val="00F0400D"/>
    <w:rsid w:val="00F05DEF"/>
    <w:rsid w:val="00F078E1"/>
    <w:rsid w:val="00F07EDC"/>
    <w:rsid w:val="00F10797"/>
    <w:rsid w:val="00F108F7"/>
    <w:rsid w:val="00F124BE"/>
    <w:rsid w:val="00F13250"/>
    <w:rsid w:val="00F13D6E"/>
    <w:rsid w:val="00F1416E"/>
    <w:rsid w:val="00F14777"/>
    <w:rsid w:val="00F1478F"/>
    <w:rsid w:val="00F14E06"/>
    <w:rsid w:val="00F15BFD"/>
    <w:rsid w:val="00F165EC"/>
    <w:rsid w:val="00F1732E"/>
    <w:rsid w:val="00F20472"/>
    <w:rsid w:val="00F217CB"/>
    <w:rsid w:val="00F23127"/>
    <w:rsid w:val="00F2482F"/>
    <w:rsid w:val="00F268CC"/>
    <w:rsid w:val="00F26D4A"/>
    <w:rsid w:val="00F275E2"/>
    <w:rsid w:val="00F27A64"/>
    <w:rsid w:val="00F310C1"/>
    <w:rsid w:val="00F32C25"/>
    <w:rsid w:val="00F34D6F"/>
    <w:rsid w:val="00F36377"/>
    <w:rsid w:val="00F37BE1"/>
    <w:rsid w:val="00F40673"/>
    <w:rsid w:val="00F41D2E"/>
    <w:rsid w:val="00F42E69"/>
    <w:rsid w:val="00F4325B"/>
    <w:rsid w:val="00F46403"/>
    <w:rsid w:val="00F465CB"/>
    <w:rsid w:val="00F47DDD"/>
    <w:rsid w:val="00F50E42"/>
    <w:rsid w:val="00F548F2"/>
    <w:rsid w:val="00F55C08"/>
    <w:rsid w:val="00F57057"/>
    <w:rsid w:val="00F57EC7"/>
    <w:rsid w:val="00F60E85"/>
    <w:rsid w:val="00F611A2"/>
    <w:rsid w:val="00F61328"/>
    <w:rsid w:val="00F616D4"/>
    <w:rsid w:val="00F61F15"/>
    <w:rsid w:val="00F62F99"/>
    <w:rsid w:val="00F63202"/>
    <w:rsid w:val="00F65260"/>
    <w:rsid w:val="00F652CB"/>
    <w:rsid w:val="00F65C8E"/>
    <w:rsid w:val="00F662E7"/>
    <w:rsid w:val="00F67B86"/>
    <w:rsid w:val="00F70235"/>
    <w:rsid w:val="00F70462"/>
    <w:rsid w:val="00F70C12"/>
    <w:rsid w:val="00F73DE9"/>
    <w:rsid w:val="00F74AAB"/>
    <w:rsid w:val="00F74FC4"/>
    <w:rsid w:val="00F802C0"/>
    <w:rsid w:val="00F805C6"/>
    <w:rsid w:val="00F817D8"/>
    <w:rsid w:val="00F81F65"/>
    <w:rsid w:val="00F82719"/>
    <w:rsid w:val="00F830B4"/>
    <w:rsid w:val="00F838CA"/>
    <w:rsid w:val="00F83A67"/>
    <w:rsid w:val="00F8571B"/>
    <w:rsid w:val="00F859A1"/>
    <w:rsid w:val="00F8645F"/>
    <w:rsid w:val="00F86BD5"/>
    <w:rsid w:val="00F86DAA"/>
    <w:rsid w:val="00F8719A"/>
    <w:rsid w:val="00F87397"/>
    <w:rsid w:val="00F8755B"/>
    <w:rsid w:val="00F87810"/>
    <w:rsid w:val="00F878F8"/>
    <w:rsid w:val="00F913B9"/>
    <w:rsid w:val="00F91CBB"/>
    <w:rsid w:val="00F92B7B"/>
    <w:rsid w:val="00F95B34"/>
    <w:rsid w:val="00F96EF9"/>
    <w:rsid w:val="00FA0413"/>
    <w:rsid w:val="00FA151D"/>
    <w:rsid w:val="00FA27AB"/>
    <w:rsid w:val="00FA36B8"/>
    <w:rsid w:val="00FA3758"/>
    <w:rsid w:val="00FA4915"/>
    <w:rsid w:val="00FA4F16"/>
    <w:rsid w:val="00FA52C8"/>
    <w:rsid w:val="00FB22F0"/>
    <w:rsid w:val="00FB2E76"/>
    <w:rsid w:val="00FB3208"/>
    <w:rsid w:val="00FB417F"/>
    <w:rsid w:val="00FB4243"/>
    <w:rsid w:val="00FB44C5"/>
    <w:rsid w:val="00FB6B72"/>
    <w:rsid w:val="00FB77ED"/>
    <w:rsid w:val="00FC0378"/>
    <w:rsid w:val="00FC1601"/>
    <w:rsid w:val="00FC189E"/>
    <w:rsid w:val="00FC2D9C"/>
    <w:rsid w:val="00FC3548"/>
    <w:rsid w:val="00FC40EA"/>
    <w:rsid w:val="00FC5759"/>
    <w:rsid w:val="00FC728D"/>
    <w:rsid w:val="00FC7C0A"/>
    <w:rsid w:val="00FD18B9"/>
    <w:rsid w:val="00FD2D18"/>
    <w:rsid w:val="00FD5836"/>
    <w:rsid w:val="00FD591A"/>
    <w:rsid w:val="00FD67AA"/>
    <w:rsid w:val="00FD700B"/>
    <w:rsid w:val="00FD74CC"/>
    <w:rsid w:val="00FE109D"/>
    <w:rsid w:val="00FE110B"/>
    <w:rsid w:val="00FE3D43"/>
    <w:rsid w:val="00FE71E7"/>
    <w:rsid w:val="00FE795B"/>
    <w:rsid w:val="00FF0139"/>
    <w:rsid w:val="00FF018C"/>
    <w:rsid w:val="00FF0BD4"/>
    <w:rsid w:val="00FF1671"/>
    <w:rsid w:val="00FF23E6"/>
    <w:rsid w:val="00FF2CA1"/>
    <w:rsid w:val="00FF3CB2"/>
    <w:rsid w:val="00FF6006"/>
    <w:rsid w:val="00FF6066"/>
    <w:rsid w:val="00FF677B"/>
    <w:rsid w:val="00FF69B1"/>
    <w:rsid w:val="00FF7741"/>
    <w:rsid w:val="13163331"/>
    <w:rsid w:val="398BBF93"/>
    <w:rsid w:val="3EBD05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semiHidden/>
    <w:unhideWhenUsed/>
    <w:rsid w:val="002C0827"/>
    <w:pPr>
      <w:spacing w:line="240" w:lineRule="auto"/>
    </w:pPr>
    <w:rPr>
      <w:sz w:val="20"/>
      <w:szCs w:val="20"/>
    </w:rPr>
  </w:style>
  <w:style w:type="character" w:customStyle="1" w:styleId="TextodecomentrioChar">
    <w:name w:val="Texto de comentário Char"/>
    <w:basedOn w:val="Fontepargpadro"/>
    <w:link w:val="Textodecomentrio"/>
    <w:semiHidden/>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3.bcb.gov.br/sgspub/localizarseries/localizarSeries.do?method=prepararTelaLocalizarSe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62</TotalTime>
  <Pages>15</Pages>
  <Words>3511</Words>
  <Characters>18907</Characters>
  <Application>Microsoft Office Word</Application>
  <DocSecurity>0</DocSecurity>
  <Lines>157</Lines>
  <Paragraphs>44</Paragraphs>
  <ScaleCrop>false</ScaleCrop>
  <Company>Cível na Prática</Company>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169</cp:revision>
  <cp:lastPrinted>2020-10-30T02:04:00Z</cp:lastPrinted>
  <dcterms:created xsi:type="dcterms:W3CDTF">2022-03-31T01:23:00Z</dcterms:created>
  <dcterms:modified xsi:type="dcterms:W3CDTF">2022-04-06T02:24:00Z</dcterms:modified>
</cp:coreProperties>
</file>