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Aqui outra maneira de como definir o PCI — o Perfil do Cliente Ideal —, mas de maneira “turbo”.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Não é tão completo quanto o da outra aula, mas mais rápido e bem eficaz. Ainda mais pra VSLs e anúncios, por exemplo.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Teste, e qualquer coisa deixe sua dúvida abaixo.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Aqui o prompt usado:</w:t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{PERFIL DO CLIENTE IDEAL}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[Nome]=Maria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[Nicho]=perda de peso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[Avatar]=homens e mulheres com mais de 50 anos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[Meta Principal]=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[Reclamação Principal]=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[Metas Secundárias]=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[Reclamações Secundárias]=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[Promessas]=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[Benefícios]=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[Objeções] =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[Medo Final] =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[Soluções Falsas]=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[Crenças equivocadas]=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[Alternativas caras]=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&gt; Aja como se você fosse um copywriter profissional de "direct response marketing" que adora usar uma linguagem visceral, real e dimensional. Em seguida, conclua a lista em {PERFIL DO CLIENTE IDEAL} usando [Nicho] e [Avatar] acima como base. Quero que você use o máximo de contexto e exemplos do mundo real, deixando o mais autêntico possível. Procure também escrever de maneira mais conversacional, que faria alguém se identificar com tudo o que é dito e falar "Esse(a) sou eu!"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azbdh5rreggx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Agente</w:t>
      </w:r>
    </w:p>
    <w:p w:rsidR="00000000" w:rsidDel="00000000" w:rsidP="00000000" w:rsidRDefault="00000000" w:rsidRPr="00000000" w14:paraId="0000001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Alternativamente, você pode usar um agente completo que criei só para isto. Este é mais atual e com mais atualizações. Portanto, recomendo usar mais ele. Mas fique à vontade para usar o que achar melhor.</w:t>
      </w:r>
    </w:p>
    <w:p w:rsidR="00000000" w:rsidDel="00000000" w:rsidP="00000000" w:rsidRDefault="00000000" w:rsidRPr="00000000" w14:paraId="00000018">
      <w:pPr>
        <w:shd w:fill="151515" w:val="clear"/>
        <w:spacing w:after="240" w:lineRule="auto"/>
        <w:rPr>
          <w:b w:val="1"/>
          <w:color w:val="ff0000"/>
          <w:sz w:val="23"/>
          <w:szCs w:val="23"/>
          <w:shd w:fill="151515" w:val="clear"/>
        </w:rPr>
      </w:pPr>
      <w:hyperlink r:id="rId6">
        <w:r w:rsidDel="00000000" w:rsidR="00000000" w:rsidRPr="00000000">
          <w:rPr>
            <w:b w:val="1"/>
            <w:color w:val="ff0000"/>
            <w:sz w:val="23"/>
            <w:szCs w:val="23"/>
            <w:shd w:fill="151515" w:val="clear"/>
            <w:rtl w:val="0"/>
          </w:rPr>
          <w:t xml:space="preserve">→ Acesse aqui o Agente de PCI</w:t>
        </w:r>
      </w:hyperlink>
      <w:r w:rsidDel="00000000" w:rsidR="00000000" w:rsidRPr="00000000">
        <w:rPr>
          <w:b w:val="1"/>
          <w:color w:val="ff0000"/>
          <w:sz w:val="23"/>
          <w:szCs w:val="23"/>
          <w:shd w:fill="151515" w:val="clear"/>
          <w:rtl w:val="0"/>
        </w:rPr>
        <w:t xml:space="preserve"> &lt;&lt;&lt; PASSE O MOUSE E CLIQUE NO LINK&gt;&gt;&gt;</w:t>
      </w:r>
    </w:p>
    <w:p w:rsidR="00000000" w:rsidDel="00000000" w:rsidP="00000000" w:rsidRDefault="00000000" w:rsidRPr="00000000" w14:paraId="00000019">
      <w:pPr>
        <w:rPr>
          <w:b w:val="1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at.openai.com/g/g-Dt6huy1qu-perfil-do-cliente-id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